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455CE" w14:textId="77777777" w:rsidR="007B276B" w:rsidRDefault="007B276B" w:rsidP="00DD0ACE">
      <w:pPr>
        <w:shd w:val="clear" w:color="auto" w:fill="DEEAF6" w:themeFill="accent5" w:themeFillTint="33"/>
        <w:spacing w:after="0" w:line="240" w:lineRule="auto"/>
        <w:jc w:val="center"/>
        <w:rPr>
          <w:rFonts w:ascii="Arial" w:hAnsi="Arial" w:cs="Arial"/>
          <w:b/>
          <w:bCs/>
          <w:sz w:val="24"/>
          <w:szCs w:val="24"/>
        </w:rPr>
      </w:pPr>
    </w:p>
    <w:p w14:paraId="1A03FD3D" w14:textId="2ED3DA6F" w:rsidR="00D45E4C" w:rsidRDefault="00D45E4C" w:rsidP="00DD0ACE">
      <w:pPr>
        <w:shd w:val="clear" w:color="auto" w:fill="DEEAF6" w:themeFill="accent5" w:themeFillTint="33"/>
        <w:spacing w:after="0" w:line="240" w:lineRule="auto"/>
        <w:jc w:val="center"/>
        <w:rPr>
          <w:rFonts w:ascii="Arial" w:hAnsi="Arial" w:cs="Arial"/>
          <w:b/>
          <w:bCs/>
          <w:sz w:val="24"/>
          <w:szCs w:val="24"/>
        </w:rPr>
      </w:pPr>
      <w:r w:rsidRPr="003B7CDD">
        <w:rPr>
          <w:rFonts w:ascii="Arial" w:hAnsi="Arial" w:cs="Arial"/>
          <w:b/>
          <w:bCs/>
          <w:sz w:val="24"/>
          <w:szCs w:val="24"/>
        </w:rPr>
        <w:t xml:space="preserve">PLAN DZIAŁAŃ W SEKTORZE ZDROWIA </w:t>
      </w:r>
      <w:r w:rsidRPr="003B7CDD">
        <w:rPr>
          <w:rFonts w:ascii="Arial" w:hAnsi="Arial" w:cs="Arial"/>
          <w:b/>
          <w:bCs/>
          <w:sz w:val="24"/>
          <w:szCs w:val="24"/>
        </w:rPr>
        <w:br/>
        <w:t>NA POTRZEBY WDRAŻANIA INICJATYWY REACT-EU</w:t>
      </w:r>
    </w:p>
    <w:p w14:paraId="6ACD3195" w14:textId="77777777" w:rsidR="007B276B" w:rsidRPr="003B7CDD" w:rsidRDefault="007B276B" w:rsidP="00DD0ACE">
      <w:pPr>
        <w:shd w:val="clear" w:color="auto" w:fill="DEEAF6" w:themeFill="accent5" w:themeFillTint="33"/>
        <w:spacing w:after="0" w:line="240" w:lineRule="auto"/>
        <w:jc w:val="center"/>
        <w:rPr>
          <w:rFonts w:ascii="Arial" w:hAnsi="Arial" w:cs="Arial"/>
          <w:b/>
          <w:bCs/>
          <w:sz w:val="24"/>
          <w:szCs w:val="24"/>
        </w:rPr>
      </w:pPr>
    </w:p>
    <w:p w14:paraId="682C925D" w14:textId="77777777" w:rsidR="00D45E4C" w:rsidRPr="003B7CDD" w:rsidRDefault="00D45E4C" w:rsidP="007B276B">
      <w:pPr>
        <w:shd w:val="clear" w:color="auto" w:fill="FFFFFF" w:themeFill="background1"/>
        <w:spacing w:after="0" w:line="240" w:lineRule="auto"/>
        <w:jc w:val="center"/>
        <w:rPr>
          <w:rFonts w:ascii="Arial" w:hAnsi="Arial" w:cs="Arial"/>
          <w:b/>
          <w:bCs/>
          <w:sz w:val="24"/>
          <w:szCs w:val="24"/>
        </w:rPr>
      </w:pPr>
    </w:p>
    <w:p w14:paraId="2616DA90" w14:textId="75CD6EFE" w:rsidR="00D45E4C" w:rsidRPr="003B7CDD" w:rsidRDefault="00D45E4C" w:rsidP="00D45E4C">
      <w:pPr>
        <w:ind w:left="720" w:hanging="360"/>
        <w:jc w:val="center"/>
        <w:rPr>
          <w:rFonts w:ascii="Arial" w:hAnsi="Arial" w:cs="Arial"/>
          <w:b/>
          <w:bCs/>
          <w:sz w:val="28"/>
          <w:szCs w:val="28"/>
        </w:rPr>
      </w:pPr>
    </w:p>
    <w:p w14:paraId="61078277" w14:textId="155442F2" w:rsidR="00D45E4C" w:rsidRPr="003B7CDD" w:rsidRDefault="00D45E4C" w:rsidP="00D45E4C">
      <w:pPr>
        <w:pStyle w:val="Akapitzlist"/>
        <w:numPr>
          <w:ilvl w:val="0"/>
          <w:numId w:val="1"/>
        </w:numPr>
        <w:rPr>
          <w:rFonts w:ascii="Arial" w:hAnsi="Arial" w:cs="Arial"/>
          <w:b/>
          <w:bCs/>
          <w:sz w:val="24"/>
          <w:szCs w:val="24"/>
        </w:rPr>
      </w:pPr>
      <w:r w:rsidRPr="003B7CDD">
        <w:rPr>
          <w:rFonts w:ascii="Arial" w:hAnsi="Arial" w:cs="Arial"/>
          <w:b/>
          <w:bCs/>
          <w:sz w:val="24"/>
          <w:szCs w:val="24"/>
        </w:rPr>
        <w:t>INFORMACJE OGÓLNE</w:t>
      </w:r>
      <w:r w:rsidR="00C11138">
        <w:rPr>
          <w:rFonts w:ascii="Arial" w:hAnsi="Arial" w:cs="Arial"/>
          <w:b/>
          <w:bCs/>
          <w:sz w:val="24"/>
          <w:szCs w:val="24"/>
        </w:rPr>
        <w:t xml:space="preserve"> (BLOK I)</w:t>
      </w:r>
    </w:p>
    <w:p w14:paraId="2BC347AD" w14:textId="6E98CC4A" w:rsidR="00DD0ACE" w:rsidRDefault="00DD0ACE" w:rsidP="003B7CDD">
      <w:pPr>
        <w:pStyle w:val="Akapitzlist"/>
        <w:rPr>
          <w:rFonts w:ascii="Arial" w:eastAsia="Times New Roman" w:hAnsi="Arial" w:cs="Arial"/>
          <w:b/>
          <w:bCs/>
          <w:lang w:eastAsia="pl-PL"/>
        </w:rPr>
      </w:pPr>
    </w:p>
    <w:p w14:paraId="76E22AFD" w14:textId="77777777" w:rsidR="00DD0ACE" w:rsidRDefault="00DD0ACE" w:rsidP="003B7CDD">
      <w:pPr>
        <w:pStyle w:val="Akapitzlist"/>
        <w:rPr>
          <w:rFonts w:ascii="Arial" w:eastAsia="Times New Roman" w:hAnsi="Arial" w:cs="Arial"/>
          <w:b/>
          <w:bCs/>
          <w:lang w:eastAsia="pl-PL"/>
        </w:rPr>
      </w:pPr>
    </w:p>
    <w:p w14:paraId="3BC06984" w14:textId="25292D93" w:rsidR="00DD0ACE" w:rsidRDefault="00DD0ACE" w:rsidP="00DD0ACE">
      <w:pPr>
        <w:pStyle w:val="Akapitzlist"/>
        <w:ind w:left="0"/>
        <w:jc w:val="center"/>
        <w:rPr>
          <w:rFonts w:ascii="Arial" w:eastAsia="Times New Roman" w:hAnsi="Arial" w:cs="Arial"/>
          <w:lang w:eastAsia="pl-PL"/>
        </w:rPr>
      </w:pPr>
      <w:r w:rsidRPr="003B7CDD">
        <w:rPr>
          <w:rFonts w:ascii="Arial" w:eastAsia="Times New Roman" w:hAnsi="Arial" w:cs="Arial"/>
          <w:b/>
          <w:bCs/>
          <w:lang w:eastAsia="pl-PL"/>
        </w:rPr>
        <w:t xml:space="preserve">PLAN DZIAŁAŃ </w:t>
      </w:r>
      <w:r w:rsidR="00B21B4C" w:rsidRPr="00B21B4C">
        <w:rPr>
          <w:rFonts w:ascii="Arial" w:eastAsia="Times New Roman" w:hAnsi="Arial" w:cs="Arial"/>
          <w:b/>
          <w:bCs/>
          <w:lang w:eastAsia="pl-PL"/>
        </w:rPr>
        <w:t xml:space="preserve">INSTYTUCJI ZARZĄDZAJĄCEJ REGIONALNYM PROGRAMEM OPERACYJNYM WOJEWÓDZTWA KUJAWSKO-POMORSKIEGO </w:t>
      </w:r>
      <w:r w:rsidRPr="003B7CDD">
        <w:rPr>
          <w:rFonts w:ascii="Arial" w:eastAsia="Times New Roman" w:hAnsi="Arial" w:cs="Arial"/>
          <w:b/>
          <w:bCs/>
          <w:lang w:eastAsia="pl-PL"/>
        </w:rPr>
        <w:br/>
        <w:t>W SEKTORZE ZDROWIA NA RO</w:t>
      </w:r>
      <w:r w:rsidR="00B21B4C">
        <w:rPr>
          <w:rFonts w:ascii="Arial" w:eastAsia="Times New Roman" w:hAnsi="Arial" w:cs="Arial"/>
          <w:b/>
          <w:bCs/>
          <w:lang w:eastAsia="pl-PL"/>
        </w:rPr>
        <w:t>K 202</w:t>
      </w:r>
      <w:r w:rsidR="00CB4DD5">
        <w:rPr>
          <w:rFonts w:ascii="Arial" w:eastAsia="Times New Roman" w:hAnsi="Arial" w:cs="Arial"/>
          <w:b/>
          <w:bCs/>
          <w:lang w:eastAsia="pl-PL"/>
        </w:rPr>
        <w:t>2</w:t>
      </w:r>
    </w:p>
    <w:p w14:paraId="3939ABCD" w14:textId="77777777" w:rsidR="00DD0ACE" w:rsidRPr="003B7CDD" w:rsidRDefault="00DD0ACE" w:rsidP="00DD0ACE">
      <w:pPr>
        <w:pStyle w:val="Akapitzlist"/>
        <w:jc w:val="center"/>
        <w:rPr>
          <w:rFonts w:ascii="Arial" w:hAnsi="Arial" w:cs="Arial"/>
          <w:b/>
          <w:bCs/>
          <w:sz w:val="24"/>
          <w:szCs w:val="24"/>
        </w:rPr>
      </w:pPr>
    </w:p>
    <w:tbl>
      <w:tblPr>
        <w:tblW w:w="8794" w:type="dxa"/>
        <w:jc w:val="center"/>
        <w:tblBorders>
          <w:top w:val="single" w:sz="4" w:space="0" w:color="DBDBDB" w:themeColor="accent3" w:themeTint="66"/>
          <w:bottom w:val="single" w:sz="4" w:space="0" w:color="DBDBDB" w:themeColor="accent3" w:themeTint="66"/>
          <w:insideH w:val="single" w:sz="4" w:space="0" w:color="2E74B5" w:themeColor="accent5" w:themeShade="BF"/>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7088"/>
        <w:gridCol w:w="1706"/>
      </w:tblGrid>
      <w:tr w:rsidR="00D45E4C" w:rsidRPr="00181437" w14:paraId="0FD7D164" w14:textId="77777777" w:rsidTr="00181437">
        <w:trPr>
          <w:trHeight w:val="600"/>
          <w:jc w:val="center"/>
        </w:trPr>
        <w:tc>
          <w:tcPr>
            <w:tcW w:w="7088" w:type="dxa"/>
            <w:shd w:val="clear" w:color="auto" w:fill="DEEAF6" w:themeFill="accent5" w:themeFillTint="33"/>
            <w:vAlign w:val="center"/>
            <w:hideMark/>
          </w:tcPr>
          <w:p w14:paraId="72BBA207" w14:textId="6BE78357" w:rsidR="00D45E4C" w:rsidRPr="003B7CDD" w:rsidRDefault="00D45E4C" w:rsidP="00B0503C">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Wersja Planu działań (dalej PD) </w:t>
            </w:r>
          </w:p>
          <w:p w14:paraId="03AC3E99" w14:textId="2343DC2F" w:rsidR="00D45E4C" w:rsidRPr="00C5603A" w:rsidRDefault="00D45E4C" w:rsidP="005046C5">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[nr wersji/RRRR] - nr wersji PD (z uwzględnieniem wszystkich PD przyjętych w danym roku kalendarzowym). Przykładowo, jeśli po raz pierwszy wysyłany jest PD na 2021 r. wówczas wpisujemy nr wersji 1. W sytuacji, gdy do danego PD zostaną zgłoszone uwagi i IP/IZ wprowadzi pewne zmiany wówczas nadajemy nowy numer wersji (w tym wypadku 1.1). W przypadku, gdy przyjęty został już PD na 2021 r., wpisujemy 2/2021, 3/2021 itd. RRRR dotyczy roku, w którym składany jest PD.</w:t>
            </w:r>
          </w:p>
        </w:tc>
        <w:tc>
          <w:tcPr>
            <w:tcW w:w="1706" w:type="dxa"/>
            <w:shd w:val="clear" w:color="auto" w:fill="auto"/>
            <w:noWrap/>
            <w:vAlign w:val="center"/>
            <w:hideMark/>
          </w:tcPr>
          <w:p w14:paraId="01EA2D48" w14:textId="55B62C21" w:rsidR="00D45E4C" w:rsidRPr="00FB7E92" w:rsidRDefault="004B488B" w:rsidP="00B21B4C">
            <w:pPr>
              <w:spacing w:before="120" w:after="0" w:line="240" w:lineRule="auto"/>
              <w:jc w:val="center"/>
              <w:rPr>
                <w:rFonts w:ascii="Arial" w:hAnsi="Arial" w:cs="Arial"/>
                <w:b/>
                <w:bCs/>
                <w:color w:val="7F7F7F" w:themeColor="text1" w:themeTint="80"/>
                <w:sz w:val="16"/>
                <w:szCs w:val="16"/>
              </w:rPr>
            </w:pPr>
            <w:r>
              <w:rPr>
                <w:rFonts w:ascii="Arial" w:hAnsi="Arial" w:cs="Arial"/>
                <w:b/>
                <w:bCs/>
                <w:color w:val="000000" w:themeColor="text1"/>
                <w:sz w:val="20"/>
                <w:szCs w:val="20"/>
              </w:rPr>
              <w:t>1</w:t>
            </w:r>
            <w:r w:rsidR="00446255">
              <w:rPr>
                <w:rFonts w:ascii="Arial" w:hAnsi="Arial" w:cs="Arial"/>
                <w:b/>
                <w:bCs/>
                <w:color w:val="000000" w:themeColor="text1"/>
                <w:sz w:val="20"/>
                <w:szCs w:val="20"/>
              </w:rPr>
              <w:t>.</w:t>
            </w:r>
            <w:r w:rsidR="00DE13EA" w:rsidRPr="007C5D12">
              <w:rPr>
                <w:rFonts w:ascii="Arial" w:hAnsi="Arial" w:cs="Arial"/>
                <w:b/>
                <w:bCs/>
                <w:color w:val="FF0000"/>
                <w:sz w:val="20"/>
                <w:szCs w:val="20"/>
              </w:rPr>
              <w:t>2</w:t>
            </w:r>
            <w:r w:rsidR="00B21B4C" w:rsidRPr="00FB7E92">
              <w:rPr>
                <w:rFonts w:ascii="Arial" w:hAnsi="Arial" w:cs="Arial"/>
                <w:b/>
                <w:bCs/>
                <w:color w:val="000000" w:themeColor="text1"/>
                <w:sz w:val="20"/>
                <w:szCs w:val="20"/>
              </w:rPr>
              <w:t>/202</w:t>
            </w:r>
            <w:r>
              <w:rPr>
                <w:rFonts w:ascii="Arial" w:hAnsi="Arial" w:cs="Arial"/>
                <w:b/>
                <w:bCs/>
                <w:color w:val="000000" w:themeColor="text1"/>
                <w:sz w:val="20"/>
                <w:szCs w:val="20"/>
              </w:rPr>
              <w:t>2</w:t>
            </w:r>
          </w:p>
        </w:tc>
      </w:tr>
    </w:tbl>
    <w:p w14:paraId="541A525A" w14:textId="5EBADDCD" w:rsidR="00227EE4" w:rsidRDefault="00227EE4">
      <w:pPr>
        <w:rPr>
          <w:rFonts w:ascii="Arial" w:hAnsi="Arial" w:cs="Arial"/>
        </w:rPr>
      </w:pPr>
    </w:p>
    <w:tbl>
      <w:tblPr>
        <w:tblW w:w="8794" w:type="dxa"/>
        <w:jc w:val="center"/>
        <w:tblBorders>
          <w:top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8794"/>
      </w:tblGrid>
      <w:tr w:rsidR="00005250" w:rsidRPr="003B7CDD" w14:paraId="3A6B3641" w14:textId="77777777" w:rsidTr="000415A2">
        <w:trPr>
          <w:trHeight w:val="597"/>
          <w:jc w:val="center"/>
        </w:trPr>
        <w:tc>
          <w:tcPr>
            <w:tcW w:w="8794" w:type="dxa"/>
            <w:tcBorders>
              <w:bottom w:val="nil"/>
            </w:tcBorders>
            <w:shd w:val="clear" w:color="auto" w:fill="DEEAF6" w:themeFill="accent5" w:themeFillTint="33"/>
            <w:vAlign w:val="center"/>
            <w:hideMark/>
          </w:tcPr>
          <w:p w14:paraId="04766F46" w14:textId="77777777" w:rsidR="00005250" w:rsidRPr="003B7CDD" w:rsidRDefault="00005250"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Nazwa Programu Operacyjnego</w:t>
            </w:r>
          </w:p>
          <w:p w14:paraId="4A9111F8" w14:textId="3E068AD8" w:rsidR="00005250" w:rsidRPr="00181437" w:rsidRDefault="00005250" w:rsidP="0018143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właściwa nazwa Programu, którego dotyczy PD</w:t>
            </w:r>
            <w:r w:rsidRPr="003B7CDD">
              <w:rPr>
                <w:rFonts w:ascii="Arial" w:eastAsia="Times New Roman" w:hAnsi="Arial" w:cs="Arial"/>
                <w:color w:val="000000"/>
                <w:sz w:val="20"/>
                <w:szCs w:val="20"/>
                <w:lang w:eastAsia="pl-PL"/>
              </w:rPr>
              <w:t> </w:t>
            </w:r>
          </w:p>
        </w:tc>
      </w:tr>
      <w:tr w:rsidR="00005250" w:rsidRPr="003B7CDD" w14:paraId="1D5FEBCF" w14:textId="77777777" w:rsidTr="000415A2">
        <w:trPr>
          <w:trHeight w:val="787"/>
          <w:jc w:val="center"/>
        </w:trPr>
        <w:tc>
          <w:tcPr>
            <w:tcW w:w="8794" w:type="dxa"/>
            <w:tcBorders>
              <w:top w:val="nil"/>
              <w:bottom w:val="single" w:sz="4" w:space="0" w:color="DBDBDB" w:themeColor="accent3" w:themeTint="66"/>
            </w:tcBorders>
            <w:shd w:val="clear" w:color="auto" w:fill="FFFFFF" w:themeFill="background1"/>
            <w:vAlign w:val="center"/>
          </w:tcPr>
          <w:p w14:paraId="57240EFD" w14:textId="182D8EF4" w:rsidR="00005250" w:rsidRPr="003B7CDD" w:rsidRDefault="00305DC1" w:rsidP="00181437">
            <w:pPr>
              <w:spacing w:after="0" w:line="240" w:lineRule="auto"/>
              <w:rPr>
                <w:rFonts w:ascii="Arial" w:eastAsia="Times New Roman" w:hAnsi="Arial" w:cs="Arial"/>
                <w:color w:val="000000"/>
                <w:sz w:val="20"/>
                <w:szCs w:val="20"/>
                <w:lang w:eastAsia="pl-PL"/>
              </w:rPr>
            </w:pPr>
            <w:r w:rsidRPr="00305DC1">
              <w:rPr>
                <w:rFonts w:ascii="Arial" w:eastAsia="Times New Roman" w:hAnsi="Arial" w:cs="Arial"/>
                <w:color w:val="000000"/>
                <w:sz w:val="20"/>
                <w:szCs w:val="20"/>
                <w:lang w:eastAsia="pl-PL"/>
              </w:rPr>
              <w:t>Regionalny Program Operacyjny Województwa Kujawsko-Pomorskiego na lata 2014 - 2020</w:t>
            </w:r>
          </w:p>
        </w:tc>
      </w:tr>
      <w:tr w:rsidR="00005250" w:rsidRPr="003B7CDD" w14:paraId="46832604" w14:textId="77777777" w:rsidTr="000415A2">
        <w:trPr>
          <w:trHeight w:val="592"/>
          <w:jc w:val="center"/>
        </w:trPr>
        <w:tc>
          <w:tcPr>
            <w:tcW w:w="8794" w:type="dxa"/>
            <w:tcBorders>
              <w:bottom w:val="nil"/>
            </w:tcBorders>
            <w:shd w:val="clear" w:color="auto" w:fill="DEEAF6" w:themeFill="accent5" w:themeFillTint="33"/>
            <w:vAlign w:val="center"/>
            <w:hideMark/>
          </w:tcPr>
          <w:p w14:paraId="0562A0C1" w14:textId="77777777" w:rsidR="00005250" w:rsidRPr="003B7CDD" w:rsidRDefault="00005250"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upoważnionej do złożenia PD </w:t>
            </w:r>
          </w:p>
          <w:p w14:paraId="2BA726AB" w14:textId="6DB19EEE" w:rsidR="00005250" w:rsidRPr="00005250" w:rsidRDefault="00005250" w:rsidP="00005250">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osoby upoważnionej do złożenia i podpisania PD</w:t>
            </w:r>
          </w:p>
        </w:tc>
      </w:tr>
      <w:tr w:rsidR="00005250" w:rsidRPr="003B7CDD" w14:paraId="4CCE05B6" w14:textId="77777777" w:rsidTr="000415A2">
        <w:trPr>
          <w:trHeight w:val="969"/>
          <w:jc w:val="center"/>
        </w:trPr>
        <w:tc>
          <w:tcPr>
            <w:tcW w:w="8794" w:type="dxa"/>
            <w:tcBorders>
              <w:top w:val="nil"/>
              <w:bottom w:val="single" w:sz="4" w:space="0" w:color="DBDBDB" w:themeColor="accent3" w:themeTint="66"/>
            </w:tcBorders>
            <w:shd w:val="clear" w:color="auto" w:fill="FFFFFF" w:themeFill="background1"/>
            <w:vAlign w:val="center"/>
          </w:tcPr>
          <w:p w14:paraId="494DE81A" w14:textId="6527EC39" w:rsidR="00181437" w:rsidRPr="003B7CDD" w:rsidRDefault="00E138A0" w:rsidP="00181437">
            <w:pPr>
              <w:spacing w:after="0" w:line="240" w:lineRule="auto"/>
              <w:rPr>
                <w:rFonts w:ascii="Arial" w:eastAsia="Times New Roman" w:hAnsi="Arial" w:cs="Arial"/>
                <w:color w:val="000000"/>
                <w:sz w:val="20"/>
                <w:szCs w:val="20"/>
                <w:lang w:eastAsia="pl-PL"/>
              </w:rPr>
            </w:pPr>
            <w:r w:rsidRPr="00417E0B">
              <w:rPr>
                <w:rFonts w:ascii="Arial" w:eastAsia="Times New Roman" w:hAnsi="Arial" w:cs="Arial"/>
                <w:color w:val="000000" w:themeColor="text1"/>
                <w:sz w:val="20"/>
                <w:szCs w:val="20"/>
                <w:lang w:eastAsia="pl-PL"/>
              </w:rPr>
              <w:t xml:space="preserve">Piotr </w:t>
            </w:r>
            <w:proofErr w:type="spellStart"/>
            <w:r w:rsidRPr="00417E0B">
              <w:rPr>
                <w:rFonts w:ascii="Arial" w:eastAsia="Times New Roman" w:hAnsi="Arial" w:cs="Arial"/>
                <w:color w:val="000000" w:themeColor="text1"/>
                <w:sz w:val="20"/>
                <w:szCs w:val="20"/>
                <w:lang w:eastAsia="pl-PL"/>
              </w:rPr>
              <w:t>Całbecki</w:t>
            </w:r>
            <w:proofErr w:type="spellEnd"/>
            <w:r w:rsidRPr="00417E0B">
              <w:rPr>
                <w:rFonts w:ascii="Arial" w:eastAsia="Times New Roman" w:hAnsi="Arial" w:cs="Arial"/>
                <w:color w:val="000000" w:themeColor="text1"/>
                <w:sz w:val="20"/>
                <w:szCs w:val="20"/>
                <w:lang w:eastAsia="pl-PL"/>
              </w:rPr>
              <w:t>, Marszałek Województwa Kujawsko-Pomorskiego</w:t>
            </w:r>
          </w:p>
        </w:tc>
      </w:tr>
      <w:tr w:rsidR="00181437" w:rsidRPr="003B7CDD" w14:paraId="5298EE74" w14:textId="77777777" w:rsidTr="000415A2">
        <w:trPr>
          <w:trHeight w:val="833"/>
          <w:jc w:val="center"/>
        </w:trPr>
        <w:tc>
          <w:tcPr>
            <w:tcW w:w="8794" w:type="dxa"/>
            <w:tcBorders>
              <w:bottom w:val="nil"/>
            </w:tcBorders>
            <w:shd w:val="clear" w:color="auto" w:fill="DEEAF6" w:themeFill="accent5" w:themeFillTint="33"/>
            <w:vAlign w:val="center"/>
            <w:hideMark/>
          </w:tcPr>
          <w:p w14:paraId="481C706D" w14:textId="77777777" w:rsidR="00181437" w:rsidRPr="003B7CDD" w:rsidRDefault="00181437"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 xml:space="preserve">Dane kontaktowe osoby (osób) w instytucji składającej PD do kontaktów roboczych </w:t>
            </w:r>
          </w:p>
          <w:p w14:paraId="48ADE78D" w14:textId="18DD3C8D" w:rsidR="00181437" w:rsidRPr="00181437" w:rsidRDefault="00181437" w:rsidP="00181437">
            <w:pPr>
              <w:spacing w:before="120" w:after="0" w:line="240" w:lineRule="auto"/>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imię i nazwisko, komórka organizacyjna, stanowisko, tel. oraz e-mail  osób właściwych merytorycznie w zakresie informacji przedkładanych w PD</w:t>
            </w:r>
          </w:p>
        </w:tc>
      </w:tr>
      <w:tr w:rsidR="00181437" w:rsidRPr="002310CC" w14:paraId="2ABDDB42" w14:textId="77777777" w:rsidTr="000415A2">
        <w:trPr>
          <w:trHeight w:val="833"/>
          <w:jc w:val="center"/>
        </w:trPr>
        <w:tc>
          <w:tcPr>
            <w:tcW w:w="8794" w:type="dxa"/>
            <w:tcBorders>
              <w:top w:val="nil"/>
            </w:tcBorders>
            <w:shd w:val="clear" w:color="auto" w:fill="FFFFFF" w:themeFill="background1"/>
            <w:vAlign w:val="center"/>
          </w:tcPr>
          <w:p w14:paraId="5399E46A" w14:textId="77777777" w:rsidR="00181437" w:rsidRDefault="00181437" w:rsidP="00A721B6">
            <w:pPr>
              <w:spacing w:after="0" w:line="240" w:lineRule="auto"/>
              <w:rPr>
                <w:rFonts w:ascii="Arial" w:eastAsia="Times New Roman" w:hAnsi="Arial" w:cs="Arial"/>
                <w:color w:val="000000"/>
                <w:sz w:val="20"/>
                <w:szCs w:val="20"/>
                <w:lang w:eastAsia="pl-PL"/>
              </w:rPr>
            </w:pPr>
          </w:p>
          <w:p w14:paraId="78DCFB1B" w14:textId="34E8BEB2" w:rsidR="00E138A0" w:rsidRPr="00E138A0" w:rsidRDefault="00E138A0" w:rsidP="00E138A0">
            <w:pPr>
              <w:spacing w:after="0" w:line="240" w:lineRule="auto"/>
              <w:rPr>
                <w:rFonts w:ascii="Arial" w:eastAsia="Times New Roman" w:hAnsi="Arial" w:cs="Arial"/>
                <w:color w:val="000000"/>
                <w:sz w:val="20"/>
                <w:szCs w:val="20"/>
                <w:lang w:eastAsia="pl-PL"/>
              </w:rPr>
            </w:pPr>
            <w:r w:rsidRPr="00E138A0">
              <w:rPr>
                <w:rFonts w:ascii="Arial" w:eastAsia="Times New Roman" w:hAnsi="Arial" w:cs="Arial"/>
                <w:color w:val="000000"/>
                <w:sz w:val="20"/>
                <w:szCs w:val="20"/>
                <w:lang w:eastAsia="pl-PL"/>
              </w:rPr>
              <w:t>Barbara Ptaszyńska, Departament</w:t>
            </w:r>
            <w:r w:rsidR="00862258">
              <w:rPr>
                <w:rFonts w:ascii="Arial" w:eastAsia="Times New Roman" w:hAnsi="Arial" w:cs="Arial"/>
                <w:color w:val="000000"/>
                <w:sz w:val="20"/>
                <w:szCs w:val="20"/>
                <w:lang w:eastAsia="pl-PL"/>
              </w:rPr>
              <w:t xml:space="preserve"> Spraw Społecznych</w:t>
            </w:r>
            <w:r w:rsidR="000B441E">
              <w:rPr>
                <w:rFonts w:ascii="Arial" w:eastAsia="Times New Roman" w:hAnsi="Arial" w:cs="Arial"/>
                <w:color w:val="000000"/>
                <w:sz w:val="20"/>
                <w:szCs w:val="20"/>
                <w:lang w:eastAsia="pl-PL"/>
              </w:rPr>
              <w:t xml:space="preserve"> i Zdrowia</w:t>
            </w:r>
            <w:r w:rsidRPr="00E138A0">
              <w:rPr>
                <w:rFonts w:ascii="Arial" w:eastAsia="Times New Roman" w:hAnsi="Arial" w:cs="Arial"/>
                <w:color w:val="000000"/>
                <w:sz w:val="20"/>
                <w:szCs w:val="20"/>
                <w:lang w:eastAsia="pl-PL"/>
              </w:rPr>
              <w:t>,</w:t>
            </w:r>
            <w:r w:rsidR="00862258">
              <w:rPr>
                <w:rFonts w:ascii="Arial" w:eastAsia="Times New Roman" w:hAnsi="Arial" w:cs="Arial"/>
                <w:color w:val="000000"/>
                <w:sz w:val="20"/>
                <w:szCs w:val="20"/>
                <w:lang w:eastAsia="pl-PL"/>
              </w:rPr>
              <w:t xml:space="preserve"> naczelnik</w:t>
            </w:r>
            <w:r w:rsidRPr="00E138A0">
              <w:rPr>
                <w:rFonts w:ascii="Arial" w:eastAsia="Times New Roman" w:hAnsi="Arial" w:cs="Arial"/>
                <w:color w:val="000000"/>
                <w:sz w:val="20"/>
                <w:szCs w:val="20"/>
                <w:lang w:eastAsia="pl-PL"/>
              </w:rPr>
              <w:t xml:space="preserve">, tel. 56/ 652 18 05, </w:t>
            </w:r>
          </w:p>
          <w:p w14:paraId="18777707" w14:textId="509A3551" w:rsidR="00181437" w:rsidRPr="00C97786" w:rsidRDefault="00E138A0" w:rsidP="00E138A0">
            <w:pPr>
              <w:spacing w:after="0" w:line="240" w:lineRule="auto"/>
              <w:rPr>
                <w:rFonts w:ascii="Arial" w:eastAsia="Times New Roman" w:hAnsi="Arial" w:cs="Arial"/>
                <w:color w:val="000000"/>
                <w:sz w:val="20"/>
                <w:szCs w:val="20"/>
                <w:lang w:val="en-US" w:eastAsia="pl-PL"/>
              </w:rPr>
            </w:pPr>
            <w:r w:rsidRPr="00C97786">
              <w:rPr>
                <w:rFonts w:ascii="Arial" w:eastAsia="Times New Roman" w:hAnsi="Arial" w:cs="Arial"/>
                <w:color w:val="000000"/>
                <w:sz w:val="20"/>
                <w:szCs w:val="20"/>
                <w:lang w:val="en-US" w:eastAsia="pl-PL"/>
              </w:rPr>
              <w:t>mob.798 909 934, b.ptaszynska@kujawsko-pomorskie.pl</w:t>
            </w:r>
          </w:p>
          <w:p w14:paraId="0619E6F4" w14:textId="51DCA374" w:rsidR="00181437" w:rsidRPr="00C97786" w:rsidRDefault="00181437" w:rsidP="00A721B6">
            <w:pPr>
              <w:spacing w:after="0" w:line="240" w:lineRule="auto"/>
              <w:rPr>
                <w:rFonts w:ascii="Arial" w:eastAsia="Times New Roman" w:hAnsi="Arial" w:cs="Arial"/>
                <w:color w:val="000000"/>
                <w:sz w:val="20"/>
                <w:szCs w:val="20"/>
                <w:lang w:val="en-US" w:eastAsia="pl-PL"/>
              </w:rPr>
            </w:pPr>
          </w:p>
        </w:tc>
      </w:tr>
    </w:tbl>
    <w:p w14:paraId="41DBE654" w14:textId="77777777" w:rsidR="00DD23D9" w:rsidRPr="00C97786" w:rsidRDefault="00DD23D9">
      <w:pPr>
        <w:rPr>
          <w:rFonts w:ascii="Arial" w:hAnsi="Arial" w:cs="Arial"/>
          <w:lang w:val="en-US"/>
        </w:rPr>
      </w:pPr>
    </w:p>
    <w:tbl>
      <w:tblPr>
        <w:tblStyle w:val="Tabela-Siatka"/>
        <w:tblpPr w:leftFromText="141" w:rightFromText="141" w:vertAnchor="text" w:horzAnchor="margin" w:tblpXSpec="right" w:tblpY="251"/>
        <w:tblW w:w="0" w:type="auto"/>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Look w:val="04A0" w:firstRow="1" w:lastRow="0" w:firstColumn="1" w:lastColumn="0" w:noHBand="0" w:noVBand="1"/>
      </w:tblPr>
      <w:tblGrid>
        <w:gridCol w:w="4244"/>
      </w:tblGrid>
      <w:tr w:rsidR="00404C1C" w:rsidRPr="002310CC" w14:paraId="674BCA35" w14:textId="77777777" w:rsidTr="00600F8D">
        <w:trPr>
          <w:trHeight w:val="1114"/>
        </w:trPr>
        <w:tc>
          <w:tcPr>
            <w:tcW w:w="4244" w:type="dxa"/>
          </w:tcPr>
          <w:p w14:paraId="10DACA17" w14:textId="77777777" w:rsidR="00404C1C" w:rsidRPr="00C97786" w:rsidRDefault="00404C1C" w:rsidP="001B409D">
            <w:pPr>
              <w:rPr>
                <w:rFonts w:ascii="Arial" w:hAnsi="Arial" w:cs="Arial"/>
                <w:lang w:val="en-US"/>
              </w:rPr>
            </w:pPr>
          </w:p>
          <w:p w14:paraId="34878BE1" w14:textId="77777777" w:rsidR="00404C1C" w:rsidRPr="00C97786" w:rsidRDefault="00404C1C" w:rsidP="001B409D">
            <w:pPr>
              <w:rPr>
                <w:rFonts w:ascii="Arial" w:hAnsi="Arial" w:cs="Arial"/>
                <w:lang w:val="en-US"/>
              </w:rPr>
            </w:pPr>
          </w:p>
          <w:p w14:paraId="4F0E0111" w14:textId="77777777" w:rsidR="00404C1C" w:rsidRPr="00C97786" w:rsidRDefault="00404C1C" w:rsidP="001B409D">
            <w:pPr>
              <w:rPr>
                <w:rFonts w:ascii="Arial" w:hAnsi="Arial" w:cs="Arial"/>
                <w:lang w:val="en-US"/>
              </w:rPr>
            </w:pPr>
          </w:p>
        </w:tc>
      </w:tr>
    </w:tbl>
    <w:p w14:paraId="2EA0790C" w14:textId="77777777" w:rsidR="00181437" w:rsidRPr="00C97786" w:rsidRDefault="00181437">
      <w:pPr>
        <w:rPr>
          <w:rFonts w:ascii="Arial" w:hAnsi="Arial" w:cs="Arial"/>
          <w:lang w:val="en-US"/>
        </w:rPr>
      </w:pPr>
    </w:p>
    <w:p w14:paraId="4C33F00C" w14:textId="77777777" w:rsidR="00404C1C" w:rsidRPr="00C97786" w:rsidRDefault="00404C1C" w:rsidP="00404C1C">
      <w:pPr>
        <w:rPr>
          <w:rFonts w:ascii="Arial" w:hAnsi="Arial" w:cs="Arial"/>
          <w:lang w:val="en-US"/>
        </w:rPr>
      </w:pPr>
    </w:p>
    <w:p w14:paraId="3DA6F9C5" w14:textId="77777777" w:rsidR="00404C1C" w:rsidRPr="00C97786" w:rsidRDefault="00404C1C" w:rsidP="00404C1C">
      <w:pPr>
        <w:rPr>
          <w:rFonts w:ascii="Arial" w:hAnsi="Arial" w:cs="Arial"/>
          <w:lang w:val="en-US"/>
        </w:rPr>
      </w:pPr>
    </w:p>
    <w:tbl>
      <w:tblPr>
        <w:tblStyle w:val="Tabela-Siatka"/>
        <w:tblpPr w:leftFromText="141" w:rightFromText="141" w:vertAnchor="text" w:horzAnchor="page" w:tblpX="6263" w:tblpY="309"/>
        <w:tblW w:w="42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tblGrid>
      <w:tr w:rsidR="00404C1C" w:rsidRPr="003B7CDD" w14:paraId="7A16E17A" w14:textId="77777777" w:rsidTr="001B409D">
        <w:trPr>
          <w:trHeight w:val="704"/>
        </w:trPr>
        <w:tc>
          <w:tcPr>
            <w:tcW w:w="4243" w:type="dxa"/>
          </w:tcPr>
          <w:p w14:paraId="77A7C3FE" w14:textId="77777777" w:rsidR="00404C1C" w:rsidRPr="001B409D" w:rsidRDefault="00404C1C" w:rsidP="001B409D">
            <w:pPr>
              <w:jc w:val="center"/>
              <w:rPr>
                <w:rFonts w:ascii="Arial" w:hAnsi="Arial" w:cs="Arial"/>
                <w:sz w:val="18"/>
                <w:szCs w:val="18"/>
              </w:rPr>
            </w:pPr>
            <w:r w:rsidRPr="001B409D">
              <w:rPr>
                <w:rFonts w:ascii="Arial" w:eastAsia="Times New Roman" w:hAnsi="Arial" w:cs="Arial"/>
                <w:i/>
                <w:iCs/>
                <w:color w:val="000000"/>
                <w:sz w:val="18"/>
                <w:szCs w:val="18"/>
                <w:lang w:eastAsia="pl-PL"/>
              </w:rPr>
              <w:t xml:space="preserve">Data i podpis osoby </w:t>
            </w:r>
            <w:r w:rsidRPr="001B409D">
              <w:rPr>
                <w:rFonts w:ascii="Arial" w:eastAsia="Times New Roman" w:hAnsi="Arial" w:cs="Arial"/>
                <w:i/>
                <w:iCs/>
                <w:color w:val="000000"/>
                <w:sz w:val="18"/>
                <w:szCs w:val="18"/>
                <w:lang w:eastAsia="pl-PL"/>
              </w:rPr>
              <w:br/>
              <w:t xml:space="preserve">upoważnionej do złożenia Planu działań </w:t>
            </w:r>
            <w:r w:rsidRPr="001B409D">
              <w:rPr>
                <w:rFonts w:ascii="Arial" w:eastAsia="Times New Roman" w:hAnsi="Arial" w:cs="Arial"/>
                <w:i/>
                <w:iCs/>
                <w:color w:val="000000"/>
                <w:sz w:val="18"/>
                <w:szCs w:val="18"/>
                <w:lang w:eastAsia="pl-PL"/>
              </w:rPr>
              <w:br/>
              <w:t>(zgodnie z informacją w pkt Informacje ogólne)</w:t>
            </w:r>
          </w:p>
        </w:tc>
      </w:tr>
    </w:tbl>
    <w:p w14:paraId="41CFBD0E" w14:textId="056EA24E" w:rsidR="00404C1C" w:rsidRDefault="00404C1C">
      <w:pPr>
        <w:rPr>
          <w:rFonts w:ascii="Arial" w:hAnsi="Arial" w:cs="Arial"/>
        </w:rPr>
      </w:pPr>
    </w:p>
    <w:p w14:paraId="00553F64" w14:textId="616D8384" w:rsidR="00404C1C" w:rsidRDefault="00404C1C">
      <w:pPr>
        <w:rPr>
          <w:rFonts w:ascii="Arial" w:hAnsi="Arial" w:cs="Arial"/>
        </w:rPr>
      </w:pPr>
    </w:p>
    <w:p w14:paraId="655EFBBB" w14:textId="07EC25B4" w:rsidR="00404C1C" w:rsidRDefault="00404C1C">
      <w:pPr>
        <w:rPr>
          <w:rFonts w:ascii="Arial" w:hAnsi="Arial" w:cs="Arial"/>
        </w:rPr>
      </w:pPr>
    </w:p>
    <w:p w14:paraId="4A90D1E3" w14:textId="59948D63" w:rsidR="00404C1C" w:rsidRPr="003B7CDD" w:rsidRDefault="00404C1C">
      <w:pPr>
        <w:rPr>
          <w:rFonts w:ascii="Arial" w:hAnsi="Arial" w:cs="Arial"/>
        </w:rPr>
        <w:sectPr w:rsidR="00404C1C" w:rsidRPr="003B7CDD" w:rsidSect="00C87DD2">
          <w:headerReference w:type="default" r:id="rId8"/>
          <w:footerReference w:type="default" r:id="rId9"/>
          <w:pgSz w:w="11906" w:h="16838"/>
          <w:pgMar w:top="1417" w:right="1417" w:bottom="1417" w:left="1417" w:header="708" w:footer="708" w:gutter="0"/>
          <w:cols w:space="708"/>
          <w:titlePg/>
          <w:docGrid w:linePitch="360"/>
        </w:sectPr>
      </w:pPr>
    </w:p>
    <w:p w14:paraId="1B0DCBA2" w14:textId="77777777" w:rsidR="00710920" w:rsidRPr="003B7CDD" w:rsidRDefault="00710920" w:rsidP="00710920">
      <w:pPr>
        <w:spacing w:after="0" w:line="240" w:lineRule="auto"/>
        <w:jc w:val="cente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lastRenderedPageBreak/>
        <w:t>WYKAZ DZIAŁAŃ OPISANYCH W PD</w:t>
      </w:r>
    </w:p>
    <w:p w14:paraId="7B49B521" w14:textId="77777777" w:rsidR="00710920" w:rsidRPr="003B7CDD" w:rsidRDefault="00710920" w:rsidP="00DD23D9">
      <w:pPr>
        <w:spacing w:before="120" w:after="0" w:line="240" w:lineRule="auto"/>
        <w:jc w:val="center"/>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Lista wszystkich konkursów oraz projektów pozakonkursowych, które zostaną opisane w kolejnych blokach, tzn.:</w:t>
      </w:r>
    </w:p>
    <w:p w14:paraId="55B6A46E" w14:textId="7DE1CD3C" w:rsidR="00710920" w:rsidRPr="003B7CDD" w:rsidRDefault="00710920" w:rsidP="00522331">
      <w:pPr>
        <w:pStyle w:val="Akapitzlist"/>
        <w:numPr>
          <w:ilvl w:val="0"/>
          <w:numId w:val="2"/>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konkursy, które mają zostać ogłoszone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5ACEEA19" w14:textId="6F059FAD" w:rsidR="00710920" w:rsidRDefault="00710920" w:rsidP="00522331">
      <w:pPr>
        <w:pStyle w:val="Akapitzlist"/>
        <w:numPr>
          <w:ilvl w:val="0"/>
          <w:numId w:val="2"/>
        </w:numPr>
        <w:spacing w:after="0" w:line="240" w:lineRule="auto"/>
        <w:ind w:left="209" w:hanging="209"/>
        <w:rPr>
          <w:rFonts w:ascii="Arial" w:hAnsi="Arial" w:cs="Arial"/>
          <w:i/>
          <w:iCs/>
          <w:color w:val="7F7F7F" w:themeColor="text1" w:themeTint="80"/>
          <w:sz w:val="18"/>
          <w:szCs w:val="18"/>
        </w:rPr>
      </w:pPr>
      <w:r w:rsidRPr="003B7CDD">
        <w:rPr>
          <w:rFonts w:ascii="Arial" w:hAnsi="Arial" w:cs="Arial"/>
          <w:i/>
          <w:iCs/>
          <w:color w:val="7F7F7F" w:themeColor="text1" w:themeTint="80"/>
          <w:sz w:val="18"/>
          <w:szCs w:val="18"/>
        </w:rPr>
        <w:t>projekty pozakonkursowe, dla których wnioski o dofinansowanie mają zostać złożone w roku objętym danym PD i mają stanowić przedmiot oceny Komitetu</w:t>
      </w:r>
      <w:r w:rsidR="00424885">
        <w:rPr>
          <w:rFonts w:ascii="Arial" w:hAnsi="Arial" w:cs="Arial"/>
          <w:i/>
          <w:iCs/>
          <w:color w:val="7F7F7F" w:themeColor="text1" w:themeTint="80"/>
          <w:sz w:val="18"/>
          <w:szCs w:val="18"/>
        </w:rPr>
        <w:t xml:space="preserve"> Sterującego</w:t>
      </w:r>
      <w:r w:rsidRPr="003B7CDD">
        <w:rPr>
          <w:rFonts w:ascii="Arial" w:hAnsi="Arial" w:cs="Arial"/>
          <w:i/>
          <w:iCs/>
          <w:color w:val="7F7F7F" w:themeColor="text1" w:themeTint="80"/>
          <w:sz w:val="18"/>
          <w:szCs w:val="18"/>
        </w:rPr>
        <w:t>.</w:t>
      </w:r>
    </w:p>
    <w:p w14:paraId="36E3F158" w14:textId="5C127149" w:rsidR="00EA24A6" w:rsidRPr="003B7CDD" w:rsidRDefault="00EA24A6">
      <w:pPr>
        <w:rPr>
          <w:rFonts w:ascii="Arial" w:hAnsi="Arial" w:cs="Arial"/>
        </w:rPr>
      </w:pPr>
    </w:p>
    <w:tbl>
      <w:tblPr>
        <w:tblW w:w="14024" w:type="dxa"/>
        <w:tblBorders>
          <w:top w:val="single" w:sz="8" w:space="0" w:color="D0CECE" w:themeColor="background2" w:themeShade="E6"/>
          <w:bottom w:val="single" w:sz="8" w:space="0" w:color="D0CECE" w:themeColor="background2" w:themeShade="E6"/>
          <w:insideH w:val="single" w:sz="8" w:space="0" w:color="D0CECE" w:themeColor="background2" w:themeShade="E6"/>
          <w:insideV w:val="single" w:sz="8" w:space="0" w:color="E7E6E6" w:themeColor="background2"/>
        </w:tblBorders>
        <w:tblLayout w:type="fixed"/>
        <w:tblCellMar>
          <w:left w:w="70" w:type="dxa"/>
          <w:right w:w="70" w:type="dxa"/>
        </w:tblCellMar>
        <w:tblLook w:val="04A0" w:firstRow="1" w:lastRow="0" w:firstColumn="1" w:lastColumn="0" w:noHBand="0" w:noVBand="1"/>
      </w:tblPr>
      <w:tblGrid>
        <w:gridCol w:w="1550"/>
        <w:gridCol w:w="2126"/>
        <w:gridCol w:w="4394"/>
        <w:gridCol w:w="1995"/>
        <w:gridCol w:w="2258"/>
        <w:gridCol w:w="1701"/>
      </w:tblGrid>
      <w:tr w:rsidR="00227EE4" w:rsidRPr="003B7CDD" w14:paraId="0D7D11EB" w14:textId="77777777" w:rsidTr="00E07311">
        <w:trPr>
          <w:trHeight w:val="600"/>
        </w:trPr>
        <w:tc>
          <w:tcPr>
            <w:tcW w:w="1550" w:type="dxa"/>
            <w:vMerge w:val="restart"/>
            <w:shd w:val="clear" w:color="auto" w:fill="DEEAF6" w:themeFill="accent5" w:themeFillTint="33"/>
            <w:vAlign w:val="center"/>
            <w:hideMark/>
          </w:tcPr>
          <w:p w14:paraId="1D7D2A3D" w14:textId="77777777" w:rsidR="00227EE4" w:rsidRPr="00C5603A" w:rsidRDefault="00D45E4C" w:rsidP="000C0359">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Priorytetu Inwestycyjnego (PI)</w:t>
            </w:r>
            <w:r w:rsidR="00227EE4" w:rsidRPr="00C5603A">
              <w:rPr>
                <w:rFonts w:ascii="Arial" w:hAnsi="Arial" w:cs="Arial"/>
                <w:i/>
                <w:iCs/>
                <w:color w:val="7F7F7F" w:themeColor="text1" w:themeTint="80"/>
                <w:sz w:val="20"/>
                <w:szCs w:val="20"/>
              </w:rPr>
              <w:t xml:space="preserve"> </w:t>
            </w:r>
          </w:p>
          <w:p w14:paraId="364F8286" w14:textId="65CA1776"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właściwy nr PI w ramach którego ogłoszony zostanie konkurs lub realizowany będzie projekt pozakonkursowy</w:t>
            </w:r>
          </w:p>
        </w:tc>
        <w:tc>
          <w:tcPr>
            <w:tcW w:w="2126" w:type="dxa"/>
            <w:vMerge w:val="restart"/>
            <w:shd w:val="clear" w:color="auto" w:fill="DEEAF6" w:themeFill="accent5" w:themeFillTint="33"/>
            <w:vAlign w:val="center"/>
            <w:hideMark/>
          </w:tcPr>
          <w:p w14:paraId="5B947DD6" w14:textId="77777777" w:rsidR="00227EE4" w:rsidRPr="00C5603A" w:rsidRDefault="00D45E4C" w:rsidP="00A721B6">
            <w:pPr>
              <w:spacing w:after="0" w:line="240" w:lineRule="auto"/>
              <w:jc w:val="center"/>
              <w:rPr>
                <w:rFonts w:ascii="Arial" w:hAnsi="Arial" w:cs="Arial"/>
                <w:i/>
                <w:iCs/>
                <w:color w:val="7F7F7F" w:themeColor="text1" w:themeTint="80"/>
                <w:sz w:val="20"/>
                <w:szCs w:val="20"/>
              </w:rPr>
            </w:pPr>
            <w:r w:rsidRPr="00C5603A">
              <w:rPr>
                <w:rFonts w:ascii="Arial" w:eastAsia="Times New Roman" w:hAnsi="Arial" w:cs="Arial"/>
                <w:color w:val="000000"/>
                <w:sz w:val="20"/>
                <w:szCs w:val="20"/>
                <w:lang w:eastAsia="pl-PL"/>
              </w:rPr>
              <w:t>Nr konkursu w PD/</w:t>
            </w:r>
            <w:r w:rsidRPr="00C5603A">
              <w:rPr>
                <w:rFonts w:ascii="Arial" w:eastAsia="Times New Roman" w:hAnsi="Arial" w:cs="Arial"/>
                <w:color w:val="000000"/>
                <w:sz w:val="20"/>
                <w:szCs w:val="20"/>
                <w:lang w:eastAsia="pl-PL"/>
              </w:rPr>
              <w:br/>
              <w:t>Nr projektu pozakonkursowego w PD</w:t>
            </w:r>
            <w:r w:rsidR="00227EE4" w:rsidRPr="00C5603A">
              <w:rPr>
                <w:rFonts w:ascii="Arial" w:hAnsi="Arial" w:cs="Arial"/>
                <w:i/>
                <w:iCs/>
                <w:color w:val="7F7F7F" w:themeColor="text1" w:themeTint="80"/>
                <w:sz w:val="20"/>
                <w:szCs w:val="20"/>
              </w:rPr>
              <w:t xml:space="preserve"> </w:t>
            </w:r>
          </w:p>
          <w:p w14:paraId="234F1424" w14:textId="44C24AA5" w:rsidR="00D45E4C" w:rsidRPr="00C5603A" w:rsidRDefault="00227EE4" w:rsidP="003B7CDD">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Skrócona nazwa programu operacyjnego </w:t>
            </w:r>
            <w:r w:rsidR="007730FD">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skrót nazwy województwa . numer osi priorytetowej . litera „P” gdy nr dot. projektu pozakonkursowego lub litera „K” gdy nr dot. konkursu </w:t>
            </w:r>
            <w:r w:rsidR="006077A6">
              <w:rPr>
                <w:rFonts w:ascii="Arial" w:hAnsi="Arial" w:cs="Arial"/>
                <w:i/>
                <w:iCs/>
                <w:color w:val="7F7F7F" w:themeColor="text1" w:themeTint="80"/>
                <w:sz w:val="16"/>
                <w:szCs w:val="16"/>
              </w:rPr>
              <w:t>.</w:t>
            </w:r>
            <w:r w:rsidRPr="00C5603A">
              <w:rPr>
                <w:rFonts w:ascii="Arial" w:hAnsi="Arial" w:cs="Arial"/>
                <w:i/>
                <w:iCs/>
                <w:color w:val="7F7F7F" w:themeColor="text1" w:themeTint="80"/>
                <w:sz w:val="16"/>
                <w:szCs w:val="16"/>
              </w:rPr>
              <w:t xml:space="preserve"> kolejny numer projektu (wykaz skrótów na ostatniej stronie Instrukcji). Przykład: POWER.7.K.1</w:t>
            </w:r>
          </w:p>
        </w:tc>
        <w:tc>
          <w:tcPr>
            <w:tcW w:w="4394" w:type="dxa"/>
            <w:vMerge w:val="restart"/>
            <w:shd w:val="clear" w:color="auto" w:fill="DEEAF6" w:themeFill="accent5" w:themeFillTint="33"/>
            <w:vAlign w:val="center"/>
            <w:hideMark/>
          </w:tcPr>
          <w:p w14:paraId="0E272CB7" w14:textId="77777777" w:rsidR="000C0359" w:rsidRPr="00C5603A" w:rsidRDefault="00D45E4C" w:rsidP="00A721B6">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 xml:space="preserve">Przedmiot konkursu/ </w:t>
            </w:r>
          </w:p>
          <w:p w14:paraId="733DC6E1" w14:textId="77777777" w:rsidR="00D45E4C" w:rsidRPr="00C5603A" w:rsidRDefault="00D45E4C" w:rsidP="00A721B6">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Tytuł projektu pozakonkursowego</w:t>
            </w:r>
          </w:p>
          <w:p w14:paraId="0156428C" w14:textId="11867C41" w:rsidR="00227EE4" w:rsidRPr="00C5603A" w:rsidRDefault="00B36196"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w:t>
            </w:r>
            <w:r w:rsidR="00227EE4" w:rsidRPr="00C5603A">
              <w:rPr>
                <w:rFonts w:ascii="Arial" w:hAnsi="Arial" w:cs="Arial"/>
                <w:i/>
                <w:iCs/>
                <w:color w:val="7F7F7F" w:themeColor="text1" w:themeTint="80"/>
                <w:sz w:val="16"/>
                <w:szCs w:val="16"/>
              </w:rPr>
              <w:t xml:space="preserve"> przypadku konkursu -  jego zakres, natomiast w przypadku projektu pozakonkursowego - jego tytuł, lub jeśli nie jest jeszcze znany, jego zakres (w sposób syntetyczny)</w:t>
            </w:r>
          </w:p>
          <w:p w14:paraId="2BC46B2B" w14:textId="6AAC68CF" w:rsidR="00227EE4" w:rsidRPr="003B7CDD" w:rsidRDefault="00227EE4" w:rsidP="00A721B6">
            <w:pPr>
              <w:spacing w:after="0" w:line="240" w:lineRule="auto"/>
              <w:jc w:val="center"/>
              <w:rPr>
                <w:rFonts w:ascii="Arial" w:eastAsia="Times New Roman" w:hAnsi="Arial" w:cs="Arial"/>
                <w:color w:val="000000"/>
                <w:sz w:val="18"/>
                <w:szCs w:val="18"/>
                <w:lang w:eastAsia="pl-PL"/>
              </w:rPr>
            </w:pPr>
          </w:p>
        </w:tc>
        <w:tc>
          <w:tcPr>
            <w:tcW w:w="4253" w:type="dxa"/>
            <w:gridSpan w:val="2"/>
            <w:tcBorders>
              <w:bottom w:val="nil"/>
            </w:tcBorders>
            <w:shd w:val="clear" w:color="auto" w:fill="DEEAF6" w:themeFill="accent5" w:themeFillTint="33"/>
            <w:vAlign w:val="center"/>
            <w:hideMark/>
          </w:tcPr>
          <w:p w14:paraId="29500C0A" w14:textId="77777777" w:rsidR="00D45E4C" w:rsidRPr="00C5603A" w:rsidRDefault="00D45E4C" w:rsidP="00A721B6">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Planowana alokacja [PLN]</w:t>
            </w:r>
          </w:p>
        </w:tc>
        <w:tc>
          <w:tcPr>
            <w:tcW w:w="1701" w:type="dxa"/>
            <w:vMerge w:val="restart"/>
            <w:shd w:val="clear" w:color="auto" w:fill="DEEAF6" w:themeFill="accent5" w:themeFillTint="33"/>
            <w:vAlign w:val="center"/>
            <w:hideMark/>
          </w:tcPr>
          <w:p w14:paraId="1D2E76FC" w14:textId="77777777" w:rsidR="008D1089" w:rsidRPr="00C5603A" w:rsidRDefault="00D45E4C" w:rsidP="008D1089">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Planowany termin ogłoszenia konkursu/ złożenia wniosku o dofinansowanie dla projektu pozakonkursowego</w:t>
            </w:r>
          </w:p>
          <w:p w14:paraId="35EF8FA8" w14:textId="1A977073" w:rsidR="008D1089" w:rsidRPr="00C5603A" w:rsidRDefault="008D1089" w:rsidP="003B7CDD">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kwartał oraz rok</w:t>
            </w:r>
          </w:p>
          <w:p w14:paraId="7EEAB70B" w14:textId="76C77DEA" w:rsidR="00D45E4C" w:rsidRPr="003B7CDD" w:rsidRDefault="008D1089" w:rsidP="003B7CDD">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(np. III kw. 20</w:t>
            </w:r>
            <w:r w:rsidR="00424885">
              <w:rPr>
                <w:rFonts w:ascii="Arial" w:hAnsi="Arial" w:cs="Arial"/>
                <w:i/>
                <w:iCs/>
                <w:color w:val="7F7F7F" w:themeColor="text1" w:themeTint="80"/>
                <w:sz w:val="16"/>
                <w:szCs w:val="16"/>
              </w:rPr>
              <w:t>21</w:t>
            </w:r>
            <w:r w:rsidRPr="00C5603A">
              <w:rPr>
                <w:rFonts w:ascii="Arial" w:hAnsi="Arial" w:cs="Arial"/>
                <w:i/>
                <w:iCs/>
                <w:color w:val="7F7F7F" w:themeColor="text1" w:themeTint="80"/>
                <w:sz w:val="16"/>
                <w:szCs w:val="16"/>
              </w:rPr>
              <w:t xml:space="preserve"> r.)</w:t>
            </w:r>
          </w:p>
        </w:tc>
      </w:tr>
      <w:tr w:rsidR="00227EE4" w:rsidRPr="003B7CDD" w14:paraId="0189976F" w14:textId="77777777" w:rsidTr="00E07311">
        <w:trPr>
          <w:trHeight w:val="990"/>
        </w:trPr>
        <w:tc>
          <w:tcPr>
            <w:tcW w:w="1550" w:type="dxa"/>
            <w:vMerge/>
            <w:shd w:val="clear" w:color="auto" w:fill="DEEAF6" w:themeFill="accent5" w:themeFillTint="33"/>
            <w:vAlign w:val="center"/>
            <w:hideMark/>
          </w:tcPr>
          <w:p w14:paraId="12250DA9" w14:textId="77777777" w:rsidR="00D45E4C" w:rsidRPr="003B7CDD" w:rsidRDefault="00D45E4C" w:rsidP="00A721B6">
            <w:pPr>
              <w:spacing w:after="0" w:line="240" w:lineRule="auto"/>
              <w:rPr>
                <w:rFonts w:ascii="Arial" w:eastAsia="Times New Roman" w:hAnsi="Arial" w:cs="Arial"/>
                <w:color w:val="000000"/>
                <w:sz w:val="20"/>
                <w:szCs w:val="20"/>
                <w:lang w:eastAsia="pl-PL"/>
              </w:rPr>
            </w:pPr>
          </w:p>
        </w:tc>
        <w:tc>
          <w:tcPr>
            <w:tcW w:w="2126" w:type="dxa"/>
            <w:vMerge/>
            <w:shd w:val="clear" w:color="auto" w:fill="DEEAF6" w:themeFill="accent5" w:themeFillTint="33"/>
            <w:vAlign w:val="center"/>
            <w:hideMark/>
          </w:tcPr>
          <w:p w14:paraId="3289C318" w14:textId="77777777" w:rsidR="00D45E4C" w:rsidRPr="003B7CDD" w:rsidRDefault="00D45E4C" w:rsidP="00A721B6">
            <w:pPr>
              <w:spacing w:after="0" w:line="240" w:lineRule="auto"/>
              <w:rPr>
                <w:rFonts w:ascii="Arial" w:eastAsia="Times New Roman" w:hAnsi="Arial" w:cs="Arial"/>
                <w:color w:val="000000"/>
                <w:sz w:val="20"/>
                <w:szCs w:val="20"/>
                <w:lang w:eastAsia="pl-PL"/>
              </w:rPr>
            </w:pPr>
          </w:p>
        </w:tc>
        <w:tc>
          <w:tcPr>
            <w:tcW w:w="4394" w:type="dxa"/>
            <w:vMerge/>
            <w:shd w:val="clear" w:color="auto" w:fill="DEEAF6" w:themeFill="accent5" w:themeFillTint="33"/>
            <w:vAlign w:val="center"/>
            <w:hideMark/>
          </w:tcPr>
          <w:p w14:paraId="6A0E3A1F" w14:textId="77777777" w:rsidR="00D45E4C" w:rsidRPr="003B7CDD" w:rsidRDefault="00D45E4C" w:rsidP="00A721B6">
            <w:pPr>
              <w:spacing w:after="0" w:line="240" w:lineRule="auto"/>
              <w:rPr>
                <w:rFonts w:ascii="Arial" w:eastAsia="Times New Roman" w:hAnsi="Arial" w:cs="Arial"/>
                <w:color w:val="000000"/>
                <w:sz w:val="20"/>
                <w:szCs w:val="20"/>
                <w:lang w:eastAsia="pl-PL"/>
              </w:rPr>
            </w:pPr>
          </w:p>
        </w:tc>
        <w:tc>
          <w:tcPr>
            <w:tcW w:w="1995" w:type="dxa"/>
            <w:tcBorders>
              <w:top w:val="nil"/>
            </w:tcBorders>
            <w:shd w:val="clear" w:color="auto" w:fill="DEEAF6" w:themeFill="accent5" w:themeFillTint="33"/>
            <w:vAlign w:val="center"/>
            <w:hideMark/>
          </w:tcPr>
          <w:p w14:paraId="6A6E64D6" w14:textId="0FE294E0"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UE</w:t>
            </w:r>
          </w:p>
          <w:p w14:paraId="3ED89F43" w14:textId="18112D69" w:rsidR="00227EE4" w:rsidRPr="00C5603A" w:rsidRDefault="00227EE4" w:rsidP="001B11B4">
            <w:pPr>
              <w:spacing w:before="120" w:after="0" w:line="240" w:lineRule="auto"/>
              <w:jc w:val="center"/>
              <w:rPr>
                <w:rFonts w:ascii="Arial" w:eastAsia="Times New Roman" w:hAnsi="Arial" w:cs="Arial"/>
                <w:color w:val="000000"/>
                <w:sz w:val="16"/>
                <w:szCs w:val="16"/>
                <w:lang w:eastAsia="pl-PL"/>
              </w:rPr>
            </w:pPr>
            <w:r w:rsidRPr="00C5603A">
              <w:rPr>
                <w:rFonts w:ascii="Arial" w:hAnsi="Arial" w:cs="Arial"/>
                <w:i/>
                <w:iCs/>
                <w:color w:val="7F7F7F" w:themeColor="text1" w:themeTint="80"/>
                <w:sz w:val="16"/>
                <w:szCs w:val="16"/>
              </w:rPr>
              <w:t xml:space="preserve">wyrażona w PLN kwota przewidywanego </w:t>
            </w:r>
            <w:r w:rsidR="0051281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(kwalifikowalne środki z UE)</w:t>
            </w:r>
          </w:p>
        </w:tc>
        <w:tc>
          <w:tcPr>
            <w:tcW w:w="2258" w:type="dxa"/>
            <w:tcBorders>
              <w:top w:val="nil"/>
            </w:tcBorders>
            <w:shd w:val="clear" w:color="auto" w:fill="DEEAF6" w:themeFill="accent5" w:themeFillTint="33"/>
            <w:vAlign w:val="center"/>
            <w:hideMark/>
          </w:tcPr>
          <w:p w14:paraId="0E0937BA" w14:textId="77777777" w:rsidR="00D45E4C" w:rsidRPr="00C5603A" w:rsidRDefault="00D45E4C" w:rsidP="001B11B4">
            <w:pPr>
              <w:spacing w:after="0" w:line="240" w:lineRule="auto"/>
              <w:jc w:val="center"/>
              <w:rPr>
                <w:rFonts w:ascii="Arial" w:eastAsia="Times New Roman" w:hAnsi="Arial" w:cs="Arial"/>
                <w:color w:val="000000"/>
                <w:sz w:val="20"/>
                <w:szCs w:val="20"/>
                <w:lang w:eastAsia="pl-PL"/>
              </w:rPr>
            </w:pPr>
            <w:r w:rsidRPr="00C5603A">
              <w:rPr>
                <w:rFonts w:ascii="Arial" w:eastAsia="Times New Roman" w:hAnsi="Arial" w:cs="Arial"/>
                <w:color w:val="000000"/>
                <w:sz w:val="20"/>
                <w:szCs w:val="20"/>
                <w:lang w:eastAsia="pl-PL"/>
              </w:rPr>
              <w:t>wkład krajowy</w:t>
            </w:r>
          </w:p>
          <w:p w14:paraId="03B94BA5" w14:textId="2A09406E" w:rsidR="00227EE4" w:rsidRPr="00C5603A" w:rsidRDefault="00227EE4" w:rsidP="001B11B4">
            <w:pPr>
              <w:spacing w:before="120" w:after="0" w:line="240" w:lineRule="auto"/>
              <w:jc w:val="center"/>
              <w:rPr>
                <w:rFonts w:ascii="Arial" w:hAnsi="Arial" w:cs="Arial"/>
                <w:i/>
                <w:iCs/>
                <w:color w:val="7F7F7F" w:themeColor="text1" w:themeTint="80"/>
                <w:sz w:val="16"/>
                <w:szCs w:val="16"/>
              </w:rPr>
            </w:pPr>
            <w:r w:rsidRPr="00C5603A">
              <w:rPr>
                <w:rFonts w:ascii="Arial" w:hAnsi="Arial" w:cs="Arial"/>
                <w:i/>
                <w:iCs/>
                <w:color w:val="7F7F7F" w:themeColor="text1" w:themeTint="80"/>
                <w:sz w:val="16"/>
                <w:szCs w:val="16"/>
              </w:rPr>
              <w:t>wyrażona w PLN kwot</w:t>
            </w:r>
            <w:r w:rsidR="00F73FE5" w:rsidRPr="00C5603A">
              <w:rPr>
                <w:rFonts w:ascii="Arial" w:hAnsi="Arial" w:cs="Arial"/>
                <w:i/>
                <w:iCs/>
                <w:color w:val="7F7F7F" w:themeColor="text1" w:themeTint="80"/>
                <w:sz w:val="16"/>
                <w:szCs w:val="16"/>
              </w:rPr>
              <w:t>a</w:t>
            </w:r>
            <w:r w:rsidRPr="00C5603A">
              <w:rPr>
                <w:rFonts w:ascii="Arial" w:hAnsi="Arial" w:cs="Arial"/>
                <w:i/>
                <w:iCs/>
                <w:color w:val="7F7F7F" w:themeColor="text1" w:themeTint="80"/>
                <w:sz w:val="16"/>
                <w:szCs w:val="16"/>
              </w:rPr>
              <w:t xml:space="preserve"> wkładu krajowego (kwalifikowalne środki publiczne i prywatne).</w:t>
            </w:r>
          </w:p>
          <w:p w14:paraId="1762ABAD" w14:textId="3FF98A7C" w:rsidR="00227EE4" w:rsidRPr="003B7CDD" w:rsidRDefault="00227EE4" w:rsidP="001B11B4">
            <w:pPr>
              <w:spacing w:after="0" w:line="240" w:lineRule="auto"/>
              <w:jc w:val="center"/>
              <w:rPr>
                <w:rFonts w:ascii="Arial" w:eastAsia="Times New Roman" w:hAnsi="Arial" w:cs="Arial"/>
                <w:color w:val="000000"/>
                <w:sz w:val="18"/>
                <w:szCs w:val="18"/>
                <w:lang w:eastAsia="pl-PL"/>
              </w:rPr>
            </w:pPr>
            <w:r w:rsidRPr="00C5603A">
              <w:rPr>
                <w:rFonts w:ascii="Arial" w:hAnsi="Arial" w:cs="Arial"/>
                <w:i/>
                <w:iCs/>
                <w:color w:val="7F7F7F" w:themeColor="text1" w:themeTint="80"/>
                <w:sz w:val="16"/>
                <w:szCs w:val="16"/>
              </w:rPr>
              <w:t xml:space="preserve">Należy pamiętać, że w przypadku projektu pozakonkursowego suma </w:t>
            </w:r>
            <w:r w:rsidR="00F73FE5" w:rsidRPr="00C5603A">
              <w:rPr>
                <w:rFonts w:ascii="Arial" w:hAnsi="Arial" w:cs="Arial"/>
                <w:i/>
                <w:iCs/>
                <w:color w:val="7F7F7F" w:themeColor="text1" w:themeTint="80"/>
                <w:sz w:val="16"/>
                <w:szCs w:val="16"/>
              </w:rPr>
              <w:t>wkładu</w:t>
            </w:r>
            <w:r w:rsidRPr="00C5603A">
              <w:rPr>
                <w:rFonts w:ascii="Arial" w:hAnsi="Arial" w:cs="Arial"/>
                <w:i/>
                <w:iCs/>
                <w:color w:val="7F7F7F" w:themeColor="text1" w:themeTint="80"/>
                <w:sz w:val="16"/>
                <w:szCs w:val="16"/>
              </w:rPr>
              <w:t xml:space="preserve"> UE oraz wkładu krajowego powinna dać wartość całkowitą inwestycji</w:t>
            </w:r>
          </w:p>
        </w:tc>
        <w:tc>
          <w:tcPr>
            <w:tcW w:w="1701" w:type="dxa"/>
            <w:vMerge/>
            <w:shd w:val="clear" w:color="auto" w:fill="DEEAF6" w:themeFill="accent5" w:themeFillTint="33"/>
            <w:vAlign w:val="center"/>
            <w:hideMark/>
          </w:tcPr>
          <w:p w14:paraId="3F60D9A0" w14:textId="77777777" w:rsidR="00D45E4C" w:rsidRPr="003B7CDD" w:rsidRDefault="00D45E4C" w:rsidP="00A721B6">
            <w:pPr>
              <w:spacing w:after="0" w:line="240" w:lineRule="auto"/>
              <w:rPr>
                <w:rFonts w:ascii="Arial" w:eastAsia="Times New Roman" w:hAnsi="Arial" w:cs="Arial"/>
                <w:color w:val="000000"/>
                <w:sz w:val="20"/>
                <w:szCs w:val="20"/>
                <w:lang w:eastAsia="pl-PL"/>
              </w:rPr>
            </w:pPr>
          </w:p>
        </w:tc>
      </w:tr>
      <w:tr w:rsidR="008D1089" w:rsidRPr="003B7CDD" w14:paraId="1B590D93" w14:textId="77777777" w:rsidTr="00F40230">
        <w:trPr>
          <w:trHeight w:val="1839"/>
        </w:trPr>
        <w:tc>
          <w:tcPr>
            <w:tcW w:w="1550" w:type="dxa"/>
            <w:shd w:val="clear" w:color="auto" w:fill="FFFFFF" w:themeFill="background1"/>
            <w:noWrap/>
          </w:tcPr>
          <w:p w14:paraId="68115B16" w14:textId="67C3B5CB" w:rsidR="00D45E4C" w:rsidRPr="005D4D3B" w:rsidRDefault="0095263A" w:rsidP="003B7CDD">
            <w:pPr>
              <w:spacing w:after="0" w:line="240" w:lineRule="auto"/>
              <w:rPr>
                <w:rFonts w:ascii="Arial" w:eastAsia="Times New Roman" w:hAnsi="Arial" w:cs="Arial"/>
                <w:color w:val="000000" w:themeColor="text1"/>
                <w:sz w:val="19"/>
                <w:szCs w:val="19"/>
                <w:lang w:eastAsia="pl-PL"/>
              </w:rPr>
            </w:pPr>
            <w:r w:rsidRPr="005D4D3B">
              <w:rPr>
                <w:rFonts w:ascii="Arial" w:eastAsia="Times New Roman" w:hAnsi="Arial" w:cs="Arial"/>
                <w:color w:val="000000" w:themeColor="text1"/>
                <w:sz w:val="19"/>
                <w:szCs w:val="19"/>
                <w:lang w:eastAsia="pl-PL"/>
              </w:rPr>
              <w:t>PI 13</w:t>
            </w:r>
            <w:r w:rsidR="003B56F3" w:rsidRPr="005D4D3B">
              <w:rPr>
                <w:rFonts w:ascii="Arial" w:eastAsia="Times New Roman" w:hAnsi="Arial" w:cs="Arial"/>
                <w:color w:val="000000" w:themeColor="text1"/>
                <w:sz w:val="19"/>
                <w:szCs w:val="19"/>
                <w:lang w:eastAsia="pl-PL"/>
              </w:rPr>
              <w:t>i</w:t>
            </w:r>
          </w:p>
          <w:p w14:paraId="42C1A53F" w14:textId="77777777" w:rsidR="00215835" w:rsidRPr="005D4D3B" w:rsidRDefault="00215835" w:rsidP="003B7CDD">
            <w:pPr>
              <w:spacing w:after="0" w:line="240" w:lineRule="auto"/>
              <w:rPr>
                <w:rFonts w:ascii="Arial" w:eastAsia="Times New Roman" w:hAnsi="Arial" w:cs="Arial"/>
                <w:color w:val="000000" w:themeColor="text1"/>
                <w:sz w:val="19"/>
                <w:szCs w:val="19"/>
                <w:lang w:eastAsia="pl-PL"/>
              </w:rPr>
            </w:pPr>
          </w:p>
          <w:p w14:paraId="16833BAB" w14:textId="7CE044F0" w:rsidR="00215835" w:rsidRPr="005D4D3B" w:rsidRDefault="00215835" w:rsidP="003B7CDD">
            <w:pPr>
              <w:spacing w:after="0" w:line="240" w:lineRule="auto"/>
              <w:rPr>
                <w:rFonts w:ascii="Arial" w:eastAsia="Times New Roman" w:hAnsi="Arial" w:cs="Arial"/>
                <w:color w:val="000000" w:themeColor="text1"/>
                <w:sz w:val="19"/>
                <w:szCs w:val="19"/>
                <w:lang w:eastAsia="pl-PL"/>
              </w:rPr>
            </w:pPr>
          </w:p>
        </w:tc>
        <w:tc>
          <w:tcPr>
            <w:tcW w:w="2126" w:type="dxa"/>
            <w:shd w:val="clear" w:color="auto" w:fill="FFFFFF" w:themeFill="background1"/>
            <w:noWrap/>
          </w:tcPr>
          <w:p w14:paraId="4394C765" w14:textId="6CFE8184" w:rsidR="00D45E4C" w:rsidRPr="005D4D3B" w:rsidRDefault="0095263A" w:rsidP="003B7CDD">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RPOWKP.</w:t>
            </w:r>
            <w:r w:rsidR="00446255">
              <w:rPr>
                <w:rFonts w:ascii="Arial" w:eastAsia="Times New Roman" w:hAnsi="Arial" w:cs="Arial"/>
                <w:color w:val="000000"/>
                <w:sz w:val="19"/>
                <w:szCs w:val="19"/>
                <w:lang w:eastAsia="pl-PL"/>
              </w:rPr>
              <w:t>13</w:t>
            </w:r>
            <w:r w:rsidRPr="005D4D3B">
              <w:rPr>
                <w:rFonts w:ascii="Arial" w:eastAsia="Times New Roman" w:hAnsi="Arial" w:cs="Arial"/>
                <w:color w:val="000000"/>
                <w:sz w:val="19"/>
                <w:szCs w:val="19"/>
                <w:lang w:eastAsia="pl-PL"/>
              </w:rPr>
              <w:t>.P.</w:t>
            </w:r>
            <w:r w:rsidR="00446255">
              <w:rPr>
                <w:rFonts w:ascii="Arial" w:eastAsia="Times New Roman" w:hAnsi="Arial" w:cs="Arial"/>
                <w:color w:val="000000"/>
                <w:sz w:val="19"/>
                <w:szCs w:val="19"/>
                <w:lang w:eastAsia="pl-PL"/>
              </w:rPr>
              <w:t>1</w:t>
            </w:r>
          </w:p>
        </w:tc>
        <w:tc>
          <w:tcPr>
            <w:tcW w:w="4394" w:type="dxa"/>
            <w:shd w:val="clear" w:color="auto" w:fill="FFFFFF" w:themeFill="background1"/>
            <w:noWrap/>
          </w:tcPr>
          <w:p w14:paraId="3DB23C7B" w14:textId="6B34EBC9" w:rsidR="008D1089" w:rsidRPr="005D4D3B" w:rsidRDefault="00D8328B" w:rsidP="003B7CDD">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 xml:space="preserve">Zwiększenie dostępności, jakości i bezpieczeństwa specjalistycznych zabiegów onkologicznych świadczonych pacjentom województwa kujawsko-pomorskiego w Centrum Onkologii im. Prof. Franciszka </w:t>
            </w:r>
            <w:r w:rsidR="00135A4D" w:rsidRPr="005D4D3B">
              <w:rPr>
                <w:rFonts w:ascii="Arial" w:eastAsia="Times New Roman" w:hAnsi="Arial" w:cs="Arial"/>
                <w:color w:val="000000"/>
                <w:sz w:val="19"/>
                <w:szCs w:val="19"/>
                <w:lang w:eastAsia="pl-PL"/>
              </w:rPr>
              <w:t>Ł</w:t>
            </w:r>
            <w:r w:rsidRPr="005D4D3B">
              <w:rPr>
                <w:rFonts w:ascii="Arial" w:eastAsia="Times New Roman" w:hAnsi="Arial" w:cs="Arial"/>
                <w:color w:val="000000"/>
                <w:sz w:val="19"/>
                <w:szCs w:val="19"/>
                <w:lang w:eastAsia="pl-PL"/>
              </w:rPr>
              <w:t xml:space="preserve">ukaszczyka w Bydgoszczy w okresie pandemii </w:t>
            </w:r>
            <w:r w:rsidR="00C077AF">
              <w:rPr>
                <w:rFonts w:ascii="Arial" w:eastAsia="Times New Roman" w:hAnsi="Arial" w:cs="Arial"/>
                <w:color w:val="000000"/>
                <w:sz w:val="19"/>
                <w:szCs w:val="19"/>
                <w:lang w:eastAsia="pl-PL"/>
              </w:rPr>
              <w:t>COVID-19</w:t>
            </w:r>
            <w:r w:rsidRPr="005D4D3B">
              <w:rPr>
                <w:rFonts w:ascii="Arial" w:eastAsia="Times New Roman" w:hAnsi="Arial" w:cs="Arial"/>
                <w:color w:val="000000"/>
                <w:sz w:val="19"/>
                <w:szCs w:val="19"/>
                <w:lang w:eastAsia="pl-PL"/>
              </w:rPr>
              <w:t xml:space="preserve"> – zakup chirurgicznego systemu robotycznego.</w:t>
            </w:r>
          </w:p>
        </w:tc>
        <w:tc>
          <w:tcPr>
            <w:tcW w:w="1995" w:type="dxa"/>
            <w:shd w:val="clear" w:color="auto" w:fill="FFFFFF" w:themeFill="background1"/>
            <w:noWrap/>
          </w:tcPr>
          <w:p w14:paraId="79C7011D" w14:textId="318EAD91" w:rsidR="00D45E4C" w:rsidRPr="004771EA" w:rsidRDefault="00817099" w:rsidP="00B243F0">
            <w:pPr>
              <w:spacing w:after="0" w:line="240" w:lineRule="auto"/>
              <w:jc w:val="center"/>
              <w:rPr>
                <w:rFonts w:ascii="Arial" w:eastAsia="Times New Roman" w:hAnsi="Arial" w:cs="Arial"/>
                <w:color w:val="000000" w:themeColor="text1"/>
                <w:sz w:val="19"/>
                <w:szCs w:val="19"/>
                <w:lang w:eastAsia="pl-PL"/>
              </w:rPr>
            </w:pPr>
            <w:r w:rsidRPr="004771EA">
              <w:rPr>
                <w:rFonts w:ascii="Arial" w:eastAsia="Times New Roman" w:hAnsi="Arial" w:cs="Arial"/>
                <w:color w:val="000000" w:themeColor="text1"/>
                <w:sz w:val="19"/>
                <w:szCs w:val="19"/>
                <w:lang w:eastAsia="pl-PL"/>
              </w:rPr>
              <w:t>10 000 000 PLN</w:t>
            </w:r>
          </w:p>
        </w:tc>
        <w:tc>
          <w:tcPr>
            <w:tcW w:w="2258" w:type="dxa"/>
            <w:shd w:val="clear" w:color="auto" w:fill="FFFFFF" w:themeFill="background1"/>
            <w:noWrap/>
          </w:tcPr>
          <w:p w14:paraId="6282ABD8" w14:textId="601662FD" w:rsidR="000C0359" w:rsidRPr="004771EA" w:rsidRDefault="00CB2EC7" w:rsidP="00B243F0">
            <w:pPr>
              <w:spacing w:after="0" w:line="240" w:lineRule="auto"/>
              <w:jc w:val="center"/>
              <w:rPr>
                <w:rFonts w:ascii="Arial" w:eastAsia="Times New Roman" w:hAnsi="Arial" w:cs="Arial"/>
                <w:color w:val="000000" w:themeColor="text1"/>
                <w:sz w:val="19"/>
                <w:szCs w:val="19"/>
                <w:lang w:eastAsia="pl-PL"/>
              </w:rPr>
            </w:pPr>
            <w:r w:rsidRPr="004771EA">
              <w:rPr>
                <w:rFonts w:ascii="Arial" w:eastAsia="Times New Roman" w:hAnsi="Arial" w:cs="Arial"/>
                <w:color w:val="000000" w:themeColor="text1"/>
                <w:sz w:val="19"/>
                <w:szCs w:val="19"/>
                <w:lang w:eastAsia="pl-PL"/>
              </w:rPr>
              <w:t>4 174 288,25</w:t>
            </w:r>
          </w:p>
        </w:tc>
        <w:tc>
          <w:tcPr>
            <w:tcW w:w="1701" w:type="dxa"/>
            <w:shd w:val="clear" w:color="auto" w:fill="FFFFFF" w:themeFill="background1"/>
            <w:noWrap/>
          </w:tcPr>
          <w:p w14:paraId="4A07767A" w14:textId="07B4AF41" w:rsidR="00D45E4C" w:rsidRPr="005D4D3B" w:rsidRDefault="00DC79F4" w:rsidP="003B7CDD">
            <w:pPr>
              <w:spacing w:after="0" w:line="240" w:lineRule="auto"/>
              <w:rPr>
                <w:rFonts w:ascii="Arial" w:eastAsia="Times New Roman" w:hAnsi="Arial" w:cs="Arial"/>
                <w:color w:val="000000"/>
                <w:sz w:val="19"/>
                <w:szCs w:val="19"/>
                <w:lang w:eastAsia="pl-PL"/>
              </w:rPr>
            </w:pPr>
            <w:r w:rsidRPr="00714B7E">
              <w:rPr>
                <w:rFonts w:ascii="Arial" w:eastAsia="Times New Roman" w:hAnsi="Arial" w:cs="Arial"/>
                <w:color w:val="000000" w:themeColor="text1"/>
                <w:sz w:val="19"/>
                <w:szCs w:val="19"/>
                <w:lang w:eastAsia="pl-PL"/>
              </w:rPr>
              <w:t>II kw.2022 r.</w:t>
            </w:r>
          </w:p>
        </w:tc>
      </w:tr>
      <w:tr w:rsidR="00227EE4" w:rsidRPr="003B7CDD" w14:paraId="30BFC102" w14:textId="77777777" w:rsidTr="00F40230">
        <w:trPr>
          <w:trHeight w:val="972"/>
        </w:trPr>
        <w:tc>
          <w:tcPr>
            <w:tcW w:w="1550" w:type="dxa"/>
            <w:shd w:val="clear" w:color="auto" w:fill="auto"/>
            <w:noWrap/>
          </w:tcPr>
          <w:p w14:paraId="6B4E8184" w14:textId="77777777" w:rsidR="003B56F3" w:rsidRPr="005D4D3B" w:rsidRDefault="003B56F3" w:rsidP="003B56F3">
            <w:pPr>
              <w:spacing w:after="0" w:line="240" w:lineRule="auto"/>
              <w:rPr>
                <w:rFonts w:ascii="Arial" w:eastAsia="Times New Roman" w:hAnsi="Arial" w:cs="Arial"/>
                <w:color w:val="000000" w:themeColor="text1"/>
                <w:sz w:val="19"/>
                <w:szCs w:val="19"/>
                <w:lang w:eastAsia="pl-PL"/>
              </w:rPr>
            </w:pPr>
            <w:r w:rsidRPr="005D4D3B">
              <w:rPr>
                <w:rFonts w:ascii="Arial" w:eastAsia="Times New Roman" w:hAnsi="Arial" w:cs="Arial"/>
                <w:color w:val="000000" w:themeColor="text1"/>
                <w:sz w:val="19"/>
                <w:szCs w:val="19"/>
                <w:lang w:eastAsia="pl-PL"/>
              </w:rPr>
              <w:t>PI 13i</w:t>
            </w:r>
          </w:p>
          <w:p w14:paraId="3C7DE73A" w14:textId="77777777" w:rsidR="00D45E4C" w:rsidRPr="005D4D3B" w:rsidRDefault="00D45E4C" w:rsidP="003B7CDD">
            <w:pPr>
              <w:spacing w:after="0" w:line="240" w:lineRule="auto"/>
              <w:rPr>
                <w:rFonts w:ascii="Arial" w:eastAsia="Times New Roman" w:hAnsi="Arial" w:cs="Arial"/>
                <w:color w:val="000000" w:themeColor="text1"/>
                <w:sz w:val="19"/>
                <w:szCs w:val="19"/>
                <w:lang w:eastAsia="pl-PL"/>
              </w:rPr>
            </w:pPr>
          </w:p>
          <w:p w14:paraId="6EADCB48" w14:textId="77777777" w:rsidR="00215835" w:rsidRPr="005D4D3B" w:rsidRDefault="00215835" w:rsidP="003B7CDD">
            <w:pPr>
              <w:spacing w:after="0" w:line="240" w:lineRule="auto"/>
              <w:rPr>
                <w:rFonts w:ascii="Arial" w:eastAsia="Times New Roman" w:hAnsi="Arial" w:cs="Arial"/>
                <w:color w:val="000000" w:themeColor="text1"/>
                <w:sz w:val="19"/>
                <w:szCs w:val="19"/>
                <w:lang w:eastAsia="pl-PL"/>
              </w:rPr>
            </w:pPr>
          </w:p>
          <w:p w14:paraId="426A7F6B" w14:textId="451C6DD1" w:rsidR="00215835" w:rsidRPr="005D4D3B" w:rsidRDefault="00215835" w:rsidP="003B7CDD">
            <w:pPr>
              <w:spacing w:after="0" w:line="240" w:lineRule="auto"/>
              <w:rPr>
                <w:rFonts w:ascii="Arial" w:eastAsia="Times New Roman" w:hAnsi="Arial" w:cs="Arial"/>
                <w:color w:val="000000" w:themeColor="text1"/>
                <w:sz w:val="19"/>
                <w:szCs w:val="19"/>
                <w:lang w:eastAsia="pl-PL"/>
              </w:rPr>
            </w:pPr>
          </w:p>
        </w:tc>
        <w:tc>
          <w:tcPr>
            <w:tcW w:w="2126" w:type="dxa"/>
            <w:shd w:val="clear" w:color="auto" w:fill="auto"/>
            <w:noWrap/>
          </w:tcPr>
          <w:p w14:paraId="0AA6FC7F" w14:textId="3B880798" w:rsidR="00D45E4C" w:rsidRPr="005D4D3B" w:rsidRDefault="0095263A" w:rsidP="003B7CDD">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RPOWKP.</w:t>
            </w:r>
            <w:r w:rsidR="00446255">
              <w:rPr>
                <w:rFonts w:ascii="Arial" w:eastAsia="Times New Roman" w:hAnsi="Arial" w:cs="Arial"/>
                <w:color w:val="000000"/>
                <w:sz w:val="19"/>
                <w:szCs w:val="19"/>
                <w:lang w:eastAsia="pl-PL"/>
              </w:rPr>
              <w:t>13</w:t>
            </w:r>
            <w:r w:rsidRPr="005D4D3B">
              <w:rPr>
                <w:rFonts w:ascii="Arial" w:eastAsia="Times New Roman" w:hAnsi="Arial" w:cs="Arial"/>
                <w:color w:val="000000"/>
                <w:sz w:val="19"/>
                <w:szCs w:val="19"/>
                <w:lang w:eastAsia="pl-PL"/>
              </w:rPr>
              <w:t>.P.</w:t>
            </w:r>
            <w:r w:rsidR="00446255">
              <w:rPr>
                <w:rFonts w:ascii="Arial" w:eastAsia="Times New Roman" w:hAnsi="Arial" w:cs="Arial"/>
                <w:color w:val="000000"/>
                <w:sz w:val="19"/>
                <w:szCs w:val="19"/>
                <w:lang w:eastAsia="pl-PL"/>
              </w:rPr>
              <w:t>2</w:t>
            </w:r>
          </w:p>
        </w:tc>
        <w:tc>
          <w:tcPr>
            <w:tcW w:w="4394" w:type="dxa"/>
            <w:shd w:val="clear" w:color="auto" w:fill="auto"/>
            <w:noWrap/>
          </w:tcPr>
          <w:p w14:paraId="433158B2" w14:textId="0437587D" w:rsidR="008D1089" w:rsidRPr="005D4D3B" w:rsidRDefault="00007471" w:rsidP="00007471">
            <w:pPr>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Zakup systemu chirurgicznego da Vinci dla Wojewódzkiego Szpitala Zespolonego im. L. Rydygiera w Toruniu.</w:t>
            </w:r>
          </w:p>
        </w:tc>
        <w:tc>
          <w:tcPr>
            <w:tcW w:w="1995" w:type="dxa"/>
            <w:shd w:val="clear" w:color="auto" w:fill="auto"/>
            <w:noWrap/>
          </w:tcPr>
          <w:p w14:paraId="57248638" w14:textId="7DB65FA2" w:rsidR="00D45E4C" w:rsidRPr="005D4D3B" w:rsidRDefault="00817099" w:rsidP="00B243F0">
            <w:pPr>
              <w:spacing w:after="0" w:line="240" w:lineRule="auto"/>
              <w:jc w:val="center"/>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10 000 000 PLN</w:t>
            </w:r>
          </w:p>
        </w:tc>
        <w:tc>
          <w:tcPr>
            <w:tcW w:w="2258" w:type="dxa"/>
            <w:shd w:val="clear" w:color="auto" w:fill="auto"/>
            <w:noWrap/>
          </w:tcPr>
          <w:p w14:paraId="2F3DFF37" w14:textId="2A2A6B07" w:rsidR="00D45E4C" w:rsidRPr="00E9239E" w:rsidRDefault="00CB2EC7" w:rsidP="00B243F0">
            <w:pPr>
              <w:spacing w:after="0" w:line="240" w:lineRule="auto"/>
              <w:jc w:val="center"/>
              <w:rPr>
                <w:rFonts w:ascii="Arial" w:eastAsia="Times New Roman" w:hAnsi="Arial" w:cs="Arial"/>
                <w:color w:val="FF0000"/>
                <w:sz w:val="19"/>
                <w:szCs w:val="19"/>
                <w:lang w:eastAsia="pl-PL"/>
              </w:rPr>
            </w:pPr>
            <w:r w:rsidRPr="004771EA">
              <w:rPr>
                <w:rFonts w:ascii="Arial" w:eastAsia="Times New Roman" w:hAnsi="Arial" w:cs="Arial"/>
                <w:color w:val="000000" w:themeColor="text1"/>
                <w:sz w:val="19"/>
                <w:szCs w:val="19"/>
                <w:lang w:eastAsia="pl-PL"/>
              </w:rPr>
              <w:t>n/d</w:t>
            </w:r>
          </w:p>
        </w:tc>
        <w:tc>
          <w:tcPr>
            <w:tcW w:w="1701" w:type="dxa"/>
            <w:shd w:val="clear" w:color="auto" w:fill="auto"/>
            <w:noWrap/>
          </w:tcPr>
          <w:p w14:paraId="7874B7E5" w14:textId="63D8DD23" w:rsidR="00D45E4C" w:rsidRPr="005D4D3B" w:rsidRDefault="00DC79F4" w:rsidP="003B7CDD">
            <w:pPr>
              <w:spacing w:after="0" w:line="240" w:lineRule="auto"/>
              <w:rPr>
                <w:rFonts w:ascii="Arial" w:eastAsia="Times New Roman" w:hAnsi="Arial" w:cs="Arial"/>
                <w:color w:val="000000"/>
                <w:sz w:val="19"/>
                <w:szCs w:val="19"/>
                <w:lang w:eastAsia="pl-PL"/>
              </w:rPr>
            </w:pPr>
            <w:r w:rsidRPr="00714B7E">
              <w:rPr>
                <w:rFonts w:ascii="Arial" w:eastAsia="Times New Roman" w:hAnsi="Arial" w:cs="Arial"/>
                <w:color w:val="000000" w:themeColor="text1"/>
                <w:sz w:val="19"/>
                <w:szCs w:val="19"/>
                <w:lang w:eastAsia="pl-PL"/>
              </w:rPr>
              <w:t>II kw.2022 r.</w:t>
            </w:r>
          </w:p>
        </w:tc>
      </w:tr>
      <w:tr w:rsidR="00227EE4" w:rsidRPr="003B7CDD" w14:paraId="530530AF" w14:textId="77777777" w:rsidTr="004E1FA5">
        <w:trPr>
          <w:trHeight w:val="276"/>
        </w:trPr>
        <w:tc>
          <w:tcPr>
            <w:tcW w:w="1550" w:type="dxa"/>
            <w:shd w:val="clear" w:color="auto" w:fill="auto"/>
            <w:noWrap/>
          </w:tcPr>
          <w:p w14:paraId="3DCBA2C2" w14:textId="77777777" w:rsidR="003B56F3" w:rsidRPr="005D4D3B" w:rsidRDefault="003B56F3" w:rsidP="003B56F3">
            <w:pPr>
              <w:spacing w:after="0" w:line="240" w:lineRule="auto"/>
              <w:rPr>
                <w:rFonts w:ascii="Arial" w:eastAsia="Times New Roman" w:hAnsi="Arial" w:cs="Arial"/>
                <w:color w:val="000000" w:themeColor="text1"/>
                <w:sz w:val="19"/>
                <w:szCs w:val="19"/>
                <w:lang w:eastAsia="pl-PL"/>
              </w:rPr>
            </w:pPr>
            <w:r w:rsidRPr="005D4D3B">
              <w:rPr>
                <w:rFonts w:ascii="Arial" w:eastAsia="Times New Roman" w:hAnsi="Arial" w:cs="Arial"/>
                <w:color w:val="000000" w:themeColor="text1"/>
                <w:sz w:val="19"/>
                <w:szCs w:val="19"/>
                <w:lang w:eastAsia="pl-PL"/>
              </w:rPr>
              <w:t>PI 13i</w:t>
            </w:r>
          </w:p>
          <w:p w14:paraId="22B2BB54" w14:textId="77777777" w:rsidR="00D45E4C" w:rsidRPr="005D4D3B" w:rsidRDefault="00D45E4C" w:rsidP="003B7CDD">
            <w:pPr>
              <w:spacing w:after="0" w:line="240" w:lineRule="auto"/>
              <w:rPr>
                <w:rFonts w:ascii="Arial" w:eastAsia="Times New Roman" w:hAnsi="Arial" w:cs="Arial"/>
                <w:color w:val="000000" w:themeColor="text1"/>
                <w:sz w:val="19"/>
                <w:szCs w:val="19"/>
                <w:lang w:eastAsia="pl-PL"/>
              </w:rPr>
            </w:pPr>
          </w:p>
          <w:p w14:paraId="6FCC69B4" w14:textId="77777777" w:rsidR="00215835" w:rsidRPr="005D4D3B" w:rsidRDefault="00215835" w:rsidP="003B7CDD">
            <w:pPr>
              <w:spacing w:after="0" w:line="240" w:lineRule="auto"/>
              <w:rPr>
                <w:rFonts w:ascii="Arial" w:eastAsia="Times New Roman" w:hAnsi="Arial" w:cs="Arial"/>
                <w:color w:val="000000" w:themeColor="text1"/>
                <w:sz w:val="19"/>
                <w:szCs w:val="19"/>
                <w:lang w:eastAsia="pl-PL"/>
              </w:rPr>
            </w:pPr>
          </w:p>
          <w:p w14:paraId="475C2418" w14:textId="3DC954F1" w:rsidR="00215835" w:rsidRPr="005D4D3B" w:rsidRDefault="00215835" w:rsidP="003B7CDD">
            <w:pPr>
              <w:spacing w:after="0" w:line="240" w:lineRule="auto"/>
              <w:rPr>
                <w:rFonts w:ascii="Arial" w:eastAsia="Times New Roman" w:hAnsi="Arial" w:cs="Arial"/>
                <w:color w:val="000000" w:themeColor="text1"/>
                <w:sz w:val="19"/>
                <w:szCs w:val="19"/>
                <w:lang w:eastAsia="pl-PL"/>
              </w:rPr>
            </w:pPr>
          </w:p>
        </w:tc>
        <w:tc>
          <w:tcPr>
            <w:tcW w:w="2126" w:type="dxa"/>
            <w:shd w:val="clear" w:color="auto" w:fill="auto"/>
            <w:noWrap/>
          </w:tcPr>
          <w:p w14:paraId="34E199AA" w14:textId="455741C1" w:rsidR="00D45E4C" w:rsidRPr="005D4D3B" w:rsidRDefault="0095263A" w:rsidP="003B7CDD">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RPOWKP.</w:t>
            </w:r>
            <w:r w:rsidR="00446255">
              <w:rPr>
                <w:rFonts w:ascii="Arial" w:eastAsia="Times New Roman" w:hAnsi="Arial" w:cs="Arial"/>
                <w:color w:val="000000"/>
                <w:sz w:val="19"/>
                <w:szCs w:val="19"/>
                <w:lang w:eastAsia="pl-PL"/>
              </w:rPr>
              <w:t>13</w:t>
            </w:r>
            <w:r w:rsidRPr="005D4D3B">
              <w:rPr>
                <w:rFonts w:ascii="Arial" w:eastAsia="Times New Roman" w:hAnsi="Arial" w:cs="Arial"/>
                <w:color w:val="000000"/>
                <w:sz w:val="19"/>
                <w:szCs w:val="19"/>
                <w:lang w:eastAsia="pl-PL"/>
              </w:rPr>
              <w:t>.P.</w:t>
            </w:r>
            <w:r w:rsidR="00446255">
              <w:rPr>
                <w:rFonts w:ascii="Arial" w:eastAsia="Times New Roman" w:hAnsi="Arial" w:cs="Arial"/>
                <w:color w:val="000000"/>
                <w:sz w:val="19"/>
                <w:szCs w:val="19"/>
                <w:lang w:eastAsia="pl-PL"/>
              </w:rPr>
              <w:t>3</w:t>
            </w:r>
          </w:p>
        </w:tc>
        <w:tc>
          <w:tcPr>
            <w:tcW w:w="4394" w:type="dxa"/>
            <w:shd w:val="clear" w:color="auto" w:fill="auto"/>
            <w:noWrap/>
          </w:tcPr>
          <w:p w14:paraId="4DD0ECA4" w14:textId="7605E8F8" w:rsidR="00F40230" w:rsidRPr="009A03C3" w:rsidRDefault="00E9239E" w:rsidP="00F40230">
            <w:pPr>
              <w:rPr>
                <w:rFonts w:ascii="Arial" w:hAnsi="Arial" w:cs="Arial"/>
                <w:color w:val="000000" w:themeColor="text1"/>
                <w:sz w:val="20"/>
                <w:szCs w:val="20"/>
              </w:rPr>
            </w:pPr>
            <w:r w:rsidRPr="00DA08BB">
              <w:rPr>
                <w:rFonts w:ascii="Arial" w:hAnsi="Arial" w:cs="Arial"/>
                <w:color w:val="000000" w:themeColor="text1"/>
                <w:sz w:val="20"/>
                <w:szCs w:val="20"/>
              </w:rPr>
              <w:t xml:space="preserve">Poprawa dostępności do diagnostyki i leczenia </w:t>
            </w:r>
            <w:r w:rsidR="009A03C3" w:rsidRPr="00DA08BB">
              <w:rPr>
                <w:rFonts w:ascii="Arial" w:hAnsi="Arial" w:cs="Arial"/>
                <w:color w:val="000000" w:themeColor="text1"/>
                <w:sz w:val="20"/>
                <w:szCs w:val="20"/>
              </w:rPr>
              <w:t xml:space="preserve">pacjentów </w:t>
            </w:r>
            <w:r w:rsidRPr="00DA08BB">
              <w:rPr>
                <w:rFonts w:ascii="Arial" w:hAnsi="Arial" w:cs="Arial"/>
                <w:color w:val="000000" w:themeColor="text1"/>
                <w:sz w:val="20"/>
                <w:szCs w:val="20"/>
              </w:rPr>
              <w:t>chorych na COVID-19 oraz pacjentów po przebytym zakażeniu SARS-CoV-2 – kompleksowe wyposażenie pomieszczeń i zakup karetki dla Kujawsko – Pomorskiego Centrum Pulmonologii w Bydgoszczy</w:t>
            </w:r>
            <w:r w:rsidRPr="00CA70B9">
              <w:rPr>
                <w:rFonts w:ascii="Arial" w:hAnsi="Arial" w:cs="Arial"/>
                <w:color w:val="000000" w:themeColor="text1"/>
                <w:sz w:val="20"/>
                <w:szCs w:val="20"/>
              </w:rPr>
              <w:t xml:space="preserve">. </w:t>
            </w:r>
          </w:p>
        </w:tc>
        <w:tc>
          <w:tcPr>
            <w:tcW w:w="1995" w:type="dxa"/>
            <w:shd w:val="clear" w:color="auto" w:fill="auto"/>
            <w:noWrap/>
          </w:tcPr>
          <w:p w14:paraId="63134045" w14:textId="17C474AB" w:rsidR="00D45E4C" w:rsidRPr="005D4D3B" w:rsidRDefault="00817099" w:rsidP="00B243F0">
            <w:pPr>
              <w:spacing w:after="0" w:line="240" w:lineRule="auto"/>
              <w:jc w:val="center"/>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10 000 000 PLN</w:t>
            </w:r>
          </w:p>
        </w:tc>
        <w:tc>
          <w:tcPr>
            <w:tcW w:w="2258" w:type="dxa"/>
            <w:shd w:val="clear" w:color="auto" w:fill="auto"/>
            <w:noWrap/>
          </w:tcPr>
          <w:p w14:paraId="74957818" w14:textId="3CF52308" w:rsidR="00D45E4C" w:rsidRPr="00E9239E" w:rsidRDefault="009A03C3" w:rsidP="00B243F0">
            <w:pPr>
              <w:spacing w:after="0" w:line="240" w:lineRule="auto"/>
              <w:jc w:val="center"/>
              <w:rPr>
                <w:rFonts w:ascii="Arial" w:eastAsia="Times New Roman" w:hAnsi="Arial" w:cs="Arial"/>
                <w:color w:val="FF0000"/>
                <w:sz w:val="19"/>
                <w:szCs w:val="19"/>
                <w:lang w:eastAsia="pl-PL"/>
              </w:rPr>
            </w:pPr>
            <w:r w:rsidRPr="00151C99">
              <w:rPr>
                <w:rFonts w:ascii="Arial" w:eastAsia="Times New Roman" w:hAnsi="Arial" w:cs="Arial"/>
                <w:color w:val="000000" w:themeColor="text1"/>
                <w:sz w:val="19"/>
                <w:szCs w:val="19"/>
                <w:lang w:eastAsia="pl-PL"/>
              </w:rPr>
              <w:t>n/d</w:t>
            </w:r>
          </w:p>
        </w:tc>
        <w:tc>
          <w:tcPr>
            <w:tcW w:w="1701" w:type="dxa"/>
            <w:shd w:val="clear" w:color="auto" w:fill="auto"/>
            <w:noWrap/>
          </w:tcPr>
          <w:p w14:paraId="252D398A" w14:textId="77777777" w:rsidR="00D45E4C" w:rsidRPr="005D4D3B" w:rsidRDefault="00DC79F4" w:rsidP="003B7CDD">
            <w:pPr>
              <w:spacing w:after="0" w:line="240" w:lineRule="auto"/>
              <w:rPr>
                <w:rFonts w:ascii="Arial" w:eastAsia="Times New Roman" w:hAnsi="Arial" w:cs="Arial"/>
                <w:color w:val="000000"/>
                <w:sz w:val="19"/>
                <w:szCs w:val="19"/>
                <w:lang w:eastAsia="pl-PL"/>
              </w:rPr>
            </w:pPr>
            <w:r w:rsidRPr="00714B7E">
              <w:rPr>
                <w:rFonts w:ascii="Arial" w:eastAsia="Times New Roman" w:hAnsi="Arial" w:cs="Arial"/>
                <w:color w:val="000000" w:themeColor="text1"/>
                <w:sz w:val="19"/>
                <w:szCs w:val="19"/>
                <w:lang w:eastAsia="pl-PL"/>
              </w:rPr>
              <w:t>II kw.2022 r.</w:t>
            </w:r>
          </w:p>
        </w:tc>
      </w:tr>
      <w:tr w:rsidR="006E25FF" w:rsidRPr="003B7CDD" w14:paraId="72110BF7" w14:textId="77777777" w:rsidTr="004E1FA5">
        <w:trPr>
          <w:trHeight w:val="276"/>
        </w:trPr>
        <w:tc>
          <w:tcPr>
            <w:tcW w:w="1550" w:type="dxa"/>
            <w:shd w:val="clear" w:color="auto" w:fill="auto"/>
            <w:noWrap/>
          </w:tcPr>
          <w:p w14:paraId="0C066267" w14:textId="2EACC46D" w:rsidR="006E25FF" w:rsidRPr="005D4D3B" w:rsidRDefault="006E25FF" w:rsidP="006E25FF">
            <w:pPr>
              <w:spacing w:after="0" w:line="240" w:lineRule="auto"/>
              <w:rPr>
                <w:rFonts w:ascii="Arial" w:eastAsia="Times New Roman" w:hAnsi="Arial" w:cs="Arial"/>
                <w:color w:val="000000" w:themeColor="text1"/>
                <w:sz w:val="19"/>
                <w:szCs w:val="19"/>
                <w:lang w:eastAsia="pl-PL"/>
              </w:rPr>
            </w:pPr>
            <w:r w:rsidRPr="005D4D3B">
              <w:rPr>
                <w:rFonts w:ascii="Arial" w:eastAsia="Times New Roman" w:hAnsi="Arial" w:cs="Arial"/>
                <w:color w:val="000000" w:themeColor="text1"/>
                <w:sz w:val="19"/>
                <w:szCs w:val="19"/>
                <w:lang w:eastAsia="pl-PL"/>
              </w:rPr>
              <w:lastRenderedPageBreak/>
              <w:t xml:space="preserve">PI 13i </w:t>
            </w:r>
          </w:p>
        </w:tc>
        <w:tc>
          <w:tcPr>
            <w:tcW w:w="2126" w:type="dxa"/>
            <w:shd w:val="clear" w:color="auto" w:fill="auto"/>
            <w:noWrap/>
          </w:tcPr>
          <w:p w14:paraId="6BF9C8BB" w14:textId="613E43BB" w:rsidR="006E25FF" w:rsidRPr="005D4D3B" w:rsidRDefault="006E25FF" w:rsidP="006E25FF">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RPOWKP.</w:t>
            </w:r>
            <w:r w:rsidR="00446255">
              <w:rPr>
                <w:rFonts w:ascii="Arial" w:eastAsia="Times New Roman" w:hAnsi="Arial" w:cs="Arial"/>
                <w:color w:val="000000"/>
                <w:sz w:val="19"/>
                <w:szCs w:val="19"/>
                <w:lang w:eastAsia="pl-PL"/>
              </w:rPr>
              <w:t>13</w:t>
            </w:r>
            <w:r w:rsidRPr="005D4D3B">
              <w:rPr>
                <w:rFonts w:ascii="Arial" w:eastAsia="Times New Roman" w:hAnsi="Arial" w:cs="Arial"/>
                <w:color w:val="000000"/>
                <w:sz w:val="19"/>
                <w:szCs w:val="19"/>
                <w:lang w:eastAsia="pl-PL"/>
              </w:rPr>
              <w:t>.P.</w:t>
            </w:r>
            <w:r w:rsidR="00446255">
              <w:rPr>
                <w:rFonts w:ascii="Arial" w:eastAsia="Times New Roman" w:hAnsi="Arial" w:cs="Arial"/>
                <w:color w:val="000000"/>
                <w:sz w:val="19"/>
                <w:szCs w:val="19"/>
                <w:lang w:eastAsia="pl-PL"/>
              </w:rPr>
              <w:t>4</w:t>
            </w:r>
          </w:p>
        </w:tc>
        <w:tc>
          <w:tcPr>
            <w:tcW w:w="4394" w:type="dxa"/>
            <w:shd w:val="clear" w:color="auto" w:fill="auto"/>
            <w:noWrap/>
          </w:tcPr>
          <w:p w14:paraId="68969A6D" w14:textId="33F5AECC" w:rsidR="00F40230" w:rsidRPr="005D4D3B" w:rsidRDefault="00304B31" w:rsidP="006E25FF">
            <w:pPr>
              <w:spacing w:after="0" w:line="240" w:lineRule="auto"/>
              <w:rPr>
                <w:rFonts w:ascii="Arial" w:eastAsia="Times New Roman" w:hAnsi="Arial" w:cs="Arial"/>
                <w:color w:val="000000"/>
                <w:sz w:val="19"/>
                <w:szCs w:val="19"/>
                <w:lang w:eastAsia="pl-PL"/>
              </w:rPr>
            </w:pPr>
            <w:r w:rsidRPr="005D4D3B">
              <w:rPr>
                <w:rFonts w:ascii="Arial" w:eastAsia="Times New Roman" w:hAnsi="Arial" w:cs="Arial"/>
                <w:color w:val="000000"/>
                <w:sz w:val="19"/>
                <w:szCs w:val="19"/>
                <w:lang w:eastAsia="pl-PL"/>
              </w:rPr>
              <w:t>Podniesienie jakości usług zdrowotnych oraz zwiększenie dostępu do usług medycznych w Wojewódzkim Szpitalu Specjalistycznym im. Błogosławionego księdza Jerzego Popie</w:t>
            </w:r>
            <w:r w:rsidR="00872D82" w:rsidRPr="005D4D3B">
              <w:rPr>
                <w:rFonts w:ascii="Arial" w:eastAsia="Times New Roman" w:hAnsi="Arial" w:cs="Arial"/>
                <w:color w:val="000000"/>
                <w:sz w:val="19"/>
                <w:szCs w:val="19"/>
                <w:lang w:eastAsia="pl-PL"/>
              </w:rPr>
              <w:t>ł</w:t>
            </w:r>
            <w:r w:rsidRPr="005D4D3B">
              <w:rPr>
                <w:rFonts w:ascii="Arial" w:eastAsia="Times New Roman" w:hAnsi="Arial" w:cs="Arial"/>
                <w:color w:val="000000"/>
                <w:sz w:val="19"/>
                <w:szCs w:val="19"/>
                <w:lang w:eastAsia="pl-PL"/>
              </w:rPr>
              <w:t>uszki we Włocławku – zakup sprzętu i wyposażenia jako wsparcie systemu ochrony zdrowia w warunkach epidemiologicznych</w:t>
            </w:r>
          </w:p>
        </w:tc>
        <w:tc>
          <w:tcPr>
            <w:tcW w:w="1995" w:type="dxa"/>
            <w:shd w:val="clear" w:color="auto" w:fill="auto"/>
            <w:noWrap/>
          </w:tcPr>
          <w:p w14:paraId="74AF4866" w14:textId="084BBB15" w:rsidR="006E25FF" w:rsidRPr="00151C99" w:rsidRDefault="00CB2EC7" w:rsidP="00B243F0">
            <w:pPr>
              <w:spacing w:after="0" w:line="240" w:lineRule="auto"/>
              <w:jc w:val="center"/>
              <w:rPr>
                <w:rFonts w:ascii="Arial" w:eastAsia="Times New Roman" w:hAnsi="Arial" w:cs="Arial"/>
                <w:color w:val="000000" w:themeColor="text1"/>
                <w:sz w:val="19"/>
                <w:szCs w:val="19"/>
                <w:lang w:eastAsia="pl-PL"/>
              </w:rPr>
            </w:pPr>
            <w:r w:rsidRPr="00151C99">
              <w:rPr>
                <w:rFonts w:ascii="Arial" w:eastAsia="Times New Roman" w:hAnsi="Arial" w:cs="Arial"/>
                <w:color w:val="000000" w:themeColor="text1"/>
                <w:sz w:val="19"/>
                <w:szCs w:val="19"/>
                <w:lang w:eastAsia="pl-PL"/>
              </w:rPr>
              <w:t>11 807 </w:t>
            </w:r>
            <w:r w:rsidR="004C296C" w:rsidRPr="00151C99">
              <w:rPr>
                <w:rFonts w:ascii="Arial" w:eastAsia="Times New Roman" w:hAnsi="Arial" w:cs="Arial"/>
                <w:color w:val="000000" w:themeColor="text1"/>
                <w:sz w:val="19"/>
                <w:szCs w:val="19"/>
                <w:lang w:eastAsia="pl-PL"/>
              </w:rPr>
              <w:t>257</w:t>
            </w:r>
            <w:r w:rsidRPr="00151C99">
              <w:rPr>
                <w:rFonts w:ascii="Arial" w:eastAsia="Times New Roman" w:hAnsi="Arial" w:cs="Arial"/>
                <w:color w:val="000000" w:themeColor="text1"/>
                <w:sz w:val="19"/>
                <w:szCs w:val="19"/>
                <w:lang w:eastAsia="pl-PL"/>
              </w:rPr>
              <w:t xml:space="preserve"> PLN</w:t>
            </w:r>
          </w:p>
        </w:tc>
        <w:tc>
          <w:tcPr>
            <w:tcW w:w="2258" w:type="dxa"/>
            <w:shd w:val="clear" w:color="auto" w:fill="auto"/>
            <w:noWrap/>
          </w:tcPr>
          <w:p w14:paraId="0379541D" w14:textId="4DEE24CA" w:rsidR="006E25FF" w:rsidRPr="00151C99" w:rsidRDefault="004C296C" w:rsidP="00B243F0">
            <w:pPr>
              <w:spacing w:after="0" w:line="240" w:lineRule="auto"/>
              <w:jc w:val="center"/>
              <w:rPr>
                <w:rFonts w:ascii="Arial" w:eastAsia="Times New Roman" w:hAnsi="Arial" w:cs="Arial"/>
                <w:color w:val="000000" w:themeColor="text1"/>
                <w:sz w:val="19"/>
                <w:szCs w:val="19"/>
                <w:lang w:eastAsia="pl-PL"/>
              </w:rPr>
            </w:pPr>
            <w:r w:rsidRPr="00151C99">
              <w:rPr>
                <w:rFonts w:ascii="Arial" w:eastAsia="Times New Roman" w:hAnsi="Arial" w:cs="Arial"/>
                <w:color w:val="000000" w:themeColor="text1"/>
                <w:sz w:val="19"/>
                <w:szCs w:val="19"/>
                <w:lang w:eastAsia="pl-PL"/>
              </w:rPr>
              <w:t>622</w:t>
            </w:r>
            <w:r w:rsidR="00B243F0" w:rsidRPr="00151C99">
              <w:rPr>
                <w:rFonts w:ascii="Arial" w:eastAsia="Times New Roman" w:hAnsi="Arial" w:cs="Arial"/>
                <w:color w:val="000000" w:themeColor="text1"/>
                <w:sz w:val="19"/>
                <w:szCs w:val="19"/>
                <w:lang w:eastAsia="pl-PL"/>
              </w:rPr>
              <w:t xml:space="preserve"> 743</w:t>
            </w:r>
          </w:p>
        </w:tc>
        <w:tc>
          <w:tcPr>
            <w:tcW w:w="1701" w:type="dxa"/>
            <w:shd w:val="clear" w:color="auto" w:fill="auto"/>
            <w:noWrap/>
          </w:tcPr>
          <w:p w14:paraId="609C951B" w14:textId="0431D092" w:rsidR="006E25FF" w:rsidRPr="005D4D3B" w:rsidRDefault="00DC79F4" w:rsidP="006E25FF">
            <w:pPr>
              <w:spacing w:after="0" w:line="240" w:lineRule="auto"/>
              <w:rPr>
                <w:rFonts w:ascii="Arial" w:eastAsia="Times New Roman" w:hAnsi="Arial" w:cs="Arial"/>
                <w:color w:val="000000"/>
                <w:sz w:val="19"/>
                <w:szCs w:val="19"/>
                <w:lang w:eastAsia="pl-PL"/>
              </w:rPr>
            </w:pPr>
            <w:r w:rsidRPr="00714B7E">
              <w:rPr>
                <w:rFonts w:ascii="Arial" w:eastAsia="Times New Roman" w:hAnsi="Arial" w:cs="Arial"/>
                <w:color w:val="000000" w:themeColor="text1"/>
                <w:sz w:val="19"/>
                <w:szCs w:val="19"/>
                <w:lang w:eastAsia="pl-PL"/>
              </w:rPr>
              <w:t>II kw.2022 r.</w:t>
            </w:r>
          </w:p>
        </w:tc>
      </w:tr>
    </w:tbl>
    <w:p w14:paraId="244CB96F" w14:textId="15C3F54D" w:rsidR="00D45E4C" w:rsidRPr="003B7CDD" w:rsidRDefault="00D45E4C">
      <w:pPr>
        <w:rPr>
          <w:rFonts w:ascii="Arial" w:hAnsi="Arial" w:cs="Arial"/>
        </w:rPr>
      </w:pPr>
    </w:p>
    <w:p w14:paraId="581C5E17" w14:textId="77777777" w:rsidR="00227EE4" w:rsidRPr="003B7CDD" w:rsidRDefault="00227EE4">
      <w:pPr>
        <w:rPr>
          <w:rFonts w:ascii="Arial" w:hAnsi="Arial" w:cs="Arial"/>
        </w:rPr>
        <w:sectPr w:rsidR="00227EE4" w:rsidRPr="003B7CDD" w:rsidSect="00C87DD2">
          <w:pgSz w:w="16838" w:h="11906" w:orient="landscape"/>
          <w:pgMar w:top="1417" w:right="1417" w:bottom="1417" w:left="1417" w:header="708" w:footer="708" w:gutter="0"/>
          <w:cols w:space="708"/>
          <w:docGrid w:linePitch="360"/>
        </w:sectPr>
      </w:pPr>
    </w:p>
    <w:p w14:paraId="7246CC1F" w14:textId="27D39EEB" w:rsidR="00D026DF" w:rsidRDefault="00D026DF" w:rsidP="00B701D5">
      <w:pPr>
        <w:pStyle w:val="Akapitzlist"/>
        <w:numPr>
          <w:ilvl w:val="0"/>
          <w:numId w:val="66"/>
        </w:numPr>
        <w:rPr>
          <w:rFonts w:ascii="Arial" w:hAnsi="Arial" w:cs="Arial"/>
          <w:b/>
          <w:bCs/>
          <w:sz w:val="24"/>
          <w:szCs w:val="24"/>
        </w:rPr>
      </w:pPr>
      <w:r>
        <w:rPr>
          <w:rFonts w:ascii="Arial" w:hAnsi="Arial" w:cs="Arial"/>
          <w:b/>
          <w:bCs/>
          <w:sz w:val="24"/>
          <w:szCs w:val="24"/>
        </w:rPr>
        <w:lastRenderedPageBreak/>
        <w:t>PROJEKT POZA</w:t>
      </w:r>
      <w:r w:rsidRPr="003B7CDD">
        <w:rPr>
          <w:rFonts w:ascii="Arial" w:hAnsi="Arial" w:cs="Arial"/>
          <w:b/>
          <w:bCs/>
          <w:sz w:val="24"/>
          <w:szCs w:val="24"/>
        </w:rPr>
        <w:t>KONKURS</w:t>
      </w:r>
      <w:r>
        <w:rPr>
          <w:rFonts w:ascii="Arial" w:hAnsi="Arial" w:cs="Arial"/>
          <w:b/>
          <w:bCs/>
          <w:sz w:val="24"/>
          <w:szCs w:val="24"/>
        </w:rPr>
        <w:t>OWY</w:t>
      </w:r>
      <w:r w:rsidR="00C11138">
        <w:rPr>
          <w:rFonts w:ascii="Arial" w:hAnsi="Arial" w:cs="Arial"/>
          <w:b/>
          <w:bCs/>
          <w:sz w:val="24"/>
          <w:szCs w:val="24"/>
        </w:rPr>
        <w:t xml:space="preserve"> (BLOK III)</w:t>
      </w:r>
    </w:p>
    <w:p w14:paraId="2111B926" w14:textId="77777777" w:rsidR="00D026DF"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3FF8B242" w14:textId="0DB11113"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42DB6472" w14:textId="77777777" w:rsidR="00D026DF" w:rsidRPr="00710920" w:rsidRDefault="00D026DF" w:rsidP="00D026DF">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A9346A" w14:textId="574AFA75" w:rsidR="00D026DF" w:rsidRPr="0051281A" w:rsidRDefault="00D026DF" w:rsidP="00D026DF">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 xml:space="preserve">Blok wypełniany jest oddzielnie dla każdego </w:t>
      </w:r>
      <w:bookmarkStart w:id="0" w:name="_Hlk83217762"/>
      <w:r w:rsidRPr="0051281A">
        <w:rPr>
          <w:rFonts w:ascii="Arial" w:hAnsi="Arial" w:cs="Arial"/>
          <w:i/>
          <w:iCs/>
          <w:color w:val="7F7F7F" w:themeColor="text1" w:themeTint="80"/>
          <w:sz w:val="16"/>
          <w:szCs w:val="16"/>
        </w:rPr>
        <w:t xml:space="preserve">projektu </w:t>
      </w:r>
      <w:bookmarkEnd w:id="0"/>
      <w:r w:rsidRPr="0051281A">
        <w:rPr>
          <w:rFonts w:ascii="Arial" w:hAnsi="Arial" w:cs="Arial"/>
          <w:i/>
          <w:iCs/>
          <w:color w:val="7F7F7F" w:themeColor="text1" w:themeTint="80"/>
          <w:sz w:val="16"/>
          <w:szCs w:val="16"/>
        </w:rPr>
        <w:t>pozakonkursowego ujętego w wykazie działań zawartym w bloku Informacje ogólne. W przypadku zgłaszania w Planie więcej niż jednego projektu, kolejną fiszkę należy przedstawić w oddzielnym bloku (poprzez dodanie nowe</w:t>
      </w:r>
      <w:r w:rsidR="00353EB1">
        <w:rPr>
          <w:rFonts w:ascii="Arial" w:hAnsi="Arial" w:cs="Arial"/>
          <w:i/>
          <w:iCs/>
          <w:color w:val="7F7F7F" w:themeColor="text1" w:themeTint="80"/>
          <w:sz w:val="16"/>
          <w:szCs w:val="16"/>
        </w:rPr>
        <w:t xml:space="preserve">go bloku </w:t>
      </w:r>
      <w:r w:rsidR="00B15910">
        <w:rPr>
          <w:rFonts w:ascii="Arial" w:hAnsi="Arial" w:cs="Arial"/>
          <w:i/>
          <w:iCs/>
          <w:color w:val="7F7F7F" w:themeColor="text1" w:themeTint="80"/>
          <w:sz w:val="16"/>
          <w:szCs w:val="16"/>
        </w:rPr>
        <w:t>I</w:t>
      </w:r>
      <w:r w:rsidR="00353EB1">
        <w:rPr>
          <w:rFonts w:ascii="Arial" w:hAnsi="Arial" w:cs="Arial"/>
          <w:i/>
          <w:iCs/>
          <w:color w:val="7F7F7F" w:themeColor="text1" w:themeTint="80"/>
          <w:sz w:val="16"/>
          <w:szCs w:val="16"/>
        </w:rPr>
        <w:t>II</w:t>
      </w:r>
      <w:r w:rsidRPr="0051281A">
        <w:rPr>
          <w:rFonts w:ascii="Arial" w:hAnsi="Arial" w:cs="Arial"/>
          <w:i/>
          <w:iCs/>
          <w:color w:val="7F7F7F" w:themeColor="text1" w:themeTint="80"/>
          <w:sz w:val="16"/>
          <w:szCs w:val="16"/>
        </w:rPr>
        <w:t>).</w:t>
      </w:r>
    </w:p>
    <w:p w14:paraId="774CBFE3" w14:textId="77777777" w:rsidR="00D026DF" w:rsidRPr="00710920" w:rsidRDefault="00D026DF" w:rsidP="00D026DF">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AE1934" w:rsidRPr="003B7CDD" w14:paraId="3E041B37" w14:textId="77777777" w:rsidTr="00AE1934">
        <w:trPr>
          <w:trHeight w:val="600"/>
        </w:trPr>
        <w:tc>
          <w:tcPr>
            <w:tcW w:w="9072" w:type="dxa"/>
            <w:shd w:val="clear" w:color="auto" w:fill="EFFFFF"/>
            <w:vAlign w:val="center"/>
          </w:tcPr>
          <w:p w14:paraId="4C934BCC" w14:textId="06670692" w:rsidR="00AE1934"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49CFAA93" w14:textId="3CCFCF3A" w:rsidR="00AE1934" w:rsidRPr="00490E3C" w:rsidRDefault="00AE193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sidR="007730FD">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sidR="007730FD">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29CECA0E" w14:textId="12ED08D6" w:rsidR="00AE1934" w:rsidRPr="00A214E7" w:rsidRDefault="008A5B0A" w:rsidP="008A5B0A">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br/>
      </w:r>
      <w:r w:rsidR="008B48D4" w:rsidRPr="00A214E7">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008B48D4" w:rsidRPr="00A214E7">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1</w:t>
      </w:r>
    </w:p>
    <w:p w14:paraId="3E94D955" w14:textId="45961625" w:rsidR="00D026DF" w:rsidRDefault="002078FF" w:rsidP="007F6B8C">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13FB9A52" w14:textId="77777777" w:rsidTr="00AE1934">
        <w:trPr>
          <w:trHeight w:val="600"/>
        </w:trPr>
        <w:tc>
          <w:tcPr>
            <w:tcW w:w="9077" w:type="dxa"/>
            <w:shd w:val="clear" w:color="auto" w:fill="EFFFFF"/>
            <w:vAlign w:val="center"/>
          </w:tcPr>
          <w:p w14:paraId="4862DE6B" w14:textId="77777777" w:rsidR="00AE1934" w:rsidRPr="003B7CDD" w:rsidRDefault="00AE193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29DC74D1" w14:textId="49F40DC8" w:rsidR="00AE1934" w:rsidRPr="000415A2" w:rsidRDefault="00456E74" w:rsidP="00456E74">
      <w:pPr>
        <w:rPr>
          <w:rFonts w:ascii="Arial" w:eastAsia="Times New Roman" w:hAnsi="Arial" w:cs="Arial"/>
          <w:b/>
          <w:bCs/>
          <w:color w:val="000000"/>
          <w:sz w:val="20"/>
          <w:szCs w:val="20"/>
          <w:lang w:eastAsia="pl-PL"/>
        </w:rPr>
      </w:pPr>
      <w:r>
        <w:rPr>
          <w:rFonts w:ascii="Arial" w:eastAsia="Times New Roman" w:hAnsi="Arial" w:cs="Arial"/>
          <w:color w:val="000000"/>
          <w:sz w:val="20"/>
          <w:szCs w:val="20"/>
          <w:lang w:eastAsia="pl-PL"/>
        </w:rPr>
        <w:t xml:space="preserve">Zwiększenie dostępności, jakości i bezpieczeństwa specjalistycznych zabiegów onkologicznych świadczonych pacjentom województwa kujawsko-pomorskiego w Centrum Onkologii im. </w:t>
      </w:r>
      <w:r w:rsidR="00A41F23">
        <w:rPr>
          <w:rFonts w:ascii="Arial" w:eastAsia="Times New Roman" w:hAnsi="Arial" w:cs="Arial"/>
          <w:color w:val="000000"/>
          <w:sz w:val="20"/>
          <w:szCs w:val="20"/>
          <w:lang w:eastAsia="pl-PL"/>
        </w:rPr>
        <w:t>p</w:t>
      </w:r>
      <w:r>
        <w:rPr>
          <w:rFonts w:ascii="Arial" w:eastAsia="Times New Roman" w:hAnsi="Arial" w:cs="Arial"/>
          <w:color w:val="000000"/>
          <w:sz w:val="20"/>
          <w:szCs w:val="20"/>
          <w:lang w:eastAsia="pl-PL"/>
        </w:rPr>
        <w:t>rof. Franciszka Łukaszczyka w Bydgoszczy w okresie pandemii</w:t>
      </w:r>
      <w:r w:rsidR="00F17E34">
        <w:rPr>
          <w:rFonts w:ascii="Arial" w:eastAsia="Times New Roman" w:hAnsi="Arial" w:cs="Arial"/>
          <w:color w:val="000000"/>
          <w:sz w:val="20"/>
          <w:szCs w:val="20"/>
          <w:lang w:eastAsia="pl-PL"/>
        </w:rPr>
        <w:t xml:space="preserve"> </w:t>
      </w:r>
      <w:r w:rsidR="003243A9">
        <w:rPr>
          <w:rFonts w:ascii="Arial" w:eastAsia="Times New Roman" w:hAnsi="Arial" w:cs="Arial"/>
          <w:color w:val="000000"/>
          <w:sz w:val="20"/>
          <w:szCs w:val="20"/>
          <w:lang w:eastAsia="pl-PL"/>
        </w:rPr>
        <w:t>COVID-19</w:t>
      </w:r>
      <w:r>
        <w:rPr>
          <w:rFonts w:ascii="Arial" w:eastAsia="Times New Roman" w:hAnsi="Arial" w:cs="Arial"/>
          <w:color w:val="000000"/>
          <w:sz w:val="20"/>
          <w:szCs w:val="20"/>
          <w:lang w:eastAsia="pl-PL"/>
        </w:rPr>
        <w:t>– zakup chirurgicznego systemu robotycznego.</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ECE531D" w14:textId="77777777" w:rsidTr="00AE1934">
        <w:trPr>
          <w:trHeight w:val="600"/>
        </w:trPr>
        <w:tc>
          <w:tcPr>
            <w:tcW w:w="9077" w:type="dxa"/>
            <w:shd w:val="clear" w:color="auto" w:fill="EFFFFF"/>
            <w:vAlign w:val="center"/>
          </w:tcPr>
          <w:p w14:paraId="20F2BFD4" w14:textId="77777777" w:rsidR="00AE1934" w:rsidRPr="007D13A9"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1BB5F6EB" w14:textId="77777777" w:rsidR="00AE1934" w:rsidRPr="003B7CDD" w:rsidRDefault="00AE1934" w:rsidP="00A721B6">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3DD06AAF" w14:textId="77777777" w:rsidR="00456E74" w:rsidRPr="00EC6B53" w:rsidRDefault="00456E74" w:rsidP="00456E74">
      <w:pPr>
        <w:spacing w:after="0" w:line="240" w:lineRule="auto"/>
        <w:rPr>
          <w:rFonts w:ascii="Arial" w:hAnsi="Arial" w:cs="Arial"/>
          <w:sz w:val="20"/>
          <w:szCs w:val="20"/>
        </w:rPr>
      </w:pPr>
      <w:bookmarkStart w:id="1" w:name="_Hlk95381207"/>
      <w:r w:rsidRPr="00EC6B53">
        <w:rPr>
          <w:rFonts w:ascii="Arial" w:hAnsi="Arial" w:cs="Arial"/>
          <w:sz w:val="20"/>
          <w:szCs w:val="20"/>
        </w:rPr>
        <w:t>Centrum Onkologii im. prof. Franciszka Łukaszczyka</w:t>
      </w:r>
    </w:p>
    <w:bookmarkEnd w:id="1"/>
    <w:p w14:paraId="7F998C91" w14:textId="77777777" w:rsidR="00456E74" w:rsidRPr="00EC6B53" w:rsidRDefault="00456E74" w:rsidP="00456E74">
      <w:pPr>
        <w:spacing w:after="0" w:line="240" w:lineRule="auto"/>
        <w:rPr>
          <w:rFonts w:ascii="Arial" w:hAnsi="Arial" w:cs="Arial"/>
          <w:sz w:val="20"/>
          <w:szCs w:val="20"/>
        </w:rPr>
      </w:pPr>
      <w:r w:rsidRPr="00EC6B53">
        <w:rPr>
          <w:rFonts w:ascii="Arial" w:hAnsi="Arial" w:cs="Arial"/>
          <w:sz w:val="20"/>
          <w:szCs w:val="20"/>
        </w:rPr>
        <w:t>ul. Izabeli Romanowskiej 2</w:t>
      </w:r>
    </w:p>
    <w:p w14:paraId="40B2A471" w14:textId="66BA2A96" w:rsidR="00456E74" w:rsidRPr="00EC6B53" w:rsidRDefault="00456E74" w:rsidP="00456E74">
      <w:pPr>
        <w:spacing w:after="0" w:line="240" w:lineRule="auto"/>
        <w:rPr>
          <w:rFonts w:ascii="Arial" w:hAnsi="Arial" w:cs="Arial"/>
          <w:sz w:val="20"/>
          <w:szCs w:val="20"/>
        </w:rPr>
      </w:pPr>
      <w:r w:rsidRPr="00EC6B53">
        <w:rPr>
          <w:rFonts w:ascii="Arial" w:hAnsi="Arial" w:cs="Arial"/>
          <w:sz w:val="20"/>
          <w:szCs w:val="20"/>
        </w:rPr>
        <w:t>85-796, Bydgoszcz</w:t>
      </w:r>
    </w:p>
    <w:p w14:paraId="303F72D2" w14:textId="42CEF4AC" w:rsidR="00AE1934" w:rsidRPr="00EC6B53" w:rsidRDefault="00456E74" w:rsidP="00456E74">
      <w:pPr>
        <w:spacing w:after="0" w:line="240" w:lineRule="auto"/>
        <w:rPr>
          <w:rFonts w:ascii="Arial" w:hAnsi="Arial" w:cs="Arial"/>
          <w:sz w:val="20"/>
          <w:szCs w:val="20"/>
        </w:rPr>
      </w:pPr>
      <w:r w:rsidRPr="00EC6B53">
        <w:rPr>
          <w:rFonts w:ascii="Arial" w:hAnsi="Arial" w:cs="Arial"/>
          <w:sz w:val="20"/>
          <w:szCs w:val="20"/>
        </w:rPr>
        <w:t>REGON: 001255363    NIP:  554 22 17</w:t>
      </w:r>
      <w:r w:rsidR="00CD7626" w:rsidRPr="00EC6B53">
        <w:rPr>
          <w:rFonts w:ascii="Arial" w:hAnsi="Arial" w:cs="Arial"/>
          <w:sz w:val="20"/>
          <w:szCs w:val="20"/>
        </w:rPr>
        <w:t> </w:t>
      </w:r>
      <w:r w:rsidRPr="00EC6B53">
        <w:rPr>
          <w:rFonts w:ascii="Arial" w:hAnsi="Arial" w:cs="Arial"/>
          <w:sz w:val="20"/>
          <w:szCs w:val="20"/>
        </w:rPr>
        <w:t>419</w:t>
      </w:r>
    </w:p>
    <w:p w14:paraId="3DDECB81" w14:textId="77777777" w:rsidR="00CD7626" w:rsidRPr="00CD7626" w:rsidRDefault="00CD7626" w:rsidP="00456E74">
      <w:pPr>
        <w:spacing w:after="0" w:line="240" w:lineRule="auto"/>
        <w:rPr>
          <w:sz w:val="10"/>
          <w:szCs w:val="1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AE1934" w:rsidRPr="003B7CDD" w14:paraId="67AB08AF" w14:textId="77777777" w:rsidTr="00D55E52">
        <w:trPr>
          <w:trHeight w:val="300"/>
        </w:trPr>
        <w:tc>
          <w:tcPr>
            <w:tcW w:w="3118" w:type="dxa"/>
            <w:vMerge w:val="restart"/>
            <w:shd w:val="clear" w:color="auto" w:fill="EFFFFF"/>
            <w:vAlign w:val="center"/>
          </w:tcPr>
          <w:p w14:paraId="48AA571A" w14:textId="77777777" w:rsidR="00AE1934" w:rsidRPr="007D13A9"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49DC66B9" w14:textId="77777777" w:rsidR="00AE1934" w:rsidRPr="00490E3C" w:rsidRDefault="00AE193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5D9EBA" w14:textId="77777777" w:rsidR="00AE1934" w:rsidRDefault="00AE1934" w:rsidP="00A721B6">
            <w:pPr>
              <w:spacing w:after="120" w:line="240" w:lineRule="auto"/>
              <w:jc w:val="center"/>
              <w:rPr>
                <w:rFonts w:ascii="Arial" w:eastAsia="Times New Roman" w:hAnsi="Arial" w:cs="Arial"/>
                <w:sz w:val="20"/>
                <w:szCs w:val="20"/>
                <w:lang w:eastAsia="pl-PL"/>
              </w:rPr>
            </w:pPr>
            <w:r w:rsidRPr="0000105E">
              <w:rPr>
                <w:rFonts w:ascii="Arial" w:eastAsia="Times New Roman" w:hAnsi="Arial" w:cs="Arial"/>
                <w:strike/>
                <w:sz w:val="20"/>
                <w:szCs w:val="20"/>
                <w:lang w:eastAsia="pl-PL"/>
              </w:rPr>
              <w:t>ogólnopolsk</w:t>
            </w:r>
            <w:r w:rsidRPr="00E01C58">
              <w:rPr>
                <w:rFonts w:ascii="Arial" w:eastAsia="Times New Roman" w:hAnsi="Arial" w:cs="Arial"/>
                <w:sz w:val="20"/>
                <w:szCs w:val="20"/>
                <w:lang w:eastAsia="pl-PL"/>
              </w:rPr>
              <w:t>i/ regionalny</w:t>
            </w:r>
            <w:r>
              <w:rPr>
                <w:rFonts w:ascii="Arial" w:eastAsia="Times New Roman" w:hAnsi="Arial" w:cs="Arial"/>
                <w:sz w:val="20"/>
                <w:szCs w:val="20"/>
                <w:lang w:eastAsia="pl-PL"/>
              </w:rPr>
              <w:t xml:space="preserve"> *</w:t>
            </w:r>
          </w:p>
          <w:p w14:paraId="4D9EFF0A" w14:textId="77777777" w:rsidR="00AE1934" w:rsidRPr="00490E3C" w:rsidRDefault="00AE1934" w:rsidP="00A721B6">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AE1934" w:rsidRPr="003B7CDD" w14:paraId="546B26C6" w14:textId="77777777" w:rsidTr="00D55E52">
        <w:trPr>
          <w:trHeight w:val="300"/>
        </w:trPr>
        <w:tc>
          <w:tcPr>
            <w:tcW w:w="3118" w:type="dxa"/>
            <w:vMerge/>
            <w:shd w:val="clear" w:color="auto" w:fill="EFFFFF"/>
            <w:vAlign w:val="center"/>
          </w:tcPr>
          <w:p w14:paraId="27790A8D" w14:textId="77777777" w:rsidR="00AE1934" w:rsidRPr="00B55EE1" w:rsidRDefault="00AE1934" w:rsidP="00A721B6">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6996890E" w14:textId="77777777" w:rsidR="00AE1934" w:rsidRDefault="00AE193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4F14C304" w14:textId="77777777" w:rsidR="00AE1934" w:rsidRPr="00490E3C" w:rsidRDefault="00AE193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6A8A3DA1" w14:textId="2B284FD9" w:rsidR="00AE1934" w:rsidRPr="003B7CDD" w:rsidRDefault="0000105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Kujawsko - Pomorskie</w:t>
            </w:r>
          </w:p>
        </w:tc>
      </w:tr>
    </w:tbl>
    <w:p w14:paraId="02AE7615" w14:textId="79F4B6CD" w:rsidR="00AE1934" w:rsidRPr="000415A2" w:rsidRDefault="00AE1934" w:rsidP="007F6B8C">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193ED6B" w14:textId="77777777" w:rsidTr="00AE1934">
        <w:trPr>
          <w:trHeight w:val="600"/>
        </w:trPr>
        <w:tc>
          <w:tcPr>
            <w:tcW w:w="9077" w:type="dxa"/>
            <w:shd w:val="clear" w:color="auto" w:fill="EFFFFF"/>
            <w:vAlign w:val="center"/>
            <w:hideMark/>
          </w:tcPr>
          <w:p w14:paraId="10DB1492" w14:textId="0B4DBBAA" w:rsidR="00AE1934"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Oś priorytetowa</w:t>
            </w:r>
          </w:p>
          <w:p w14:paraId="3FB0ED7F" w14:textId="5B299311" w:rsidR="00AE1934" w:rsidRPr="00C4121C" w:rsidRDefault="00AE193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075B54CD" w14:textId="39CF78D4" w:rsidR="00AE1934" w:rsidRPr="000415A2" w:rsidRDefault="00B533FB" w:rsidP="007F6B8C">
      <w:pPr>
        <w:rPr>
          <w:rFonts w:ascii="Arial" w:hAnsi="Arial" w:cs="Arial"/>
          <w:sz w:val="20"/>
          <w:szCs w:val="20"/>
        </w:rPr>
      </w:pPr>
      <w:r w:rsidRPr="00EC6B53">
        <w:rPr>
          <w:rFonts w:ascii="Arial" w:hAnsi="Arial" w:cs="Arial"/>
          <w:sz w:val="20"/>
          <w:szCs w:val="20"/>
        </w:rPr>
        <w:t>13 – Wspieranie kryzysowych działań naprawczych w kontekście pandemii COVID19 i jej skutków społecznych oraz przygotowanie do ekologicznej i cyfrowej odbudowy gospodarki zwiększającej jej odporność</w:t>
      </w:r>
      <w: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051384AB" w14:textId="77777777" w:rsidTr="00AE1934">
        <w:trPr>
          <w:trHeight w:val="600"/>
        </w:trPr>
        <w:tc>
          <w:tcPr>
            <w:tcW w:w="9077" w:type="dxa"/>
            <w:shd w:val="clear" w:color="auto" w:fill="EFFFFF"/>
            <w:vAlign w:val="center"/>
            <w:hideMark/>
          </w:tcPr>
          <w:p w14:paraId="125FC146" w14:textId="64FBDC00" w:rsidR="00AE1934"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Działanie</w:t>
            </w:r>
          </w:p>
          <w:p w14:paraId="7E866667" w14:textId="118B8CC4" w:rsidR="00AE1934" w:rsidRPr="00C4121C" w:rsidRDefault="00AE193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30D4956" w14:textId="0D545527" w:rsidR="00AE1934" w:rsidRPr="00413F9E" w:rsidRDefault="00920FC2" w:rsidP="007F6B8C">
      <w:pPr>
        <w:rPr>
          <w:rFonts w:ascii="Arial" w:hAnsi="Arial" w:cs="Arial"/>
          <w:color w:val="000000" w:themeColor="text1"/>
          <w:sz w:val="20"/>
          <w:szCs w:val="20"/>
        </w:rPr>
      </w:pPr>
      <w:r w:rsidRPr="00413F9E">
        <w:rPr>
          <w:rFonts w:ascii="Arial" w:hAnsi="Arial" w:cs="Arial"/>
          <w:color w:val="000000" w:themeColor="text1"/>
          <w:sz w:val="20"/>
          <w:szCs w:val="20"/>
        </w:rPr>
        <w:t xml:space="preserve">Działanie 13.1 </w:t>
      </w:r>
      <w:r w:rsidR="00413F9E" w:rsidRPr="00413F9E">
        <w:rPr>
          <w:rFonts w:ascii="Arial" w:hAnsi="Arial" w:cs="Arial"/>
          <w:color w:val="000000" w:themeColor="text1"/>
          <w:sz w:val="20"/>
          <w:szCs w:val="20"/>
        </w:rPr>
        <w:t>Odporność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3B7CDD" w14:paraId="2B05FB69" w14:textId="77777777" w:rsidTr="00AE1934">
        <w:trPr>
          <w:trHeight w:val="600"/>
        </w:trPr>
        <w:tc>
          <w:tcPr>
            <w:tcW w:w="9077" w:type="dxa"/>
            <w:shd w:val="clear" w:color="auto" w:fill="EFFFFF"/>
            <w:vAlign w:val="center"/>
            <w:hideMark/>
          </w:tcPr>
          <w:p w14:paraId="409F1079" w14:textId="31A3F6FF" w:rsidR="00AE1934" w:rsidRDefault="00AE193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7</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Poddziałanie</w:t>
            </w:r>
          </w:p>
          <w:p w14:paraId="3147D011" w14:textId="211B535B" w:rsidR="00AE1934" w:rsidRPr="00C4121C" w:rsidRDefault="00AE1934" w:rsidP="00A721B6">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3DE76DC7" w14:textId="49679718" w:rsidR="00AE1934" w:rsidRPr="000415A2" w:rsidRDefault="00413F9E" w:rsidP="007F6B8C">
      <w:pPr>
        <w:rPr>
          <w:rFonts w:ascii="Arial" w:hAnsi="Arial" w:cs="Arial"/>
          <w:sz w:val="20"/>
          <w:szCs w:val="20"/>
        </w:rPr>
      </w:pPr>
      <w:r>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782B1B" w14:paraId="553559C2" w14:textId="77777777" w:rsidTr="00AE1934">
        <w:trPr>
          <w:cantSplit/>
          <w:trHeight w:val="600"/>
        </w:trPr>
        <w:tc>
          <w:tcPr>
            <w:tcW w:w="9077" w:type="dxa"/>
            <w:shd w:val="clear" w:color="auto" w:fill="EFFFFF"/>
            <w:vAlign w:val="center"/>
            <w:hideMark/>
          </w:tcPr>
          <w:p w14:paraId="25EA5688" w14:textId="30599B82" w:rsidR="00AE1934" w:rsidRDefault="00AE193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00C11138">
              <w:rPr>
                <w:rFonts w:ascii="Arial" w:eastAsia="Times New Roman" w:hAnsi="Arial" w:cs="Arial"/>
                <w:color w:val="000000"/>
                <w:sz w:val="20"/>
                <w:szCs w:val="20"/>
                <w:lang w:eastAsia="pl-PL"/>
              </w:rPr>
              <w:t>8</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Fundusz</w:t>
            </w:r>
          </w:p>
          <w:p w14:paraId="2A0677F9" w14:textId="77777777" w:rsidR="00AE1934" w:rsidRPr="00C4121C" w:rsidRDefault="00AE1934"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19A6AB40" w14:textId="362D6FCE" w:rsidR="00AE1934" w:rsidRPr="000415A2" w:rsidRDefault="00920FC2" w:rsidP="007F6B8C">
      <w:pPr>
        <w:rPr>
          <w:rFonts w:ascii="Arial" w:hAnsi="Arial" w:cs="Arial"/>
          <w:sz w:val="20"/>
          <w:szCs w:val="20"/>
        </w:rPr>
      </w:pPr>
      <w:r>
        <w:rPr>
          <w:rFonts w:ascii="Arial" w:hAnsi="Arial" w:cs="Arial"/>
          <w:sz w:val="20"/>
          <w:szCs w:val="20"/>
        </w:rPr>
        <w:t xml:space="preserve">Europejski Fundusz Rozwoju </w:t>
      </w:r>
      <w:r w:rsidRPr="004771EA">
        <w:rPr>
          <w:rFonts w:ascii="Arial" w:hAnsi="Arial" w:cs="Arial"/>
          <w:color w:val="000000" w:themeColor="text1"/>
          <w:sz w:val="20"/>
          <w:szCs w:val="20"/>
        </w:rPr>
        <w:t>Regionalnego</w:t>
      </w:r>
      <w:r w:rsidR="0007253C" w:rsidRPr="004771EA">
        <w:rPr>
          <w:rFonts w:ascii="Arial" w:hAnsi="Arial" w:cs="Arial"/>
          <w:color w:val="000000" w:themeColor="text1"/>
          <w:sz w:val="20"/>
          <w:szCs w:val="20"/>
        </w:rPr>
        <w:t xml:space="preserve"> REACT-EU</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3C42E4D3" w14:textId="77777777" w:rsidTr="00AE1934">
        <w:trPr>
          <w:cantSplit/>
          <w:trHeight w:val="600"/>
        </w:trPr>
        <w:tc>
          <w:tcPr>
            <w:tcW w:w="9077" w:type="dxa"/>
            <w:shd w:val="clear" w:color="auto" w:fill="EFFFFF"/>
            <w:vAlign w:val="center"/>
            <w:hideMark/>
          </w:tcPr>
          <w:p w14:paraId="402B98AF" w14:textId="78AF8EB5" w:rsidR="00AE1934" w:rsidRDefault="00AE193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III.</w:t>
            </w:r>
            <w:r w:rsidR="00C11138">
              <w:rPr>
                <w:rFonts w:ascii="Arial" w:eastAsia="Times New Roman" w:hAnsi="Arial" w:cs="Arial"/>
                <w:color w:val="000000"/>
                <w:sz w:val="20"/>
                <w:szCs w:val="20"/>
                <w:lang w:eastAsia="pl-PL"/>
              </w:rPr>
              <w:t>9</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Typ projektu zgodnie z PO/ SZOOP</w:t>
            </w:r>
          </w:p>
          <w:p w14:paraId="638D3BFA" w14:textId="77777777" w:rsidR="00AE1934" w:rsidRPr="00C4121C" w:rsidRDefault="00AE1934"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55B1D5DF" w14:textId="62C22FA6" w:rsidR="00C77913" w:rsidRPr="0039738E" w:rsidRDefault="00C77913" w:rsidP="0039738E">
      <w:pPr>
        <w:autoSpaceDE w:val="0"/>
        <w:autoSpaceDN w:val="0"/>
        <w:adjustRightInd w:val="0"/>
        <w:spacing w:after="0" w:line="240" w:lineRule="auto"/>
        <w:rPr>
          <w:rFonts w:ascii="Arial" w:hAnsi="Arial" w:cs="Arial"/>
          <w:sz w:val="20"/>
          <w:szCs w:val="20"/>
        </w:rPr>
      </w:pPr>
      <w:r w:rsidRPr="0039738E">
        <w:rPr>
          <w:rFonts w:ascii="Arial" w:hAnsi="Arial" w:cs="Arial"/>
          <w:sz w:val="20"/>
          <w:szCs w:val="20"/>
        </w:rPr>
        <w:t>Projekt jest zgodny z następującymi typami projektu:</w:t>
      </w:r>
    </w:p>
    <w:p w14:paraId="2266B2BE" w14:textId="77777777" w:rsidR="00C77913" w:rsidRPr="0039738E" w:rsidRDefault="00C77913" w:rsidP="0039738E">
      <w:pPr>
        <w:autoSpaceDE w:val="0"/>
        <w:autoSpaceDN w:val="0"/>
        <w:adjustRightInd w:val="0"/>
        <w:spacing w:after="0" w:line="240" w:lineRule="auto"/>
        <w:rPr>
          <w:rFonts w:ascii="Arial" w:hAnsi="Arial" w:cs="Arial"/>
          <w:sz w:val="20"/>
          <w:szCs w:val="20"/>
        </w:rPr>
      </w:pPr>
    </w:p>
    <w:p w14:paraId="58E3D79F" w14:textId="1CA08515" w:rsidR="00C77913" w:rsidRDefault="00C77913" w:rsidP="00B701D5">
      <w:pPr>
        <w:pStyle w:val="Default"/>
        <w:numPr>
          <w:ilvl w:val="0"/>
          <w:numId w:val="16"/>
        </w:numPr>
        <w:ind w:left="426" w:hanging="398"/>
        <w:rPr>
          <w:rFonts w:ascii="Arial" w:hAnsi="Arial" w:cs="Arial"/>
          <w:color w:val="auto"/>
          <w:sz w:val="20"/>
          <w:szCs w:val="20"/>
          <w:lang w:eastAsia="en-US"/>
        </w:rPr>
      </w:pPr>
      <w:r w:rsidRPr="0039738E">
        <w:rPr>
          <w:rFonts w:ascii="Arial" w:hAnsi="Arial" w:cs="Arial"/>
          <w:color w:val="auto"/>
          <w:sz w:val="20"/>
          <w:szCs w:val="20"/>
          <w:lang w:eastAsia="en-US"/>
        </w:rPr>
        <w:t xml:space="preserve">Przeprowadzenie niezbędnych z punktu widzenia udzielania świadczeń zdrowotnych </w:t>
      </w:r>
      <w:r w:rsidR="0039738E">
        <w:rPr>
          <w:rFonts w:ascii="Arial" w:hAnsi="Arial" w:cs="Arial"/>
          <w:color w:val="auto"/>
          <w:sz w:val="20"/>
          <w:szCs w:val="20"/>
          <w:lang w:eastAsia="en-US"/>
        </w:rPr>
        <w:br/>
      </w:r>
      <w:r w:rsidRPr="0039738E">
        <w:rPr>
          <w:rFonts w:ascii="Arial" w:hAnsi="Arial" w:cs="Arial"/>
          <w:color w:val="auto"/>
          <w:sz w:val="20"/>
          <w:szCs w:val="20"/>
          <w:lang w:eastAsia="en-US"/>
        </w:rPr>
        <w:t xml:space="preserve">inwestycji, w tym w zakresie dostosowania infrastruktury do potrzeb osób starszych </w:t>
      </w:r>
      <w:r w:rsidR="0039738E">
        <w:rPr>
          <w:rFonts w:ascii="Arial" w:hAnsi="Arial" w:cs="Arial"/>
          <w:color w:val="auto"/>
          <w:sz w:val="20"/>
          <w:szCs w:val="20"/>
          <w:lang w:eastAsia="en-US"/>
        </w:rPr>
        <w:br/>
      </w:r>
      <w:r w:rsidRPr="0039738E">
        <w:rPr>
          <w:rFonts w:ascii="Arial" w:hAnsi="Arial" w:cs="Arial"/>
          <w:color w:val="auto"/>
          <w:sz w:val="20"/>
          <w:szCs w:val="20"/>
          <w:lang w:eastAsia="en-US"/>
        </w:rPr>
        <w:t>i z</w:t>
      </w:r>
      <w:r w:rsidR="0039738E">
        <w:rPr>
          <w:rFonts w:ascii="Arial" w:hAnsi="Arial" w:cs="Arial"/>
          <w:color w:val="auto"/>
          <w:sz w:val="20"/>
          <w:szCs w:val="20"/>
          <w:lang w:eastAsia="en-US"/>
        </w:rPr>
        <w:t xml:space="preserve"> </w:t>
      </w:r>
      <w:r w:rsidRPr="0039738E">
        <w:rPr>
          <w:rFonts w:ascii="Arial" w:hAnsi="Arial" w:cs="Arial"/>
          <w:color w:val="auto"/>
          <w:sz w:val="20"/>
          <w:szCs w:val="20"/>
          <w:lang w:eastAsia="en-US"/>
        </w:rPr>
        <w:t>niepełnosprawnościami.</w:t>
      </w:r>
    </w:p>
    <w:p w14:paraId="551E30B3" w14:textId="77777777" w:rsidR="0039738E" w:rsidRPr="0039738E" w:rsidRDefault="0039738E" w:rsidP="0039738E">
      <w:pPr>
        <w:pStyle w:val="Default"/>
        <w:ind w:left="426"/>
        <w:rPr>
          <w:rFonts w:ascii="Arial" w:hAnsi="Arial" w:cs="Arial"/>
          <w:color w:val="auto"/>
          <w:sz w:val="10"/>
          <w:szCs w:val="10"/>
          <w:lang w:eastAsia="en-US"/>
        </w:rPr>
      </w:pPr>
    </w:p>
    <w:p w14:paraId="4A35C6BB" w14:textId="58A537D4" w:rsidR="007E3C4E" w:rsidRPr="00991728" w:rsidRDefault="00C77913" w:rsidP="007E3C4E">
      <w:pPr>
        <w:pStyle w:val="Default"/>
        <w:numPr>
          <w:ilvl w:val="0"/>
          <w:numId w:val="16"/>
        </w:numPr>
        <w:ind w:left="426" w:hanging="426"/>
        <w:rPr>
          <w:rFonts w:ascii="Arial" w:hAnsi="Arial" w:cs="Arial"/>
          <w:color w:val="auto"/>
          <w:sz w:val="18"/>
          <w:szCs w:val="18"/>
          <w:lang w:eastAsia="en-US"/>
        </w:rPr>
      </w:pPr>
      <w:r w:rsidRPr="0039738E">
        <w:rPr>
          <w:rFonts w:ascii="Arial" w:hAnsi="Arial" w:cs="Arial"/>
          <w:color w:val="auto"/>
          <w:sz w:val="20"/>
          <w:szCs w:val="20"/>
          <w:lang w:eastAsia="en-US"/>
        </w:rPr>
        <w:t>Wyposażenie w sprzęt medyczny</w:t>
      </w:r>
      <w:r w:rsidRPr="00C77913">
        <w:rPr>
          <w:rFonts w:ascii="Arial" w:hAnsi="Arial" w:cs="Arial"/>
          <w:color w:val="auto"/>
          <w:sz w:val="18"/>
          <w:szCs w:val="18"/>
          <w:lang w:eastAsia="en-US"/>
        </w:rPr>
        <w:t>.</w:t>
      </w:r>
      <w:r w:rsidR="007E3C4E">
        <w:rPr>
          <w:rFonts w:ascii="Arial" w:hAnsi="Arial" w:cs="Arial"/>
          <w:color w:val="auto"/>
          <w:sz w:val="18"/>
          <w:szCs w:val="18"/>
          <w:lang w:eastAsia="en-US"/>
        </w:rPr>
        <w:br/>
      </w:r>
    </w:p>
    <w:p w14:paraId="37D3DC3C" w14:textId="799BDB22" w:rsidR="00C77913" w:rsidRPr="00991728" w:rsidRDefault="007E3C4E" w:rsidP="007E3C4E">
      <w:pPr>
        <w:pStyle w:val="Default"/>
        <w:numPr>
          <w:ilvl w:val="0"/>
          <w:numId w:val="16"/>
        </w:numPr>
        <w:ind w:left="426" w:hanging="426"/>
        <w:rPr>
          <w:rFonts w:ascii="Arial" w:hAnsi="Arial" w:cs="Arial"/>
          <w:color w:val="auto"/>
          <w:sz w:val="20"/>
          <w:szCs w:val="20"/>
          <w:lang w:eastAsia="en-US"/>
        </w:rPr>
      </w:pPr>
      <w:r w:rsidRPr="00991728">
        <w:rPr>
          <w:rFonts w:ascii="Arial" w:hAnsi="Arial" w:cs="Arial"/>
          <w:color w:val="auto"/>
          <w:sz w:val="20"/>
          <w:szCs w:val="20"/>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r w:rsidR="00653F3E" w:rsidRPr="007E3C4E">
        <w:rPr>
          <w:rFonts w:ascii="Arial" w:hAnsi="Arial" w:cs="Arial"/>
          <w:color w:val="auto"/>
          <w:sz w:val="18"/>
          <w:szCs w:val="18"/>
          <w:lang w:eastAsia="en-US"/>
        </w:rPr>
        <w:br/>
      </w:r>
    </w:p>
    <w:p w14:paraId="2E287853" w14:textId="05E62FF1" w:rsidR="00C11138" w:rsidRPr="0039738E" w:rsidRDefault="00C77913" w:rsidP="0039738E">
      <w:pPr>
        <w:pStyle w:val="Default"/>
        <w:jc w:val="both"/>
        <w:rPr>
          <w:rFonts w:ascii="Arial" w:hAnsi="Arial" w:cs="Arial"/>
          <w:color w:val="auto"/>
          <w:sz w:val="20"/>
          <w:szCs w:val="20"/>
          <w:lang w:eastAsia="en-US"/>
        </w:rPr>
      </w:pPr>
      <w:r w:rsidRPr="0039738E">
        <w:rPr>
          <w:rFonts w:ascii="Arial" w:hAnsi="Arial" w:cs="Arial"/>
          <w:color w:val="auto"/>
          <w:sz w:val="20"/>
          <w:szCs w:val="20"/>
          <w:lang w:eastAsia="en-US"/>
        </w:rPr>
        <w:t xml:space="preserve">W ramach </w:t>
      </w:r>
      <w:r w:rsidR="0071077F">
        <w:rPr>
          <w:rFonts w:ascii="Arial" w:hAnsi="Arial" w:cs="Arial"/>
          <w:color w:val="auto"/>
          <w:sz w:val="20"/>
          <w:szCs w:val="20"/>
          <w:lang w:eastAsia="en-US"/>
        </w:rPr>
        <w:t>naboru</w:t>
      </w:r>
      <w:r w:rsidRPr="0039738E">
        <w:rPr>
          <w:rFonts w:ascii="Arial" w:hAnsi="Arial" w:cs="Arial"/>
          <w:color w:val="auto"/>
          <w:sz w:val="20"/>
          <w:szCs w:val="20"/>
          <w:lang w:eastAsia="en-US"/>
        </w:rPr>
        <w:t xml:space="preserve"> IZ RPO WK-P dopuszcza możliwość łączenia typów projektów, o których mowa</w:t>
      </w:r>
      <w:r w:rsidR="0071077F">
        <w:rPr>
          <w:rFonts w:ascii="Arial" w:hAnsi="Arial" w:cs="Arial"/>
          <w:color w:val="auto"/>
          <w:sz w:val="20"/>
          <w:szCs w:val="20"/>
          <w:lang w:eastAsia="en-US"/>
        </w:rPr>
        <w:t xml:space="preserve"> </w:t>
      </w:r>
      <w:r w:rsidRPr="0039738E">
        <w:rPr>
          <w:rFonts w:ascii="Arial" w:hAnsi="Arial" w:cs="Arial"/>
          <w:color w:val="auto"/>
          <w:sz w:val="20"/>
          <w:szCs w:val="20"/>
          <w:lang w:eastAsia="en-US"/>
        </w:rPr>
        <w:t>w pkt 1</w:t>
      </w:r>
      <w:r w:rsidR="007E3C4E">
        <w:rPr>
          <w:rFonts w:ascii="Arial" w:hAnsi="Arial" w:cs="Arial"/>
          <w:color w:val="auto"/>
          <w:sz w:val="20"/>
          <w:szCs w:val="20"/>
          <w:lang w:eastAsia="en-US"/>
        </w:rPr>
        <w:t>,2 i 3.</w:t>
      </w:r>
    </w:p>
    <w:p w14:paraId="5B5CF605" w14:textId="77777777" w:rsidR="00C11138" w:rsidRPr="00D15AFC" w:rsidRDefault="00C11138" w:rsidP="007F6B8C">
      <w:pPr>
        <w:rPr>
          <w:rFonts w:ascii="Arial" w:hAnsi="Arial" w:cs="Arial"/>
          <w:sz w:val="8"/>
          <w:szCs w:val="8"/>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AE1934" w:rsidRPr="00B55EE1" w14:paraId="045EAC91" w14:textId="77777777" w:rsidTr="00AE1934">
        <w:trPr>
          <w:trHeight w:val="600"/>
        </w:trPr>
        <w:tc>
          <w:tcPr>
            <w:tcW w:w="9077" w:type="dxa"/>
            <w:shd w:val="clear" w:color="auto" w:fill="EFFFFF"/>
            <w:vAlign w:val="center"/>
            <w:hideMark/>
          </w:tcPr>
          <w:p w14:paraId="2733ED91" w14:textId="0202B6B6" w:rsidR="00AE1934" w:rsidRDefault="00AE193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sidR="00C11138">
              <w:rPr>
                <w:rFonts w:ascii="Arial" w:eastAsia="Times New Roman" w:hAnsi="Arial" w:cs="Arial"/>
                <w:color w:val="000000"/>
                <w:sz w:val="20"/>
                <w:szCs w:val="20"/>
                <w:lang w:eastAsia="pl-PL"/>
              </w:rPr>
              <w:t>0</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Uzasadnienie realizacji projektu w trybie pozakonkursowym</w:t>
            </w:r>
          </w:p>
          <w:p w14:paraId="0E2D8BF3" w14:textId="77777777" w:rsidR="00AE1934" w:rsidRPr="007D13A9" w:rsidRDefault="00AE1934" w:rsidP="00A721B6">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45AA655B" w14:textId="77777777" w:rsidR="0073694E" w:rsidRPr="00C04A38" w:rsidRDefault="0073694E" w:rsidP="002C0274">
      <w:pPr>
        <w:rPr>
          <w:rFonts w:ascii="Arial" w:hAnsi="Arial" w:cs="Arial"/>
          <w:bCs/>
          <w:iCs/>
          <w:sz w:val="20"/>
          <w:szCs w:val="20"/>
        </w:rPr>
      </w:pPr>
      <w:bookmarkStart w:id="2" w:name="_Hlk95171989"/>
      <w:r w:rsidRPr="00C04A38">
        <w:rPr>
          <w:rFonts w:ascii="Arial" w:hAnsi="Arial" w:cs="Arial"/>
          <w:sz w:val="20"/>
          <w:szCs w:val="20"/>
        </w:rPr>
        <w:t xml:space="preserve">Doposażenie </w:t>
      </w:r>
      <w:r w:rsidRPr="00C04A38">
        <w:rPr>
          <w:rFonts w:ascii="Arial" w:hAnsi="Arial" w:cs="Arial"/>
          <w:bCs/>
          <w:iCs/>
          <w:sz w:val="20"/>
          <w:szCs w:val="20"/>
        </w:rPr>
        <w:t xml:space="preserve">Centrum Onkologii im. Prof. Franciszka Łukaszczyka w Bydgoszczy (dalej: CO) </w:t>
      </w:r>
      <w:r w:rsidRPr="00C04A38">
        <w:rPr>
          <w:rFonts w:ascii="Arial" w:hAnsi="Arial" w:cs="Arial"/>
          <w:sz w:val="20"/>
          <w:szCs w:val="20"/>
        </w:rPr>
        <w:t xml:space="preserve">w </w:t>
      </w:r>
      <w:r w:rsidRPr="00C04A38">
        <w:rPr>
          <w:rFonts w:ascii="Arial" w:hAnsi="Arial" w:cs="Arial"/>
          <w:bCs/>
          <w:iCs/>
          <w:sz w:val="20"/>
          <w:szCs w:val="20"/>
        </w:rPr>
        <w:t xml:space="preserve">chirurgiczny system </w:t>
      </w:r>
      <w:proofErr w:type="spellStart"/>
      <w:r w:rsidRPr="00C04A38">
        <w:rPr>
          <w:rFonts w:ascii="Arial" w:hAnsi="Arial" w:cs="Arial"/>
          <w:bCs/>
          <w:iCs/>
          <w:sz w:val="20"/>
          <w:szCs w:val="20"/>
        </w:rPr>
        <w:t>robotyczny</w:t>
      </w:r>
      <w:proofErr w:type="spellEnd"/>
      <w:r w:rsidRPr="00C04A38">
        <w:rPr>
          <w:rFonts w:ascii="Arial" w:hAnsi="Arial" w:cs="Arial"/>
          <w:bCs/>
          <w:iCs/>
          <w:sz w:val="20"/>
          <w:szCs w:val="20"/>
        </w:rPr>
        <w:t xml:space="preserve"> Da Vinci wynika z konieczności podjęcia działań na rzecz poprawy dostępności do specjalistycznego leczenia szpitalnego. Wobec powyższego oraz mając na względzie, że choroby nowotworowe stanowią drugą z najczęstszych przyczyn zgonów w województwie kujawsko-pomorskim niezbędne jest prowadzenie kompleksowych działań ukierunkowanych na ich leczenie. </w:t>
      </w:r>
    </w:p>
    <w:bookmarkEnd w:id="2"/>
    <w:p w14:paraId="34FF2A9A" w14:textId="77777777" w:rsidR="0073694E" w:rsidRPr="00C04A38" w:rsidRDefault="0073694E" w:rsidP="002C0274">
      <w:pPr>
        <w:rPr>
          <w:rFonts w:ascii="Arial" w:hAnsi="Arial" w:cs="Arial"/>
          <w:bCs/>
          <w:iCs/>
          <w:sz w:val="20"/>
          <w:szCs w:val="20"/>
          <w:lang w:bidi="pl-PL"/>
        </w:rPr>
      </w:pPr>
      <w:r w:rsidRPr="00C04A38">
        <w:rPr>
          <w:rFonts w:ascii="Arial" w:hAnsi="Arial" w:cs="Arial"/>
          <w:bCs/>
          <w:iCs/>
          <w:sz w:val="20"/>
          <w:szCs w:val="20"/>
        </w:rPr>
        <w:t xml:space="preserve">CO, jest największym świadczeniodawcą w zakresie procedur onkologicznych w regionie, którego misją jest zapewnienie nowoczesnych standardów diagnostyki i skojarzonego leczenia nowotworów z jednoczesnym dążeniem do wprowadzania innowacyjnych technologii oraz rozwojem nauki i edukacji medycznej. </w:t>
      </w:r>
      <w:r w:rsidRPr="00C04A38">
        <w:rPr>
          <w:rFonts w:ascii="Arial" w:hAnsi="Arial" w:cs="Arial"/>
          <w:bCs/>
          <w:iCs/>
          <w:sz w:val="20"/>
          <w:szCs w:val="20"/>
          <w:lang w:bidi="pl-PL"/>
        </w:rPr>
        <w:t xml:space="preserve">CO, w ramach RPO WK-P na lata 2014-2020 - Poddziałanie 6.1.1 Inwestycje w infrastrukturę zdrowotną, zrealizowało m.in. projekt polegający na doposażeniu centrum w aparaty ultrasonograficzne, co umożliwiło zapewnienie precyzyjnej diagnostyki w kierunku wczesnego rozpoznania zmian nowotworowych. Niemniej jednak, chcąc realizować ideę kompleksowego wsparcia działań polegających na leczeniu chorób nowotworowych konieczne jest dalsze wsparcie CO w zakresie wyposażenia w wysokospecjalistyczny sprzęt medyczny. </w:t>
      </w:r>
    </w:p>
    <w:p w14:paraId="3C1227EB" w14:textId="77777777" w:rsidR="0073694E" w:rsidRPr="00C04A38" w:rsidRDefault="0073694E" w:rsidP="002C0274">
      <w:pPr>
        <w:rPr>
          <w:rFonts w:ascii="Arial" w:hAnsi="Arial" w:cs="Arial"/>
          <w:bCs/>
          <w:iCs/>
          <w:sz w:val="20"/>
          <w:szCs w:val="20"/>
          <w:lang w:bidi="pl-PL"/>
        </w:rPr>
      </w:pPr>
      <w:r w:rsidRPr="00C04A38">
        <w:rPr>
          <w:rFonts w:ascii="Arial" w:hAnsi="Arial" w:cs="Arial"/>
          <w:bCs/>
          <w:iCs/>
          <w:sz w:val="20"/>
          <w:szCs w:val="20"/>
          <w:lang w:bidi="pl-PL"/>
        </w:rPr>
        <w:t>Zakup chirurgicznego systemu robotycznego wpisuje się w kierunki rozwoju wskazane w Strategii Rozwoju Województwa Kujawsko-Pomorskiego do 2030 roku – Strategia Przyśpieszenia 2030+, tj.:</w:t>
      </w:r>
    </w:p>
    <w:p w14:paraId="1F923146" w14:textId="77777777" w:rsidR="0073694E" w:rsidRPr="00C04A38" w:rsidRDefault="0073694E" w:rsidP="002C0274">
      <w:pPr>
        <w:numPr>
          <w:ilvl w:val="0"/>
          <w:numId w:val="80"/>
        </w:numPr>
        <w:rPr>
          <w:rFonts w:ascii="Arial" w:hAnsi="Arial" w:cs="Arial"/>
          <w:bCs/>
          <w:iCs/>
          <w:sz w:val="20"/>
          <w:szCs w:val="20"/>
        </w:rPr>
      </w:pPr>
      <w:r w:rsidRPr="00C04A38">
        <w:rPr>
          <w:rFonts w:ascii="Arial" w:hAnsi="Arial" w:cs="Arial"/>
          <w:b/>
          <w:iCs/>
          <w:sz w:val="20"/>
          <w:szCs w:val="20"/>
        </w:rPr>
        <w:t>Kierunek 4107. Rozwój infrastruktury ochrony zdrowia</w:t>
      </w:r>
      <w:r w:rsidRPr="00C04A38">
        <w:rPr>
          <w:rFonts w:ascii="Arial" w:hAnsi="Arial" w:cs="Arial"/>
          <w:bCs/>
          <w:iCs/>
          <w:sz w:val="20"/>
          <w:szCs w:val="20"/>
        </w:rPr>
        <w:t>. Kierunek dotyczy m.in. działań polegających na zakupie i montażu wyposażenia dla prowadzenia działalności z zakresu specjalistycznej, w tym szpitalnej ochrony zdrowia;</w:t>
      </w:r>
    </w:p>
    <w:p w14:paraId="4679082C" w14:textId="77777777" w:rsidR="0073694E" w:rsidRPr="00C04A38" w:rsidRDefault="0073694E" w:rsidP="002C0274">
      <w:pPr>
        <w:numPr>
          <w:ilvl w:val="0"/>
          <w:numId w:val="80"/>
        </w:numPr>
        <w:rPr>
          <w:rFonts w:ascii="Arial" w:hAnsi="Arial" w:cs="Arial"/>
          <w:bCs/>
          <w:iCs/>
          <w:sz w:val="20"/>
          <w:szCs w:val="20"/>
        </w:rPr>
      </w:pPr>
      <w:r w:rsidRPr="00C04A38">
        <w:rPr>
          <w:rFonts w:ascii="Arial" w:hAnsi="Arial" w:cs="Arial"/>
          <w:b/>
          <w:iCs/>
          <w:sz w:val="20"/>
          <w:szCs w:val="20"/>
        </w:rPr>
        <w:t>Kierunek 2304</w:t>
      </w:r>
      <w:r w:rsidRPr="00C04A38">
        <w:rPr>
          <w:rFonts w:ascii="Arial" w:hAnsi="Arial" w:cs="Arial"/>
          <w:bCs/>
          <w:iCs/>
          <w:sz w:val="20"/>
          <w:szCs w:val="20"/>
        </w:rPr>
        <w:t xml:space="preserve">. </w:t>
      </w:r>
      <w:r w:rsidRPr="00C04A38">
        <w:rPr>
          <w:rFonts w:ascii="Arial" w:hAnsi="Arial" w:cs="Arial"/>
          <w:b/>
          <w:iCs/>
          <w:sz w:val="20"/>
          <w:szCs w:val="20"/>
        </w:rPr>
        <w:t>Rozwój diagnostyki na rzecz szybkiego wykrywania chorób</w:t>
      </w:r>
      <w:r w:rsidRPr="00C04A38">
        <w:rPr>
          <w:rFonts w:ascii="Arial" w:hAnsi="Arial" w:cs="Arial"/>
          <w:bCs/>
          <w:iCs/>
          <w:sz w:val="20"/>
          <w:szCs w:val="20"/>
        </w:rPr>
        <w:t xml:space="preserve">. Kierunek dotyczy ogółu działań mających na celu </w:t>
      </w:r>
      <w:bookmarkStart w:id="3" w:name="_Hlk38873190"/>
      <w:r w:rsidRPr="00C04A38">
        <w:rPr>
          <w:rFonts w:ascii="Arial" w:hAnsi="Arial" w:cs="Arial"/>
          <w:bCs/>
          <w:iCs/>
          <w:sz w:val="20"/>
          <w:szCs w:val="20"/>
        </w:rPr>
        <w:t>szybkie zdiagnozowanie rozwijających się chorób w celu poprawy skuteczności oraz obniżenia kosztów ich leczenia</w:t>
      </w:r>
      <w:bookmarkEnd w:id="3"/>
      <w:r w:rsidRPr="00C04A38">
        <w:rPr>
          <w:rFonts w:ascii="Arial" w:hAnsi="Arial" w:cs="Arial"/>
          <w:bCs/>
          <w:iCs/>
          <w:sz w:val="20"/>
          <w:szCs w:val="20"/>
        </w:rPr>
        <w:t>, jak również obejmuje niezbędne działania inwestycyjne związane z zakupem sprzętu lub rozwojem technologii służących temu celowi.</w:t>
      </w:r>
    </w:p>
    <w:p w14:paraId="2C3B4D3D" w14:textId="77777777" w:rsidR="0073694E" w:rsidRPr="00C04A38" w:rsidRDefault="0073694E" w:rsidP="002C0274">
      <w:pPr>
        <w:rPr>
          <w:rFonts w:ascii="Arial" w:hAnsi="Arial" w:cs="Arial"/>
          <w:bCs/>
          <w:iCs/>
          <w:sz w:val="20"/>
          <w:szCs w:val="20"/>
        </w:rPr>
      </w:pPr>
      <w:r w:rsidRPr="00C04A38">
        <w:rPr>
          <w:rFonts w:ascii="Arial" w:hAnsi="Arial" w:cs="Arial"/>
          <w:bCs/>
          <w:iCs/>
          <w:sz w:val="20"/>
          <w:szCs w:val="20"/>
        </w:rPr>
        <w:t xml:space="preserve">Ponadto, CO zostało wpisane do wykazu projektów kluczowych w ww. strategii (numer projektu 425), gdzie zgodnie z zapisami realizacja projektów z zakresu modernizacji infrastruktury szpitalnej pozwoli na utworzenie nowoczesnych oddziałów szpitalnych, w tym </w:t>
      </w:r>
      <w:proofErr w:type="spellStart"/>
      <w:r w:rsidRPr="00C04A38">
        <w:rPr>
          <w:rFonts w:ascii="Arial" w:hAnsi="Arial" w:cs="Arial"/>
          <w:bCs/>
          <w:iCs/>
          <w:sz w:val="20"/>
          <w:szCs w:val="20"/>
        </w:rPr>
        <w:t>sal</w:t>
      </w:r>
      <w:proofErr w:type="spellEnd"/>
      <w:r w:rsidRPr="00C04A38">
        <w:rPr>
          <w:rFonts w:ascii="Arial" w:hAnsi="Arial" w:cs="Arial"/>
          <w:bCs/>
          <w:iCs/>
          <w:sz w:val="20"/>
          <w:szCs w:val="20"/>
        </w:rPr>
        <w:t xml:space="preserve"> zabiegowych wyposażonych w najnowszą aparaturę i sprzęt medyczny, umożliwiających kompleksowe leczenie pacjentów. </w:t>
      </w:r>
    </w:p>
    <w:p w14:paraId="45A9AC10" w14:textId="7A0EDB0C" w:rsidR="0073694E" w:rsidRPr="00C04A38" w:rsidRDefault="0073694E" w:rsidP="002C0274">
      <w:pPr>
        <w:spacing w:after="120"/>
        <w:rPr>
          <w:rFonts w:ascii="Arial" w:eastAsia="Times New Roman" w:hAnsi="Arial" w:cs="Arial"/>
          <w:iCs/>
          <w:color w:val="000000" w:themeColor="text1"/>
          <w:sz w:val="20"/>
          <w:szCs w:val="20"/>
          <w:lang w:eastAsia="pl-PL"/>
        </w:rPr>
      </w:pPr>
      <w:r w:rsidRPr="00C04A38">
        <w:rPr>
          <w:rFonts w:ascii="Arial" w:hAnsi="Arial" w:cs="Arial"/>
          <w:bCs/>
          <w:iCs/>
          <w:sz w:val="20"/>
          <w:szCs w:val="20"/>
        </w:rPr>
        <w:lastRenderedPageBreak/>
        <w:t xml:space="preserve">Wdrożenie w CO procedur chirurgicznych wspomaganych </w:t>
      </w:r>
      <w:proofErr w:type="spellStart"/>
      <w:r w:rsidRPr="00C04A38">
        <w:rPr>
          <w:rFonts w:ascii="Arial" w:hAnsi="Arial" w:cs="Arial"/>
          <w:bCs/>
          <w:iCs/>
          <w:sz w:val="20"/>
          <w:szCs w:val="20"/>
        </w:rPr>
        <w:t>robotycznie</w:t>
      </w:r>
      <w:proofErr w:type="spellEnd"/>
      <w:r w:rsidRPr="00C04A38">
        <w:rPr>
          <w:rFonts w:ascii="Arial" w:hAnsi="Arial" w:cs="Arial"/>
          <w:bCs/>
          <w:iCs/>
          <w:sz w:val="20"/>
          <w:szCs w:val="20"/>
        </w:rPr>
        <w:t xml:space="preserve"> przyczyni się do podniesienia jakości, jak również zwiększenia dostępności do specjalistycznego leczenia szpitalnego w zakresie leczenia i opieki nad pacjentami onkologicznymi. Wobec zidentyfikowanych potrzeb w zakresie zwiększenia dostępności do chirurgicznego leczenia pacjentów z wykorzystaniem systemu robotycznego Da Vinci w okresie pandemii COVID-19 oraz wzrastającej zachorowalności na choroby cywilizacyjne konieczny jest rozwój szpitalnych usług zdrowotnych. Inwestycja w znacznym stopniu wpłynie na zmniejszenie zdarzeń epidemiologicznych, ograniczenie ryzyka transmisji COVID-19 oraz rozwoju ognisk epidemicznych, co czasie pandemii jest bardzo istotne ze względu na ochronę zdrowia pacjentów oraz personelu.</w:t>
      </w:r>
    </w:p>
    <w:p w14:paraId="283766D6" w14:textId="0D5D35D1" w:rsidR="00183E6D" w:rsidRPr="00183E6D" w:rsidRDefault="00EB50A4" w:rsidP="00300224">
      <w:pPr>
        <w:spacing w:after="120"/>
        <w:rPr>
          <w:rFonts w:ascii="Arial" w:hAnsi="Arial" w:cs="Arial"/>
          <w:sz w:val="20"/>
          <w:szCs w:val="20"/>
        </w:rPr>
      </w:pPr>
      <w:r w:rsidRPr="003F0FF0">
        <w:rPr>
          <w:rFonts w:ascii="Arial" w:eastAsia="Times New Roman" w:hAnsi="Arial" w:cs="Arial"/>
          <w:iCs/>
          <w:color w:val="000000" w:themeColor="text1"/>
          <w:sz w:val="20"/>
          <w:szCs w:val="20"/>
          <w:lang w:eastAsia="pl-PL"/>
        </w:rPr>
        <w:t xml:space="preserve">Przedmiotowy projekt wpisuje się we wskazaną w </w:t>
      </w:r>
      <w:r w:rsidRPr="003F0FF0">
        <w:rPr>
          <w:rFonts w:ascii="Arial" w:eastAsia="Times New Roman" w:hAnsi="Arial" w:cs="Arial"/>
          <w:i/>
          <w:iCs/>
          <w:color w:val="000000" w:themeColor="text1"/>
          <w:sz w:val="20"/>
          <w:szCs w:val="20"/>
          <w:lang w:eastAsia="pl-PL"/>
        </w:rPr>
        <w:t xml:space="preserve">art. 38 ust. 3 ustawy z dnia 11 lipca 2014 r. </w:t>
      </w:r>
      <w:r w:rsidRPr="003F0FF0">
        <w:rPr>
          <w:rFonts w:ascii="Arial" w:eastAsia="Times New Roman" w:hAnsi="Arial" w:cs="Arial"/>
          <w:i/>
          <w:iCs/>
          <w:color w:val="000000" w:themeColor="text1"/>
          <w:sz w:val="20"/>
          <w:szCs w:val="20"/>
          <w:lang w:eastAsia="pl-PL"/>
        </w:rPr>
        <w:br/>
        <w:t>o zasadach realizacji programów w zakresie polityki spójności finansowanych w perspektywie finansowej 2014 -2020</w:t>
      </w:r>
      <w:r w:rsidRPr="003F0FF0">
        <w:rPr>
          <w:rFonts w:ascii="Arial" w:eastAsia="Times New Roman" w:hAnsi="Arial" w:cs="Arial"/>
          <w:iCs/>
          <w:color w:val="000000" w:themeColor="text1"/>
          <w:sz w:val="20"/>
          <w:szCs w:val="20"/>
          <w:lang w:eastAsia="pl-PL"/>
        </w:rPr>
        <w:t xml:space="preserve"> definicję mówiącą, iż w trybie pozakonkursowym mogą być wybierane </w:t>
      </w:r>
      <w:r w:rsidRPr="003F0FF0">
        <w:rPr>
          <w:rFonts w:ascii="Arial" w:eastAsia="Times New Roman" w:hAnsi="Arial" w:cs="Arial"/>
          <w:b/>
          <w:iCs/>
          <w:color w:val="000000" w:themeColor="text1"/>
          <w:sz w:val="20"/>
          <w:szCs w:val="20"/>
          <w:lang w:eastAsia="pl-PL"/>
        </w:rPr>
        <w:t>wyłącznie projekty</w:t>
      </w:r>
      <w:r w:rsidRPr="003F0FF0">
        <w:rPr>
          <w:rFonts w:ascii="Arial" w:eastAsia="Times New Roman" w:hAnsi="Arial" w:cs="Arial"/>
          <w:iCs/>
          <w:color w:val="000000" w:themeColor="text1"/>
          <w:sz w:val="20"/>
          <w:szCs w:val="20"/>
          <w:lang w:eastAsia="pl-PL"/>
        </w:rPr>
        <w:t xml:space="preserve"> o </w:t>
      </w:r>
      <w:r w:rsidRPr="003F0FF0">
        <w:rPr>
          <w:rFonts w:ascii="Arial" w:eastAsia="Times New Roman" w:hAnsi="Arial" w:cs="Arial"/>
          <w:b/>
          <w:iCs/>
          <w:color w:val="000000" w:themeColor="text1"/>
          <w:sz w:val="20"/>
          <w:szCs w:val="20"/>
          <w:lang w:eastAsia="pl-PL"/>
        </w:rPr>
        <w:t xml:space="preserve">strategicznym znaczeniu dla społeczno-gospodarczego rozwoju </w:t>
      </w:r>
      <w:r w:rsidRPr="003F0FF0">
        <w:rPr>
          <w:rFonts w:ascii="Arial" w:eastAsia="Times New Roman" w:hAnsi="Arial" w:cs="Arial"/>
          <w:iCs/>
          <w:color w:val="000000" w:themeColor="text1"/>
          <w:sz w:val="20"/>
          <w:szCs w:val="20"/>
          <w:lang w:eastAsia="pl-PL"/>
        </w:rPr>
        <w:t>kraju</w:t>
      </w:r>
      <w:r w:rsidRPr="003F0FF0">
        <w:rPr>
          <w:rFonts w:ascii="Arial" w:eastAsia="Times New Roman" w:hAnsi="Arial" w:cs="Arial"/>
          <w:b/>
          <w:iCs/>
          <w:color w:val="000000" w:themeColor="text1"/>
          <w:sz w:val="20"/>
          <w:szCs w:val="20"/>
          <w:lang w:eastAsia="pl-PL"/>
        </w:rPr>
        <w:t>, regionu</w:t>
      </w:r>
      <w:r w:rsidRPr="003F0FF0">
        <w:rPr>
          <w:rFonts w:ascii="Arial" w:eastAsia="Times New Roman" w:hAnsi="Arial" w:cs="Arial"/>
          <w:iCs/>
          <w:color w:val="000000" w:themeColor="text1"/>
          <w:sz w:val="20"/>
          <w:szCs w:val="20"/>
          <w:lang w:eastAsia="pl-PL"/>
        </w:rPr>
        <w:t xml:space="preserve"> lub obszaru objętego realizacją ZIT, lub </w:t>
      </w:r>
      <w:r w:rsidRPr="003F0FF0">
        <w:rPr>
          <w:rFonts w:ascii="Arial" w:eastAsia="Times New Roman" w:hAnsi="Arial" w:cs="Arial"/>
          <w:b/>
          <w:iCs/>
          <w:color w:val="000000" w:themeColor="text1"/>
          <w:sz w:val="20"/>
          <w:szCs w:val="20"/>
          <w:lang w:eastAsia="pl-PL"/>
        </w:rPr>
        <w:t>projekty dotyczące realizacji zadań publicznych.</w:t>
      </w:r>
      <w:r w:rsidR="00A642DB">
        <w:rPr>
          <w:rFonts w:ascii="Arial" w:eastAsia="Times New Roman" w:hAnsi="Arial" w:cs="Arial"/>
          <w:iCs/>
          <w:color w:val="000000" w:themeColor="text1"/>
          <w:sz w:val="20"/>
          <w:szCs w:val="20"/>
          <w:lang w:eastAsia="pl-PL"/>
        </w:rPr>
        <w:br/>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1AF87648" w14:textId="77777777" w:rsidTr="00AE1934">
        <w:trPr>
          <w:trHeight w:val="637"/>
        </w:trPr>
        <w:tc>
          <w:tcPr>
            <w:tcW w:w="9077" w:type="dxa"/>
            <w:shd w:val="clear" w:color="auto" w:fill="EFFFFF"/>
            <w:vAlign w:val="center"/>
            <w:hideMark/>
          </w:tcPr>
          <w:p w14:paraId="4F27255E" w14:textId="3D280875" w:rsidR="00AE1934" w:rsidRDefault="00AE193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Cel projektu</w:t>
            </w:r>
          </w:p>
          <w:p w14:paraId="2BD16410" w14:textId="77777777" w:rsidR="00AE1934" w:rsidRPr="00C4121C" w:rsidRDefault="00AE1934" w:rsidP="00A721B6">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3F2BCBB1" w14:textId="676CAF32" w:rsidR="00AE3ACF" w:rsidRDefault="00252DF5" w:rsidP="007971C7">
      <w:pPr>
        <w:spacing w:after="0" w:line="240" w:lineRule="auto"/>
        <w:rPr>
          <w:rFonts w:ascii="Arial" w:hAnsi="Arial" w:cs="Arial"/>
          <w:color w:val="000000" w:themeColor="text1"/>
          <w:sz w:val="20"/>
          <w:szCs w:val="20"/>
          <w:shd w:val="clear" w:color="auto" w:fill="FFFFFF"/>
        </w:rPr>
      </w:pPr>
      <w:r w:rsidRPr="006244D3">
        <w:rPr>
          <w:rFonts w:ascii="Arial" w:hAnsi="Arial" w:cs="Arial"/>
          <w:sz w:val="18"/>
          <w:szCs w:val="18"/>
        </w:rPr>
        <w:br/>
      </w:r>
      <w:r w:rsidR="007971C7" w:rsidRPr="004771EA">
        <w:rPr>
          <w:rFonts w:ascii="Arial" w:hAnsi="Arial" w:cs="Arial"/>
          <w:color w:val="000000" w:themeColor="text1"/>
          <w:sz w:val="20"/>
          <w:szCs w:val="20"/>
          <w:shd w:val="clear" w:color="auto" w:fill="FFFFFF"/>
        </w:rPr>
        <w:t xml:space="preserve">Celem projektu jest </w:t>
      </w:r>
      <w:r w:rsidR="003243A9">
        <w:rPr>
          <w:rFonts w:ascii="Arial" w:hAnsi="Arial" w:cs="Arial"/>
          <w:color w:val="000000" w:themeColor="text1"/>
          <w:sz w:val="20"/>
          <w:szCs w:val="20"/>
          <w:shd w:val="clear" w:color="auto" w:fill="FFFFFF"/>
        </w:rPr>
        <w:t xml:space="preserve">wzmocnienie odporności systemu ochrony zdrowia poprzez </w:t>
      </w:r>
      <w:r w:rsidR="00AE3ACF">
        <w:rPr>
          <w:rFonts w:ascii="Arial" w:hAnsi="Arial" w:cs="Arial"/>
          <w:color w:val="000000" w:themeColor="text1"/>
          <w:sz w:val="20"/>
          <w:szCs w:val="20"/>
          <w:shd w:val="clear" w:color="auto" w:fill="FFFFFF"/>
        </w:rPr>
        <w:t xml:space="preserve">zwiększenie dostępności do </w:t>
      </w:r>
      <w:r w:rsidR="0095779F">
        <w:rPr>
          <w:rFonts w:ascii="Arial" w:hAnsi="Arial" w:cs="Arial"/>
          <w:color w:val="000000" w:themeColor="text1"/>
          <w:sz w:val="20"/>
          <w:szCs w:val="20"/>
          <w:shd w:val="clear" w:color="auto" w:fill="FFFFFF"/>
        </w:rPr>
        <w:t>wysokiej jakości</w:t>
      </w:r>
      <w:r w:rsidR="000865D4">
        <w:rPr>
          <w:rFonts w:ascii="Arial" w:hAnsi="Arial" w:cs="Arial"/>
          <w:color w:val="000000" w:themeColor="text1"/>
          <w:sz w:val="20"/>
          <w:szCs w:val="20"/>
          <w:shd w:val="clear" w:color="auto" w:fill="FFFFFF"/>
        </w:rPr>
        <w:t xml:space="preserve">, </w:t>
      </w:r>
      <w:r w:rsidR="00AE3ACF">
        <w:rPr>
          <w:rFonts w:ascii="Arial" w:hAnsi="Arial" w:cs="Arial"/>
          <w:color w:val="000000" w:themeColor="text1"/>
          <w:sz w:val="20"/>
          <w:szCs w:val="20"/>
          <w:shd w:val="clear" w:color="auto" w:fill="FFFFFF"/>
        </w:rPr>
        <w:t>bezpiecznych zabiegów onkologicznych</w:t>
      </w:r>
      <w:r w:rsidR="00A17A39">
        <w:rPr>
          <w:rFonts w:ascii="Arial" w:hAnsi="Arial" w:cs="Arial"/>
          <w:color w:val="000000" w:themeColor="text1"/>
          <w:sz w:val="20"/>
          <w:szCs w:val="20"/>
          <w:shd w:val="clear" w:color="auto" w:fill="FFFFFF"/>
        </w:rPr>
        <w:t xml:space="preserve"> </w:t>
      </w:r>
      <w:r w:rsidR="00A17A39">
        <w:rPr>
          <w:rFonts w:ascii="Arial" w:eastAsia="Times New Roman" w:hAnsi="Arial" w:cs="Arial"/>
          <w:color w:val="000000"/>
          <w:sz w:val="20"/>
          <w:szCs w:val="20"/>
          <w:lang w:eastAsia="pl-PL"/>
        </w:rPr>
        <w:t xml:space="preserve">świadczonych pacjentom województwa kujawsko-pomorskiego w okresie pandemii </w:t>
      </w:r>
      <w:r w:rsidR="003243A9">
        <w:rPr>
          <w:rFonts w:ascii="Arial" w:eastAsia="Times New Roman" w:hAnsi="Arial" w:cs="Arial"/>
          <w:color w:val="000000"/>
          <w:sz w:val="20"/>
          <w:szCs w:val="20"/>
          <w:lang w:eastAsia="pl-PL"/>
        </w:rPr>
        <w:t>COVID-19</w:t>
      </w:r>
      <w:r w:rsidR="0095779F">
        <w:rPr>
          <w:rFonts w:ascii="Arial" w:eastAsia="Times New Roman" w:hAnsi="Arial" w:cs="Arial"/>
          <w:color w:val="000000"/>
          <w:sz w:val="20"/>
          <w:szCs w:val="20"/>
          <w:lang w:eastAsia="pl-PL"/>
        </w:rPr>
        <w:t xml:space="preserve">. </w:t>
      </w:r>
      <w:r w:rsidR="0095779F">
        <w:rPr>
          <w:rFonts w:ascii="Arial" w:hAnsi="Arial" w:cs="Arial"/>
          <w:color w:val="000000" w:themeColor="text1"/>
          <w:sz w:val="20"/>
          <w:szCs w:val="20"/>
          <w:shd w:val="clear" w:color="auto" w:fill="FFFFFF"/>
        </w:rPr>
        <w:t>Z</w:t>
      </w:r>
      <w:r w:rsidR="00AE3ACF">
        <w:rPr>
          <w:rFonts w:ascii="Arial" w:hAnsi="Arial" w:cs="Arial"/>
          <w:color w:val="000000" w:themeColor="text1"/>
          <w:sz w:val="20"/>
          <w:szCs w:val="20"/>
          <w:shd w:val="clear" w:color="auto" w:fill="FFFFFF"/>
        </w:rPr>
        <w:t xml:space="preserve">akup </w:t>
      </w:r>
      <w:r w:rsidR="000865D4">
        <w:rPr>
          <w:rFonts w:ascii="Arial" w:hAnsi="Arial" w:cs="Arial"/>
          <w:color w:val="000000" w:themeColor="text1"/>
          <w:sz w:val="20"/>
          <w:szCs w:val="20"/>
          <w:shd w:val="clear" w:color="auto" w:fill="FFFFFF"/>
        </w:rPr>
        <w:t xml:space="preserve">nowoczesnego </w:t>
      </w:r>
      <w:r w:rsidR="007971C7" w:rsidRPr="004771EA">
        <w:rPr>
          <w:rFonts w:ascii="Arial" w:hAnsi="Arial" w:cs="Arial"/>
          <w:color w:val="000000" w:themeColor="text1"/>
          <w:sz w:val="20"/>
          <w:szCs w:val="20"/>
          <w:shd w:val="clear" w:color="auto" w:fill="FFFFFF"/>
        </w:rPr>
        <w:t>systemu robotycznego (robota chirurgicznego z wyposażeniem)</w:t>
      </w:r>
      <w:r w:rsidR="00A17A39">
        <w:rPr>
          <w:rFonts w:ascii="Arial" w:hAnsi="Arial" w:cs="Arial"/>
          <w:color w:val="000000" w:themeColor="text1"/>
          <w:sz w:val="20"/>
          <w:szCs w:val="20"/>
          <w:shd w:val="clear" w:color="auto" w:fill="FFFFFF"/>
        </w:rPr>
        <w:t xml:space="preserve"> </w:t>
      </w:r>
      <w:r w:rsidR="00A17A39">
        <w:rPr>
          <w:rFonts w:ascii="Arial" w:eastAsia="Times New Roman" w:hAnsi="Arial" w:cs="Arial"/>
          <w:color w:val="000000"/>
          <w:sz w:val="20"/>
          <w:szCs w:val="20"/>
          <w:lang w:eastAsia="pl-PL"/>
        </w:rPr>
        <w:t>dla Centrum Onkologii im. prof. Franciszka Łukaszczyka w Bydgoszczy</w:t>
      </w:r>
      <w:r w:rsidR="0095779F">
        <w:rPr>
          <w:rFonts w:ascii="Arial" w:eastAsia="Times New Roman" w:hAnsi="Arial" w:cs="Arial"/>
          <w:color w:val="000000"/>
          <w:sz w:val="20"/>
          <w:szCs w:val="20"/>
          <w:lang w:eastAsia="pl-PL"/>
        </w:rPr>
        <w:t xml:space="preserve"> przyczyni się do realizacji następujących celów szczegółowych:</w:t>
      </w:r>
    </w:p>
    <w:p w14:paraId="46FE9DE6" w14:textId="4D490E5B" w:rsidR="00E05495" w:rsidRDefault="00E05495" w:rsidP="007971C7">
      <w:pPr>
        <w:spacing w:after="0" w:line="240" w:lineRule="auto"/>
        <w:rPr>
          <w:rFonts w:ascii="Arial" w:hAnsi="Arial" w:cs="Arial"/>
          <w:color w:val="000000" w:themeColor="text1"/>
          <w:sz w:val="20"/>
          <w:szCs w:val="20"/>
          <w:shd w:val="clear" w:color="auto" w:fill="FFFFFF"/>
        </w:rPr>
      </w:pPr>
    </w:p>
    <w:p w14:paraId="2C254F2F" w14:textId="01836ABC" w:rsidR="00E05495" w:rsidRDefault="00E05495" w:rsidP="007971C7">
      <w:pPr>
        <w:spacing w:after="0" w:line="240" w:lineRule="auto"/>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xml:space="preserve">- </w:t>
      </w:r>
      <w:r w:rsidR="002E1D4E">
        <w:rPr>
          <w:rFonts w:ascii="Arial" w:hAnsi="Arial" w:cs="Arial"/>
          <w:color w:val="000000" w:themeColor="text1"/>
          <w:sz w:val="20"/>
          <w:szCs w:val="20"/>
          <w:shd w:val="clear" w:color="auto" w:fill="FFFFFF"/>
        </w:rPr>
        <w:t xml:space="preserve">poprawa dostępności do procedur chirurgicznego leczenia pacjentów z nowotworami złośliwymi w </w:t>
      </w:r>
      <w:r w:rsidR="00534928">
        <w:rPr>
          <w:rFonts w:ascii="Arial" w:hAnsi="Arial" w:cs="Arial"/>
          <w:color w:val="000000" w:themeColor="text1"/>
          <w:sz w:val="20"/>
          <w:szCs w:val="20"/>
          <w:shd w:val="clear" w:color="auto" w:fill="FFFFFF"/>
        </w:rPr>
        <w:t>okresie</w:t>
      </w:r>
      <w:r w:rsidR="002E1D4E">
        <w:rPr>
          <w:rFonts w:ascii="Arial" w:hAnsi="Arial" w:cs="Arial"/>
          <w:color w:val="000000" w:themeColor="text1"/>
          <w:sz w:val="20"/>
          <w:szCs w:val="20"/>
          <w:shd w:val="clear" w:color="auto" w:fill="FFFFFF"/>
        </w:rPr>
        <w:t xml:space="preserve"> pandemii COVID-19,</w:t>
      </w:r>
    </w:p>
    <w:p w14:paraId="75F831A5" w14:textId="0B39879F" w:rsidR="002E1D4E" w:rsidRDefault="002E1D4E" w:rsidP="007971C7">
      <w:pPr>
        <w:spacing w:after="0" w:line="240" w:lineRule="auto"/>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zwiększenie ilości wykonywanych zabiegów operacyjnych</w:t>
      </w:r>
      <w:r w:rsidR="00A17A39">
        <w:rPr>
          <w:rFonts w:ascii="Arial" w:hAnsi="Arial" w:cs="Arial"/>
          <w:color w:val="000000" w:themeColor="text1"/>
          <w:sz w:val="20"/>
          <w:szCs w:val="20"/>
          <w:shd w:val="clear" w:color="auto" w:fill="FFFFFF"/>
        </w:rPr>
        <w:t xml:space="preserve"> w skali roku,</w:t>
      </w:r>
      <w:r>
        <w:rPr>
          <w:rFonts w:ascii="Arial" w:hAnsi="Arial" w:cs="Arial"/>
          <w:color w:val="000000" w:themeColor="text1"/>
          <w:sz w:val="20"/>
          <w:szCs w:val="20"/>
          <w:shd w:val="clear" w:color="auto" w:fill="FFFFFF"/>
        </w:rPr>
        <w:t xml:space="preserve"> </w:t>
      </w:r>
    </w:p>
    <w:p w14:paraId="4820AEC2" w14:textId="7BB337C3" w:rsidR="002E1D4E" w:rsidRDefault="002E1D4E" w:rsidP="007971C7">
      <w:pPr>
        <w:spacing w:after="0" w:line="240" w:lineRule="auto"/>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skrócenie czasu oczekiwania na zabiegi operacyjne</w:t>
      </w:r>
      <w:r w:rsidR="00A17A39">
        <w:rPr>
          <w:rFonts w:ascii="Arial" w:hAnsi="Arial" w:cs="Arial"/>
          <w:color w:val="000000" w:themeColor="text1"/>
          <w:sz w:val="20"/>
          <w:szCs w:val="20"/>
          <w:shd w:val="clear" w:color="auto" w:fill="FFFFFF"/>
        </w:rPr>
        <w:t>,</w:t>
      </w:r>
    </w:p>
    <w:p w14:paraId="48AD20E7" w14:textId="12C0CBE5" w:rsidR="002E1D4E" w:rsidRDefault="002E1D4E" w:rsidP="007971C7">
      <w:pPr>
        <w:spacing w:after="0" w:line="240" w:lineRule="auto"/>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skrócenie czasu hospi</w:t>
      </w:r>
      <w:r w:rsidR="00534928">
        <w:rPr>
          <w:rFonts w:ascii="Arial" w:hAnsi="Arial" w:cs="Arial"/>
          <w:color w:val="000000" w:themeColor="text1"/>
          <w:sz w:val="20"/>
          <w:szCs w:val="20"/>
          <w:shd w:val="clear" w:color="auto" w:fill="FFFFFF"/>
        </w:rPr>
        <w:t>tal</w:t>
      </w:r>
      <w:r>
        <w:rPr>
          <w:rFonts w:ascii="Arial" w:hAnsi="Arial" w:cs="Arial"/>
          <w:color w:val="000000" w:themeColor="text1"/>
          <w:sz w:val="20"/>
          <w:szCs w:val="20"/>
          <w:shd w:val="clear" w:color="auto" w:fill="FFFFFF"/>
        </w:rPr>
        <w:t>izacji pacjentów,</w:t>
      </w:r>
    </w:p>
    <w:p w14:paraId="2C0FA5DF" w14:textId="295FDA3B" w:rsidR="00A17A39" w:rsidRDefault="00A17A39" w:rsidP="007971C7">
      <w:pPr>
        <w:spacing w:after="0" w:line="240" w:lineRule="auto"/>
        <w:rPr>
          <w:rFonts w:ascii="Arial" w:hAnsi="Arial" w:cs="Arial"/>
          <w:color w:val="000000" w:themeColor="text1"/>
          <w:sz w:val="20"/>
          <w:szCs w:val="20"/>
          <w:shd w:val="clear" w:color="auto" w:fill="FFFFFF"/>
        </w:rPr>
      </w:pPr>
      <w:r>
        <w:rPr>
          <w:rFonts w:ascii="Arial" w:hAnsi="Arial" w:cs="Arial"/>
          <w:color w:val="000000" w:themeColor="text1"/>
          <w:sz w:val="20"/>
          <w:szCs w:val="20"/>
          <w:shd w:val="clear" w:color="auto" w:fill="FFFFFF"/>
        </w:rPr>
        <w:t>- podniesienie efektywności pracy deficytowego personelu medycznego</w:t>
      </w:r>
      <w:r w:rsidR="000865D4">
        <w:rPr>
          <w:rFonts w:ascii="Arial" w:hAnsi="Arial" w:cs="Arial"/>
          <w:color w:val="000000" w:themeColor="text1"/>
          <w:sz w:val="20"/>
          <w:szCs w:val="20"/>
          <w:shd w:val="clear" w:color="auto" w:fill="FFFFFF"/>
        </w:rPr>
        <w:t>.</w:t>
      </w:r>
    </w:p>
    <w:p w14:paraId="3058AE5E" w14:textId="476C7210" w:rsidR="00AE3ACF" w:rsidRDefault="00AE3ACF" w:rsidP="007971C7">
      <w:pPr>
        <w:spacing w:after="0" w:line="240" w:lineRule="auto"/>
        <w:rPr>
          <w:rFonts w:ascii="Arial" w:hAnsi="Arial" w:cs="Arial"/>
          <w:color w:val="000000" w:themeColor="text1"/>
          <w:sz w:val="20"/>
          <w:szCs w:val="20"/>
          <w:shd w:val="clear" w:color="auto" w:fill="FFFFFF"/>
        </w:rPr>
      </w:pPr>
    </w:p>
    <w:p w14:paraId="26609FFD" w14:textId="641A90F1" w:rsidR="00F94ED9" w:rsidRPr="00F94ED9" w:rsidRDefault="00F94ED9" w:rsidP="007971C7">
      <w:pPr>
        <w:spacing w:after="0" w:line="240" w:lineRule="auto"/>
        <w:rPr>
          <w:rFonts w:ascii="Arial" w:hAnsi="Arial" w:cs="Arial"/>
          <w:color w:val="000000" w:themeColor="text1"/>
          <w:sz w:val="20"/>
          <w:szCs w:val="20"/>
          <w:shd w:val="clear" w:color="auto" w:fill="FFFFFF"/>
        </w:rPr>
      </w:pPr>
      <w:r w:rsidRPr="00F94ED9">
        <w:rPr>
          <w:rFonts w:ascii="Arial" w:hAnsi="Arial" w:cs="Arial"/>
          <w:sz w:val="20"/>
          <w:szCs w:val="20"/>
        </w:rPr>
        <w:t xml:space="preserve">Wdrożenie </w:t>
      </w:r>
      <w:proofErr w:type="spellStart"/>
      <w:r w:rsidRPr="00F94ED9">
        <w:rPr>
          <w:rFonts w:ascii="Arial" w:hAnsi="Arial" w:cs="Arial"/>
          <w:sz w:val="20"/>
          <w:szCs w:val="20"/>
        </w:rPr>
        <w:t>robotowego</w:t>
      </w:r>
      <w:proofErr w:type="spellEnd"/>
      <w:r w:rsidRPr="00F94ED9">
        <w:rPr>
          <w:rFonts w:ascii="Arial" w:hAnsi="Arial" w:cs="Arial"/>
          <w:sz w:val="20"/>
          <w:szCs w:val="20"/>
        </w:rPr>
        <w:t xml:space="preserve"> systemu chirurgicznego wzmacnia wydolność systemu skoordynowanej opieki onkologicznej w kryzysowej sytuacji wzrostu zapotrzebowania na świadczenia chirurgiczne przy ograniczonej liczbie personelu medycznego i dostępnej infrastruktury, wzmacnia długofalowo</w:t>
      </w:r>
      <w:r>
        <w:rPr>
          <w:rFonts w:ascii="Arial" w:hAnsi="Arial" w:cs="Arial"/>
          <w:sz w:val="20"/>
          <w:szCs w:val="20"/>
        </w:rPr>
        <w:t xml:space="preserve"> </w:t>
      </w:r>
      <w:r w:rsidRPr="00F94ED9">
        <w:rPr>
          <w:rFonts w:ascii="Arial" w:hAnsi="Arial" w:cs="Arial"/>
          <w:sz w:val="20"/>
          <w:szCs w:val="20"/>
        </w:rPr>
        <w:t>odporność systemu świadczeń onkologicznych na sytuacje kryzysowe</w:t>
      </w:r>
      <w:r>
        <w:rPr>
          <w:rFonts w:ascii="Arial" w:hAnsi="Arial" w:cs="Arial"/>
          <w:sz w:val="20"/>
          <w:szCs w:val="20"/>
        </w:rPr>
        <w:t xml:space="preserve"> </w:t>
      </w:r>
      <w:r w:rsidRPr="00F94ED9">
        <w:rPr>
          <w:rFonts w:ascii="Arial" w:hAnsi="Arial" w:cs="Arial"/>
          <w:sz w:val="20"/>
          <w:szCs w:val="20"/>
        </w:rPr>
        <w:t>wynikające bezpośrednio z aktualnych doświadczeń związanych z pandemią COVID-19.</w:t>
      </w:r>
    </w:p>
    <w:p w14:paraId="411DF87E" w14:textId="02E6155B" w:rsidR="007971C7" w:rsidRPr="004771EA" w:rsidRDefault="007971C7" w:rsidP="007971C7">
      <w:pPr>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shd w:val="clear" w:color="auto" w:fill="FFFFFF"/>
        </w:rPr>
        <w:t xml:space="preserve"> </w:t>
      </w:r>
    </w:p>
    <w:p w14:paraId="35D2D436" w14:textId="77777777" w:rsidR="007971C7" w:rsidRPr="004771EA" w:rsidRDefault="007971C7" w:rsidP="007971C7">
      <w:pPr>
        <w:rPr>
          <w:rFonts w:ascii="Arial" w:hAnsi="Arial" w:cs="Arial"/>
          <w:color w:val="000000" w:themeColor="text1"/>
          <w:sz w:val="20"/>
          <w:szCs w:val="20"/>
        </w:rPr>
      </w:pPr>
      <w:r w:rsidRPr="004771EA">
        <w:rPr>
          <w:rFonts w:ascii="Arial" w:hAnsi="Arial" w:cs="Arial"/>
          <w:b/>
          <w:bCs/>
          <w:color w:val="000000" w:themeColor="text1"/>
          <w:sz w:val="20"/>
          <w:szCs w:val="20"/>
        </w:rPr>
        <w:t>Zidentyfikowane problemy</w:t>
      </w:r>
      <w:r w:rsidRPr="004771EA">
        <w:rPr>
          <w:rFonts w:ascii="Arial" w:hAnsi="Arial" w:cs="Arial"/>
          <w:color w:val="000000" w:themeColor="text1"/>
          <w:sz w:val="20"/>
          <w:szCs w:val="20"/>
        </w:rPr>
        <w:t>:</w:t>
      </w:r>
    </w:p>
    <w:p w14:paraId="7423FEAB" w14:textId="5A79D720" w:rsidR="007971C7" w:rsidRPr="004771EA" w:rsidRDefault="007971C7" w:rsidP="00B701D5">
      <w:pPr>
        <w:pStyle w:val="Akapitzlist"/>
        <w:numPr>
          <w:ilvl w:val="0"/>
          <w:numId w:val="24"/>
        </w:numPr>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shd w:val="clear" w:color="auto" w:fill="FFFFFF"/>
        </w:rPr>
        <w:t>C</w:t>
      </w:r>
      <w:r w:rsidR="00771CBE">
        <w:rPr>
          <w:rFonts w:ascii="Arial" w:hAnsi="Arial" w:cs="Arial"/>
          <w:color w:val="000000" w:themeColor="text1"/>
          <w:sz w:val="20"/>
          <w:szCs w:val="20"/>
          <w:shd w:val="clear" w:color="auto" w:fill="FFFFFF"/>
        </w:rPr>
        <w:t>entrum Onkologii</w:t>
      </w:r>
      <w:r w:rsidRPr="004771EA">
        <w:rPr>
          <w:rFonts w:ascii="Arial" w:hAnsi="Arial" w:cs="Arial"/>
          <w:color w:val="000000" w:themeColor="text1"/>
          <w:sz w:val="20"/>
          <w:szCs w:val="20"/>
          <w:shd w:val="clear" w:color="auto" w:fill="FFFFFF"/>
        </w:rPr>
        <w:t xml:space="preserve"> w Bydgoszczy jest największym świadczeniodawcą dla pacjentów onkologicznych w woj. kuj.-pom. (58,95% wszystkich hospitalizacji onkologicznych wg analizy Zarządu Woj. Kuj-Pom z dn. 04.09.2019</w:t>
      </w:r>
      <w:r w:rsidR="00771CBE">
        <w:rPr>
          <w:rFonts w:ascii="Arial" w:hAnsi="Arial" w:cs="Arial"/>
          <w:color w:val="000000" w:themeColor="text1"/>
          <w:sz w:val="20"/>
          <w:szCs w:val="20"/>
          <w:shd w:val="clear" w:color="auto" w:fill="FFFFFF"/>
        </w:rPr>
        <w:t xml:space="preserve"> </w:t>
      </w:r>
      <w:r w:rsidRPr="004771EA">
        <w:rPr>
          <w:rFonts w:ascii="Arial" w:hAnsi="Arial" w:cs="Arial"/>
          <w:color w:val="000000" w:themeColor="text1"/>
          <w:sz w:val="20"/>
          <w:szCs w:val="20"/>
          <w:shd w:val="clear" w:color="auto" w:fill="FFFFFF"/>
        </w:rPr>
        <w:t>r</w:t>
      </w:r>
      <w:r w:rsidR="00771CBE">
        <w:rPr>
          <w:rFonts w:ascii="Arial" w:hAnsi="Arial" w:cs="Arial"/>
          <w:color w:val="000000" w:themeColor="text1"/>
          <w:sz w:val="20"/>
          <w:szCs w:val="20"/>
          <w:shd w:val="clear" w:color="auto" w:fill="FFFFFF"/>
        </w:rPr>
        <w:t>.</w:t>
      </w:r>
      <w:r w:rsidRPr="004771EA">
        <w:rPr>
          <w:rFonts w:ascii="Arial" w:hAnsi="Arial" w:cs="Arial"/>
          <w:color w:val="000000" w:themeColor="text1"/>
          <w:sz w:val="20"/>
          <w:szCs w:val="20"/>
          <w:shd w:val="clear" w:color="auto" w:fill="FFFFFF"/>
        </w:rPr>
        <w:t>). Szereg negatywnych następstw pandemii COVID-19 pogarsza dostępność i jakość leczenia onkologicznego, wydłuża kolejki pacjentów oczekujących na leczenie, eliminuje z pracy personel medyczny. Spada wykrywalność nowotworów we wczesnych stadiach, wzrasta wykrywalność nowotworów zaawansowanych. Wprowadzona w ramach Pakietu Onkologicznego w 2015</w:t>
      </w:r>
      <w:r w:rsidR="00771CBE">
        <w:rPr>
          <w:rFonts w:ascii="Arial" w:hAnsi="Arial" w:cs="Arial"/>
          <w:color w:val="000000" w:themeColor="text1"/>
          <w:sz w:val="20"/>
          <w:szCs w:val="20"/>
          <w:shd w:val="clear" w:color="auto" w:fill="FFFFFF"/>
        </w:rPr>
        <w:t xml:space="preserve"> </w:t>
      </w:r>
      <w:r w:rsidRPr="004771EA">
        <w:rPr>
          <w:rFonts w:ascii="Arial" w:hAnsi="Arial" w:cs="Arial"/>
          <w:color w:val="000000" w:themeColor="text1"/>
          <w:sz w:val="20"/>
          <w:szCs w:val="20"/>
          <w:shd w:val="clear" w:color="auto" w:fill="FFFFFF"/>
        </w:rPr>
        <w:t>r</w:t>
      </w:r>
      <w:r w:rsidR="00771CBE">
        <w:rPr>
          <w:rFonts w:ascii="Arial" w:hAnsi="Arial" w:cs="Arial"/>
          <w:color w:val="000000" w:themeColor="text1"/>
          <w:sz w:val="20"/>
          <w:szCs w:val="20"/>
          <w:shd w:val="clear" w:color="auto" w:fill="FFFFFF"/>
        </w:rPr>
        <w:t>.</w:t>
      </w:r>
      <w:r w:rsidRPr="004771EA">
        <w:rPr>
          <w:rFonts w:ascii="Arial" w:hAnsi="Arial" w:cs="Arial"/>
          <w:color w:val="000000" w:themeColor="text1"/>
          <w:sz w:val="20"/>
          <w:szCs w:val="20"/>
          <w:shd w:val="clear" w:color="auto" w:fill="FFFFFF"/>
        </w:rPr>
        <w:t xml:space="preserve"> karta DILO, w następstwie pandemii COVID-19 przestaje gwarantować pacjentom natychmiastowe leczenie.</w:t>
      </w:r>
    </w:p>
    <w:p w14:paraId="23EDEB45" w14:textId="77777777" w:rsidR="007971C7" w:rsidRPr="00C63C9E" w:rsidRDefault="007971C7" w:rsidP="007971C7">
      <w:pPr>
        <w:pStyle w:val="Akapitzlist"/>
        <w:rPr>
          <w:rFonts w:ascii="Arial" w:hAnsi="Arial" w:cs="Arial"/>
          <w:color w:val="000000" w:themeColor="text1"/>
          <w:sz w:val="10"/>
          <w:szCs w:val="10"/>
        </w:rPr>
      </w:pPr>
    </w:p>
    <w:p w14:paraId="797B5F5C" w14:textId="77777777" w:rsidR="00496CFA" w:rsidRDefault="007971C7" w:rsidP="0009742E">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Brak ciągłości pracy personelu medycznego w następstwie ułatwionej transmisji wirusa SARS-CoV-2 pomiędzy personelem, członkami zespołu operacyjnego i pacjentami w dotychczasowym modelu opieki onkologicznej. Konsekwencją transmisji zakażeń jest okresowe wyłączenie z pracy całych zespołów operacyjnych, wstrzymywanie przyjęć do oddziałów, zmniejszanie liczby operacji, wydłużanie kolejki oczekujących na rozpoczęcie leczenia onkologicznego.</w:t>
      </w:r>
      <w:r w:rsidR="00B51D52" w:rsidRPr="00B51D52">
        <w:rPr>
          <w:rFonts w:ascii="Arial" w:hAnsi="Arial" w:cs="Arial"/>
          <w:color w:val="000000" w:themeColor="text1"/>
          <w:sz w:val="20"/>
          <w:szCs w:val="20"/>
        </w:rPr>
        <w:t xml:space="preserve"> </w:t>
      </w:r>
    </w:p>
    <w:p w14:paraId="0D0637E0" w14:textId="77777777" w:rsidR="00496CFA" w:rsidRPr="008223DB" w:rsidRDefault="00496CFA" w:rsidP="008223DB">
      <w:pPr>
        <w:pStyle w:val="Akapitzlist"/>
        <w:rPr>
          <w:rFonts w:ascii="Arial" w:hAnsi="Arial" w:cs="Arial"/>
          <w:color w:val="000000" w:themeColor="text1"/>
          <w:sz w:val="10"/>
          <w:szCs w:val="10"/>
        </w:rPr>
      </w:pPr>
    </w:p>
    <w:p w14:paraId="7967875C" w14:textId="024A5A6B" w:rsidR="007971C7" w:rsidRPr="00C63C9E" w:rsidRDefault="00B51D52" w:rsidP="0009742E">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lastRenderedPageBreak/>
        <w:t xml:space="preserve">Absencja części personelu medycznego spowodowana COVID-19 przekłada się na spadek liczby wykonywanych operacji onkologicznych i spowalnia lub wstrzymuje pracę oddziału na 1-2 tygodnie, jak również wstrzymuje przyjęcia nowych pacjentów do czasu wygaszenia ognisk epidemicznych. </w:t>
      </w:r>
    </w:p>
    <w:p w14:paraId="13C0D7B3" w14:textId="77777777" w:rsidR="007971C7" w:rsidRPr="009D032C" w:rsidRDefault="007971C7" w:rsidP="007971C7">
      <w:pPr>
        <w:pStyle w:val="Akapitzlist"/>
        <w:rPr>
          <w:rFonts w:ascii="Arial" w:hAnsi="Arial" w:cs="Arial"/>
          <w:color w:val="000000" w:themeColor="text1"/>
          <w:sz w:val="10"/>
          <w:szCs w:val="10"/>
        </w:rPr>
      </w:pPr>
    </w:p>
    <w:p w14:paraId="29FD244A" w14:textId="667F7102" w:rsidR="00C63C9E" w:rsidRPr="0009742E" w:rsidRDefault="007971C7" w:rsidP="00C63C9E">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Czas hospitalizacji operowanych pacjentów powyżej 1 tygodnia wiąże się ze zwi</w:t>
      </w:r>
      <w:r w:rsidR="007C2A29" w:rsidRPr="004771EA">
        <w:rPr>
          <w:rFonts w:ascii="Arial" w:hAnsi="Arial" w:cs="Arial"/>
          <w:color w:val="000000" w:themeColor="text1"/>
          <w:sz w:val="20"/>
          <w:szCs w:val="20"/>
        </w:rPr>
        <w:t>ę</w:t>
      </w:r>
      <w:r w:rsidRPr="004771EA">
        <w:rPr>
          <w:rFonts w:ascii="Arial" w:hAnsi="Arial" w:cs="Arial"/>
          <w:color w:val="000000" w:themeColor="text1"/>
          <w:sz w:val="20"/>
          <w:szCs w:val="20"/>
        </w:rPr>
        <w:t>kszonym ryzykiem zakażenia COVID-19 - w tym czasie pacjenci mogą ujawnić infekcję nabytą krótko przed przyjęciem do szpitala lub ulegają zakażeniu w szpitalu poprzez transmisję wirusa od osób z licznych kontaktów.</w:t>
      </w:r>
      <w:r w:rsidR="00C63C9E">
        <w:rPr>
          <w:rFonts w:ascii="Arial" w:hAnsi="Arial" w:cs="Arial"/>
          <w:color w:val="000000" w:themeColor="text1"/>
          <w:sz w:val="20"/>
          <w:szCs w:val="20"/>
        </w:rPr>
        <w:br/>
      </w:r>
    </w:p>
    <w:p w14:paraId="1A54950B" w14:textId="55D536F1" w:rsidR="00496CFA" w:rsidRDefault="00C63C9E" w:rsidP="00496CFA">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Standardowe techniki operacyjne wymagają zabezpieczenia preparatów krwi na potrzeby każdej operacji. Utrata krwi pacjenta w czasie rozległych zabiegów wymaga transfuzji. Narastającym problemem staje się niedostatek dawców. Poza tym udokumentowano pogorszenie onkologicznych wyników leczenia (przerzuty) u pacjentów otrzymujących transfuzje.  Dodatkowo istnieje ryzyko nabycia zakażeń wirusowych HBV, HCV, HIV i in. drogą krwi</w:t>
      </w:r>
      <w:r w:rsidR="008223DB">
        <w:rPr>
          <w:rFonts w:ascii="Arial" w:hAnsi="Arial" w:cs="Arial"/>
          <w:color w:val="000000" w:themeColor="text1"/>
          <w:sz w:val="20"/>
          <w:szCs w:val="20"/>
        </w:rPr>
        <w:t>.</w:t>
      </w:r>
    </w:p>
    <w:p w14:paraId="2D9892AD" w14:textId="77777777" w:rsidR="00496CFA" w:rsidRPr="008223DB" w:rsidRDefault="00496CFA" w:rsidP="008223DB">
      <w:pPr>
        <w:pStyle w:val="Akapitzlist"/>
        <w:rPr>
          <w:rFonts w:ascii="Arial" w:hAnsi="Arial" w:cs="Arial"/>
          <w:color w:val="000000" w:themeColor="text1"/>
          <w:sz w:val="10"/>
          <w:szCs w:val="10"/>
        </w:rPr>
      </w:pPr>
    </w:p>
    <w:p w14:paraId="4A10C374" w14:textId="0B38AA03" w:rsidR="007971C7" w:rsidRPr="004771EA" w:rsidRDefault="007971C7" w:rsidP="00B701D5">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 xml:space="preserve">W Centrum Onkologii w Bydgoszczy osiągnięto maksymalną wydolność udzielania świadczeń w najczęściej rozpoznawalnych nowotworach (prostaty, płuc, jelita grubego, macicy, piersi). Brak możliwości poprawy wskaźników radykalności operacji onkologicznych przy obecnie stosowanych technikach zabiegów operacyjnych. </w:t>
      </w:r>
    </w:p>
    <w:p w14:paraId="0027044C" w14:textId="77777777" w:rsidR="007971C7" w:rsidRPr="009D032C" w:rsidRDefault="007971C7" w:rsidP="007971C7">
      <w:pPr>
        <w:pStyle w:val="Akapitzlist"/>
        <w:rPr>
          <w:rFonts w:ascii="Arial" w:hAnsi="Arial" w:cs="Arial"/>
          <w:color w:val="000000" w:themeColor="text1"/>
          <w:sz w:val="10"/>
          <w:szCs w:val="10"/>
        </w:rPr>
      </w:pPr>
    </w:p>
    <w:p w14:paraId="6FE1B060" w14:textId="2A4D4210" w:rsidR="007971C7" w:rsidRPr="008223DB" w:rsidRDefault="007971C7" w:rsidP="008223DB">
      <w:pPr>
        <w:pStyle w:val="Akapitzlist"/>
        <w:numPr>
          <w:ilvl w:val="0"/>
          <w:numId w:val="24"/>
        </w:numPr>
        <w:rPr>
          <w:rFonts w:ascii="Arial" w:hAnsi="Arial" w:cs="Arial"/>
          <w:color w:val="000000" w:themeColor="text1"/>
          <w:sz w:val="10"/>
          <w:szCs w:val="10"/>
        </w:rPr>
      </w:pPr>
      <w:r w:rsidRPr="004771EA">
        <w:rPr>
          <w:rFonts w:ascii="Arial" w:hAnsi="Arial" w:cs="Arial"/>
          <w:color w:val="000000" w:themeColor="text1"/>
          <w:sz w:val="20"/>
          <w:szCs w:val="20"/>
        </w:rPr>
        <w:t xml:space="preserve">Zidentyfikowano brak możliwości zwiększenia efektywności wykorzystania bazy łóżkowej </w:t>
      </w:r>
      <w:r w:rsidRPr="004771EA">
        <w:rPr>
          <w:rFonts w:ascii="Arial" w:hAnsi="Arial" w:cs="Arial"/>
          <w:color w:val="000000" w:themeColor="text1"/>
          <w:sz w:val="20"/>
          <w:szCs w:val="20"/>
        </w:rPr>
        <w:br/>
        <w:t xml:space="preserve">z powodu braku możliwości skrócenia czasu hospitalizacji pacjentów, którzy są operowani standardowymi technikami. Jest to jeden z problemów będących następstwem pandemii COVID-19 i związanej z nią opóźnioną diagnostyką. </w:t>
      </w:r>
    </w:p>
    <w:p w14:paraId="4CC3AD68" w14:textId="77777777" w:rsidR="007971C7" w:rsidRPr="00860B8F" w:rsidRDefault="007971C7" w:rsidP="00860B8F">
      <w:pPr>
        <w:pStyle w:val="Akapitzlist"/>
      </w:pPr>
    </w:p>
    <w:p w14:paraId="09E0567C" w14:textId="77777777" w:rsidR="007971C7" w:rsidRPr="004771EA" w:rsidRDefault="007971C7" w:rsidP="00B701D5">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 xml:space="preserve">W razie nieradykalności onkologicznej standardowego leczenia operacyjnego jest konieczne kosztowne leczenie uzupełniające. Np. 35% pacjentów po operacjach raka prostaty ograniczonego do narządu wymaga uzupełniającej radioterapii (koszt 16 389 - 31 705 zł), wieloletniej hormonoterapii, często chemioterapii (miesięczny koszt do kilkudziesięciu </w:t>
      </w:r>
      <w:r w:rsidRPr="004771EA">
        <w:rPr>
          <w:rFonts w:ascii="Arial" w:hAnsi="Arial" w:cs="Arial"/>
          <w:color w:val="000000" w:themeColor="text1"/>
          <w:sz w:val="20"/>
          <w:szCs w:val="20"/>
        </w:rPr>
        <w:br/>
        <w:t xml:space="preserve">tys. zł). Leczenie uzupełniające wymaga ponownej hospitalizacji, zwykle kilkutygodniowej, </w:t>
      </w:r>
      <w:r w:rsidRPr="004771EA">
        <w:rPr>
          <w:rFonts w:ascii="Arial" w:hAnsi="Arial" w:cs="Arial"/>
          <w:color w:val="000000" w:themeColor="text1"/>
          <w:sz w:val="20"/>
          <w:szCs w:val="20"/>
        </w:rPr>
        <w:br/>
        <w:t xml:space="preserve">z którą wiąże się wysokie ryzyko transmisji wirusa SARS-CoV-2 w relacjach pacjentów </w:t>
      </w:r>
      <w:r w:rsidRPr="004771EA">
        <w:rPr>
          <w:rFonts w:ascii="Arial" w:hAnsi="Arial" w:cs="Arial"/>
          <w:color w:val="000000" w:themeColor="text1"/>
          <w:sz w:val="20"/>
          <w:szCs w:val="20"/>
        </w:rPr>
        <w:br/>
        <w:t>i personelu medycznego. Stwarza to ryzyko przerwania ciągłości leczenia dla pacjenta, identyczne zagrożenie dla innych pacjentów, wywołuje absencję chorobową personelu medycznego i zagraża ciągłości świadczeń zdrowotnych.</w:t>
      </w:r>
    </w:p>
    <w:p w14:paraId="7E629581" w14:textId="77777777" w:rsidR="007971C7" w:rsidRPr="009D032C" w:rsidRDefault="007971C7" w:rsidP="007971C7">
      <w:pPr>
        <w:pStyle w:val="Akapitzlist"/>
        <w:rPr>
          <w:rFonts w:ascii="Arial" w:hAnsi="Arial" w:cs="Arial"/>
          <w:color w:val="000000" w:themeColor="text1"/>
          <w:sz w:val="10"/>
          <w:szCs w:val="10"/>
        </w:rPr>
      </w:pPr>
    </w:p>
    <w:p w14:paraId="270E7A7D" w14:textId="77777777" w:rsidR="007971C7" w:rsidRPr="004771EA" w:rsidRDefault="007971C7" w:rsidP="00B701D5">
      <w:pPr>
        <w:pStyle w:val="Akapitzlist"/>
        <w:numPr>
          <w:ilvl w:val="0"/>
          <w:numId w:val="24"/>
        </w:numPr>
        <w:rPr>
          <w:rFonts w:ascii="Arial" w:hAnsi="Arial" w:cs="Arial"/>
          <w:color w:val="000000" w:themeColor="text1"/>
          <w:sz w:val="20"/>
          <w:szCs w:val="20"/>
        </w:rPr>
      </w:pPr>
      <w:r w:rsidRPr="004771EA">
        <w:rPr>
          <w:rFonts w:ascii="Arial" w:hAnsi="Arial" w:cs="Arial"/>
          <w:color w:val="000000" w:themeColor="text1"/>
          <w:sz w:val="20"/>
          <w:szCs w:val="20"/>
        </w:rPr>
        <w:t xml:space="preserve">Operacje technikami standardowymi powodują wielomiesięczny okres niezdolności </w:t>
      </w:r>
      <w:r w:rsidRPr="004771EA">
        <w:rPr>
          <w:rFonts w:ascii="Arial" w:hAnsi="Arial" w:cs="Arial"/>
          <w:color w:val="000000" w:themeColor="text1"/>
          <w:sz w:val="20"/>
          <w:szCs w:val="20"/>
        </w:rPr>
        <w:br/>
        <w:t>do podjęcia pracy lub eliminują pacjenta z pracy zarobkowej na stałe.</w:t>
      </w:r>
    </w:p>
    <w:p w14:paraId="717DD45D" w14:textId="77777777" w:rsidR="007971C7" w:rsidRPr="004771EA" w:rsidRDefault="007971C7" w:rsidP="007971C7">
      <w:pPr>
        <w:pStyle w:val="Akapitzlist"/>
        <w:rPr>
          <w:rFonts w:ascii="Arial" w:hAnsi="Arial" w:cs="Arial"/>
          <w:color w:val="000000" w:themeColor="text1"/>
          <w:sz w:val="20"/>
          <w:szCs w:val="20"/>
        </w:rPr>
      </w:pPr>
    </w:p>
    <w:p w14:paraId="0348F484" w14:textId="77777777" w:rsidR="007971C7" w:rsidRPr="004771EA" w:rsidRDefault="007971C7" w:rsidP="00B701D5">
      <w:pPr>
        <w:pStyle w:val="Akapitzlist"/>
        <w:numPr>
          <w:ilvl w:val="0"/>
          <w:numId w:val="24"/>
        </w:numPr>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 xml:space="preserve">Znikoma dostępność systemów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 xml:space="preserve"> w Polsce, wstrzymanie implementacji tej technologii, w okresie pandemii COVID-19.</w:t>
      </w:r>
    </w:p>
    <w:p w14:paraId="20D921D4" w14:textId="77777777" w:rsidR="007971C7" w:rsidRPr="004771EA" w:rsidRDefault="007971C7" w:rsidP="007971C7">
      <w:pPr>
        <w:spacing w:after="0" w:line="240" w:lineRule="auto"/>
        <w:rPr>
          <w:rFonts w:ascii="Arial" w:hAnsi="Arial" w:cs="Arial"/>
          <w:color w:val="000000" w:themeColor="text1"/>
          <w:sz w:val="20"/>
          <w:szCs w:val="20"/>
        </w:rPr>
      </w:pPr>
    </w:p>
    <w:p w14:paraId="44F38C7F" w14:textId="06236BC5" w:rsidR="007971C7" w:rsidRPr="004771EA" w:rsidRDefault="007971C7" w:rsidP="007971C7">
      <w:pPr>
        <w:pStyle w:val="Akapitzlist"/>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Stan na 2021</w:t>
      </w:r>
      <w:r w:rsidR="000D1DD9">
        <w:rPr>
          <w:rFonts w:ascii="Arial" w:hAnsi="Arial" w:cs="Arial"/>
          <w:color w:val="000000" w:themeColor="text1"/>
          <w:sz w:val="20"/>
          <w:szCs w:val="20"/>
        </w:rPr>
        <w:t xml:space="preserve"> </w:t>
      </w:r>
      <w:r w:rsidRPr="004771EA">
        <w:rPr>
          <w:rFonts w:ascii="Arial" w:hAnsi="Arial" w:cs="Arial"/>
          <w:color w:val="000000" w:themeColor="text1"/>
          <w:sz w:val="20"/>
          <w:szCs w:val="20"/>
        </w:rPr>
        <w:t>r</w:t>
      </w:r>
      <w:r w:rsidR="000D1DD9">
        <w:rPr>
          <w:rFonts w:ascii="Arial" w:hAnsi="Arial" w:cs="Arial"/>
          <w:color w:val="000000" w:themeColor="text1"/>
          <w:sz w:val="20"/>
          <w:szCs w:val="20"/>
        </w:rPr>
        <w:t>.</w:t>
      </w:r>
      <w:r w:rsidRPr="004771EA">
        <w:rPr>
          <w:rFonts w:ascii="Arial" w:hAnsi="Arial" w:cs="Arial"/>
          <w:color w:val="000000" w:themeColor="text1"/>
          <w:sz w:val="20"/>
          <w:szCs w:val="20"/>
        </w:rPr>
        <w:t>:</w:t>
      </w:r>
    </w:p>
    <w:p w14:paraId="4E61C3BF" w14:textId="77777777" w:rsidR="007971C7" w:rsidRPr="004771EA" w:rsidRDefault="007971C7" w:rsidP="007971C7">
      <w:pPr>
        <w:pStyle w:val="Akapitzlist"/>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 xml:space="preserve">– Polska - 15 </w:t>
      </w:r>
      <w:proofErr w:type="spellStart"/>
      <w:r w:rsidRPr="004771EA">
        <w:rPr>
          <w:rFonts w:ascii="Arial" w:hAnsi="Arial" w:cs="Arial"/>
          <w:color w:val="000000" w:themeColor="text1"/>
          <w:sz w:val="20"/>
          <w:szCs w:val="20"/>
        </w:rPr>
        <w:t>zest</w:t>
      </w:r>
      <w:proofErr w:type="spellEnd"/>
      <w:r w:rsidRPr="004771EA">
        <w:rPr>
          <w:rFonts w:ascii="Arial" w:hAnsi="Arial" w:cs="Arial"/>
          <w:color w:val="000000" w:themeColor="text1"/>
          <w:sz w:val="20"/>
          <w:szCs w:val="20"/>
        </w:rPr>
        <w:t xml:space="preserve">.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 xml:space="preserve">, </w:t>
      </w:r>
      <w:r w:rsidRPr="004771EA">
        <w:rPr>
          <w:rFonts w:ascii="Arial" w:hAnsi="Arial" w:cs="Arial"/>
          <w:color w:val="000000" w:themeColor="text1"/>
          <w:sz w:val="20"/>
          <w:szCs w:val="20"/>
        </w:rPr>
        <w:br/>
        <w:t xml:space="preserve">    1 : 2.500.000 mieszkańców,</w:t>
      </w:r>
    </w:p>
    <w:p w14:paraId="179F4789" w14:textId="0BAA46C0" w:rsidR="007971C7" w:rsidRPr="004771EA" w:rsidRDefault="007971C7" w:rsidP="007971C7">
      <w:pPr>
        <w:pStyle w:val="Akapitzlist"/>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 xml:space="preserve">– Europa – 1.115 </w:t>
      </w:r>
      <w:proofErr w:type="spellStart"/>
      <w:r w:rsidRPr="004771EA">
        <w:rPr>
          <w:rFonts w:ascii="Arial" w:hAnsi="Arial" w:cs="Arial"/>
          <w:color w:val="000000" w:themeColor="text1"/>
          <w:sz w:val="20"/>
          <w:szCs w:val="20"/>
        </w:rPr>
        <w:t>zest</w:t>
      </w:r>
      <w:proofErr w:type="spellEnd"/>
      <w:r w:rsidR="005D6481">
        <w:rPr>
          <w:rFonts w:ascii="Arial" w:hAnsi="Arial" w:cs="Arial"/>
          <w:color w:val="000000" w:themeColor="text1"/>
          <w:sz w:val="20"/>
          <w:szCs w:val="20"/>
        </w:rPr>
        <w:t>.</w:t>
      </w:r>
      <w:r w:rsidRPr="004771EA">
        <w:rPr>
          <w:rFonts w:ascii="Arial" w:hAnsi="Arial" w:cs="Arial"/>
          <w:color w:val="000000" w:themeColor="text1"/>
          <w:sz w:val="20"/>
          <w:szCs w:val="20"/>
        </w:rPr>
        <w:t xml:space="preserve">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w:t>
      </w:r>
      <w:r w:rsidRPr="004771EA">
        <w:rPr>
          <w:rFonts w:ascii="Arial" w:hAnsi="Arial" w:cs="Arial"/>
          <w:color w:val="000000" w:themeColor="text1"/>
          <w:sz w:val="20"/>
          <w:szCs w:val="20"/>
        </w:rPr>
        <w:br/>
        <w:t xml:space="preserve">    1 :  658.000 mieszkańców</w:t>
      </w:r>
    </w:p>
    <w:p w14:paraId="548821BE" w14:textId="589BABCE" w:rsidR="007971C7" w:rsidRPr="004771EA" w:rsidRDefault="007971C7" w:rsidP="007971C7">
      <w:pPr>
        <w:pStyle w:val="Akapitzlist"/>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 xml:space="preserve">– USA – 3.793 </w:t>
      </w:r>
      <w:proofErr w:type="spellStart"/>
      <w:r w:rsidRPr="004771EA">
        <w:rPr>
          <w:rFonts w:ascii="Arial" w:hAnsi="Arial" w:cs="Arial"/>
          <w:color w:val="000000" w:themeColor="text1"/>
          <w:sz w:val="20"/>
          <w:szCs w:val="20"/>
        </w:rPr>
        <w:t>zest</w:t>
      </w:r>
      <w:proofErr w:type="spellEnd"/>
      <w:r w:rsidRPr="004771EA">
        <w:rPr>
          <w:rFonts w:ascii="Arial" w:hAnsi="Arial" w:cs="Arial"/>
          <w:color w:val="000000" w:themeColor="text1"/>
          <w:sz w:val="20"/>
          <w:szCs w:val="20"/>
        </w:rPr>
        <w:t xml:space="preserve">.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w:t>
      </w:r>
      <w:r w:rsidRPr="004771EA">
        <w:rPr>
          <w:rFonts w:ascii="Arial" w:hAnsi="Arial" w:cs="Arial"/>
          <w:color w:val="000000" w:themeColor="text1"/>
          <w:sz w:val="20"/>
          <w:szCs w:val="20"/>
        </w:rPr>
        <w:br/>
        <w:t xml:space="preserve">   1</w:t>
      </w:r>
      <w:r w:rsidR="0091634A">
        <w:rPr>
          <w:rFonts w:ascii="Arial" w:hAnsi="Arial" w:cs="Arial"/>
          <w:color w:val="000000" w:themeColor="text1"/>
          <w:sz w:val="20"/>
          <w:szCs w:val="20"/>
        </w:rPr>
        <w:t xml:space="preserve"> </w:t>
      </w:r>
      <w:r w:rsidRPr="004771EA">
        <w:rPr>
          <w:rFonts w:ascii="Arial" w:hAnsi="Arial" w:cs="Arial"/>
          <w:color w:val="000000" w:themeColor="text1"/>
          <w:sz w:val="20"/>
          <w:szCs w:val="20"/>
        </w:rPr>
        <w:t>: 89.000 mieszkańców.</w:t>
      </w:r>
      <w:r w:rsidRPr="004771EA">
        <w:rPr>
          <w:rFonts w:ascii="Arial" w:hAnsi="Arial" w:cs="Arial"/>
          <w:color w:val="000000" w:themeColor="text1"/>
          <w:sz w:val="20"/>
          <w:szCs w:val="20"/>
        </w:rPr>
        <w:br/>
      </w:r>
    </w:p>
    <w:p w14:paraId="0583611A" w14:textId="7E7FFE77" w:rsidR="007971C7" w:rsidRPr="00E9239E" w:rsidRDefault="007971C7" w:rsidP="007971C7">
      <w:pPr>
        <w:pStyle w:val="Akapitzlist"/>
        <w:rPr>
          <w:rFonts w:ascii="Arial" w:hAnsi="Arial" w:cs="Arial"/>
          <w:color w:val="FF0000"/>
          <w:sz w:val="20"/>
          <w:szCs w:val="20"/>
        </w:rPr>
      </w:pPr>
      <w:r w:rsidRPr="004771EA">
        <w:rPr>
          <w:rFonts w:ascii="Arial" w:hAnsi="Arial" w:cs="Arial"/>
          <w:color w:val="000000" w:themeColor="text1"/>
          <w:sz w:val="20"/>
          <w:szCs w:val="20"/>
        </w:rPr>
        <w:t>Wg raportu dot. rynku robotyki w Polsce w 2021</w:t>
      </w:r>
      <w:r w:rsidR="002B1E2F">
        <w:rPr>
          <w:rFonts w:ascii="Arial" w:hAnsi="Arial" w:cs="Arial"/>
          <w:color w:val="000000" w:themeColor="text1"/>
          <w:sz w:val="20"/>
          <w:szCs w:val="20"/>
        </w:rPr>
        <w:t xml:space="preserve"> </w:t>
      </w:r>
      <w:r w:rsidRPr="004771EA">
        <w:rPr>
          <w:rFonts w:ascii="Arial" w:hAnsi="Arial" w:cs="Arial"/>
          <w:color w:val="000000" w:themeColor="text1"/>
          <w:sz w:val="20"/>
          <w:szCs w:val="20"/>
        </w:rPr>
        <w:t>r</w:t>
      </w:r>
      <w:r w:rsidR="002B1E2F">
        <w:rPr>
          <w:rFonts w:ascii="Arial" w:hAnsi="Arial" w:cs="Arial"/>
          <w:color w:val="000000" w:themeColor="text1"/>
          <w:sz w:val="20"/>
          <w:szCs w:val="20"/>
        </w:rPr>
        <w:t>.</w:t>
      </w:r>
      <w:r w:rsidRPr="004771EA">
        <w:rPr>
          <w:rFonts w:ascii="Arial" w:hAnsi="Arial" w:cs="Arial"/>
          <w:color w:val="000000" w:themeColor="text1"/>
          <w:sz w:val="20"/>
          <w:szCs w:val="20"/>
        </w:rPr>
        <w:t xml:space="preserve"> firmy PMR Healthcare Market </w:t>
      </w:r>
      <w:proofErr w:type="spellStart"/>
      <w:r w:rsidRPr="004771EA">
        <w:rPr>
          <w:rFonts w:ascii="Arial" w:hAnsi="Arial" w:cs="Arial"/>
          <w:color w:val="000000" w:themeColor="text1"/>
          <w:sz w:val="20"/>
          <w:szCs w:val="20"/>
        </w:rPr>
        <w:t>Experts</w:t>
      </w:r>
      <w:proofErr w:type="spellEnd"/>
      <w:r w:rsidRPr="004771EA">
        <w:rPr>
          <w:rFonts w:ascii="Arial" w:hAnsi="Arial" w:cs="Arial"/>
          <w:color w:val="000000" w:themeColor="text1"/>
          <w:sz w:val="20"/>
          <w:szCs w:val="20"/>
        </w:rPr>
        <w:t xml:space="preserve"> Ltd. (przygotowującej od 20 lat raporty gospodarcze dla ponad 20 krajów Europy i Azji) zapotrzebowanie na robotykę chirurgiczną w Polsce obecnie jest zaspokojone w 30% w stosunku do średniej europejskiej.</w:t>
      </w:r>
    </w:p>
    <w:p w14:paraId="3AD2AAB2" w14:textId="7CFAB00F" w:rsidR="008A75E0" w:rsidRDefault="008A75E0" w:rsidP="008A75E0">
      <w:pPr>
        <w:pStyle w:val="Akapitzlist"/>
        <w:rPr>
          <w:rFonts w:ascii="Arial" w:hAnsi="Arial" w:cs="Arial"/>
          <w:sz w:val="10"/>
          <w:szCs w:val="10"/>
        </w:rPr>
      </w:pPr>
    </w:p>
    <w:p w14:paraId="38411AD2" w14:textId="77777777" w:rsidR="00A642DB" w:rsidRPr="008A75E0" w:rsidRDefault="00A642DB" w:rsidP="008A75E0">
      <w:pPr>
        <w:pStyle w:val="Akapitzlist"/>
        <w:rPr>
          <w:rFonts w:ascii="Arial" w:hAnsi="Arial" w:cs="Arial"/>
          <w:sz w:val="10"/>
          <w:szCs w:val="1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7388C3A9" w14:textId="77777777" w:rsidTr="00AE1934">
        <w:trPr>
          <w:trHeight w:val="676"/>
        </w:trPr>
        <w:tc>
          <w:tcPr>
            <w:tcW w:w="9077" w:type="dxa"/>
            <w:shd w:val="clear" w:color="auto" w:fill="EFFFFF"/>
            <w:vAlign w:val="center"/>
            <w:hideMark/>
          </w:tcPr>
          <w:p w14:paraId="3D507B7C" w14:textId="43D94E04" w:rsidR="00AE1934" w:rsidRDefault="00AE193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lastRenderedPageBreak/>
              <w:t>III.1</w:t>
            </w:r>
            <w:r w:rsidR="00C11138">
              <w:rPr>
                <w:rFonts w:ascii="Arial" w:eastAsia="Times New Roman" w:hAnsi="Arial" w:cs="Arial"/>
                <w:color w:val="000000"/>
                <w:sz w:val="20"/>
                <w:szCs w:val="20"/>
                <w:lang w:eastAsia="pl-PL"/>
              </w:rPr>
              <w:t>2</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projektu</w:t>
            </w:r>
          </w:p>
          <w:p w14:paraId="539E1B43" w14:textId="77777777" w:rsidR="00AE1934" w:rsidRPr="00C4121C" w:rsidRDefault="00AE1934"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5E64B0CE" w14:textId="77777777" w:rsidR="00D15AFC" w:rsidRDefault="00D15AFC" w:rsidP="006D1FBB">
      <w:pPr>
        <w:spacing w:after="0" w:line="240" w:lineRule="auto"/>
        <w:rPr>
          <w:rFonts w:ascii="Arial" w:hAnsi="Arial" w:cs="Arial"/>
          <w:sz w:val="20"/>
          <w:szCs w:val="20"/>
        </w:rPr>
      </w:pPr>
    </w:p>
    <w:p w14:paraId="690A196E" w14:textId="77777777" w:rsidR="007971C7" w:rsidRPr="004771EA" w:rsidRDefault="007971C7" w:rsidP="007971C7">
      <w:pPr>
        <w:spacing w:after="0" w:line="240" w:lineRule="auto"/>
        <w:rPr>
          <w:rFonts w:ascii="Arial" w:hAnsi="Arial" w:cs="Arial"/>
          <w:color w:val="000000" w:themeColor="text1"/>
          <w:sz w:val="20"/>
          <w:szCs w:val="20"/>
        </w:rPr>
      </w:pPr>
      <w:r w:rsidRPr="004771EA">
        <w:rPr>
          <w:rFonts w:ascii="Arial" w:hAnsi="Arial" w:cs="Arial"/>
          <w:color w:val="000000" w:themeColor="text1"/>
          <w:sz w:val="20"/>
          <w:szCs w:val="20"/>
        </w:rPr>
        <w:t>Głównym założeniem projektu jest zakup nowoczesnego systemu robotycznego, co znacząco podniesie standardy medyczne oraz realizację usług w Centrum Onkologii im. prof. Franciszka Łukaszczyka w Bydgoszczy w dobie pandemii COVID-19.</w:t>
      </w:r>
    </w:p>
    <w:p w14:paraId="437E7477" w14:textId="77777777" w:rsidR="007971C7" w:rsidRPr="004771EA" w:rsidRDefault="007971C7" w:rsidP="007971C7">
      <w:pPr>
        <w:spacing w:after="0" w:line="240" w:lineRule="auto"/>
        <w:rPr>
          <w:rFonts w:ascii="Arial" w:hAnsi="Arial" w:cs="Arial"/>
          <w:color w:val="000000" w:themeColor="text1"/>
          <w:sz w:val="20"/>
          <w:szCs w:val="20"/>
        </w:rPr>
      </w:pPr>
    </w:p>
    <w:p w14:paraId="6546DB76" w14:textId="77777777" w:rsidR="007971C7" w:rsidRPr="004771EA" w:rsidRDefault="007971C7" w:rsidP="007971C7">
      <w:pPr>
        <w:rPr>
          <w:rFonts w:ascii="Arial" w:hAnsi="Arial" w:cs="Arial"/>
          <w:color w:val="000000" w:themeColor="text1"/>
          <w:sz w:val="20"/>
          <w:szCs w:val="20"/>
        </w:rPr>
      </w:pPr>
      <w:r w:rsidRPr="004771EA">
        <w:rPr>
          <w:rFonts w:ascii="Arial" w:hAnsi="Arial" w:cs="Arial"/>
          <w:color w:val="000000" w:themeColor="text1"/>
          <w:sz w:val="20"/>
          <w:szCs w:val="20"/>
        </w:rPr>
        <w:t>Korzystanie z nowego systemu robotycznego umożliwi:</w:t>
      </w:r>
    </w:p>
    <w:p w14:paraId="3780E3C3" w14:textId="29B939EC" w:rsidR="007971C7" w:rsidRPr="001B2F59" w:rsidRDefault="007971C7" w:rsidP="00B701D5">
      <w:pPr>
        <w:pStyle w:val="Akapitzlist"/>
        <w:numPr>
          <w:ilvl w:val="0"/>
          <w:numId w:val="25"/>
        </w:numPr>
        <w:ind w:left="709" w:hanging="567"/>
        <w:rPr>
          <w:rFonts w:ascii="Arial" w:hAnsi="Arial" w:cs="Arial"/>
          <w:color w:val="000000" w:themeColor="text1"/>
          <w:sz w:val="20"/>
          <w:szCs w:val="20"/>
        </w:rPr>
      </w:pPr>
      <w:r w:rsidRPr="001B2F59">
        <w:rPr>
          <w:rFonts w:ascii="Arial" w:hAnsi="Arial" w:cs="Arial"/>
          <w:color w:val="000000" w:themeColor="text1"/>
          <w:sz w:val="20"/>
          <w:szCs w:val="20"/>
        </w:rPr>
        <w:t>Wdrożenie chirurgicznego systemu robotycznego o zwiększonej wydajności i jakości onkologicznej gwarantuj</w:t>
      </w:r>
      <w:r w:rsidR="00083834" w:rsidRPr="001B2F59">
        <w:rPr>
          <w:rFonts w:ascii="Arial" w:hAnsi="Arial" w:cs="Arial"/>
          <w:color w:val="000000" w:themeColor="text1"/>
          <w:sz w:val="20"/>
          <w:szCs w:val="20"/>
        </w:rPr>
        <w:t>ącej</w:t>
      </w:r>
      <w:r w:rsidRPr="001B2F59">
        <w:rPr>
          <w:rFonts w:ascii="Arial" w:hAnsi="Arial" w:cs="Arial"/>
          <w:color w:val="000000" w:themeColor="text1"/>
          <w:sz w:val="20"/>
          <w:szCs w:val="20"/>
        </w:rPr>
        <w:t xml:space="preserve"> pacjentom: zwiększenie dostępności procedur operacyjnych, poszerzenie opcji terapeutycznych, poprawę wykorzystania zasobów i infrastruktury Centrum Onkologii, zwiększenie liczby świadczonych operacji onkologicznych, skrócenie kolejek  pacjentów oczekujących na rozpoczęcie leczenia zabiegowego, skrócenie czasu hospitalizacji po operacji i przyspieszenie kolejnych etapów leczenia (radioterapia, chemioterapia), poprawę wskaźników jakości leczenia operacyjnego, długości życia i zgonów oraz wskaźników ekonomicznych.</w:t>
      </w:r>
    </w:p>
    <w:p w14:paraId="17275CF5" w14:textId="77777777" w:rsidR="007971C7" w:rsidRPr="001B2F59" w:rsidRDefault="007971C7" w:rsidP="007971C7">
      <w:pPr>
        <w:pStyle w:val="Akapitzlist"/>
        <w:ind w:left="709"/>
        <w:rPr>
          <w:rFonts w:ascii="Arial" w:hAnsi="Arial" w:cs="Arial"/>
          <w:color w:val="000000" w:themeColor="text1"/>
          <w:sz w:val="10"/>
          <w:szCs w:val="10"/>
        </w:rPr>
      </w:pPr>
    </w:p>
    <w:p w14:paraId="49511382" w14:textId="3B9B0396" w:rsidR="00427E8B" w:rsidRPr="001B2F59" w:rsidRDefault="007971C7" w:rsidP="00B701D5">
      <w:pPr>
        <w:pStyle w:val="Akapitzlist"/>
        <w:numPr>
          <w:ilvl w:val="0"/>
          <w:numId w:val="25"/>
        </w:numPr>
        <w:spacing w:after="0" w:line="240" w:lineRule="auto"/>
        <w:ind w:hanging="578"/>
        <w:rPr>
          <w:rFonts w:ascii="Arial" w:hAnsi="Arial" w:cs="Arial"/>
          <w:color w:val="000000" w:themeColor="text1"/>
          <w:sz w:val="20"/>
          <w:szCs w:val="20"/>
          <w:shd w:val="clear" w:color="auto" w:fill="FFFFFF"/>
        </w:rPr>
      </w:pPr>
      <w:r w:rsidRPr="001B2F59">
        <w:rPr>
          <w:rFonts w:ascii="Arial" w:hAnsi="Arial" w:cs="Arial"/>
          <w:color w:val="000000" w:themeColor="text1"/>
          <w:sz w:val="20"/>
          <w:szCs w:val="20"/>
        </w:rPr>
        <w:t>Ograniczenie ryzyka transmisji</w:t>
      </w:r>
      <w:r w:rsidR="001B2F59" w:rsidRPr="001B2F59">
        <w:rPr>
          <w:rFonts w:ascii="Arial" w:hAnsi="Arial" w:cs="Arial"/>
          <w:color w:val="000000" w:themeColor="text1"/>
          <w:sz w:val="20"/>
          <w:szCs w:val="20"/>
        </w:rPr>
        <w:t xml:space="preserve"> </w:t>
      </w:r>
      <w:r w:rsidRPr="001B2F59">
        <w:rPr>
          <w:rFonts w:ascii="Arial" w:hAnsi="Arial" w:cs="Arial"/>
          <w:color w:val="000000" w:themeColor="text1"/>
          <w:sz w:val="20"/>
          <w:szCs w:val="20"/>
        </w:rPr>
        <w:t>COVID-19 w relacjach personel-pacjent-operator. Najważniejszy członek zespołu leczącego - doświadczony chirurg (operator) - wykonuje samodzielnie operacje, na które jest najpilniejsze zapotrzebowanie, a ciągłość jego pracy jest chroniona przez możliwość zachowania dystansu od pozostałych uczestników procesu i wykonywania operacji bez bezpośredniego kontaktu z pacjentem.</w:t>
      </w:r>
    </w:p>
    <w:p w14:paraId="012A281A" w14:textId="77777777" w:rsidR="00427E8B" w:rsidRPr="001B2F59" w:rsidRDefault="00427E8B" w:rsidP="00427E8B">
      <w:pPr>
        <w:pStyle w:val="Akapitzlist"/>
        <w:spacing w:after="0" w:line="240" w:lineRule="auto"/>
        <w:rPr>
          <w:rFonts w:ascii="Arial" w:hAnsi="Arial" w:cs="Arial"/>
          <w:color w:val="000000" w:themeColor="text1"/>
          <w:sz w:val="10"/>
          <w:szCs w:val="10"/>
          <w:shd w:val="clear" w:color="auto" w:fill="FFFFFF"/>
        </w:rPr>
      </w:pPr>
    </w:p>
    <w:p w14:paraId="6B64F63E" w14:textId="77777777" w:rsidR="00496CFA" w:rsidRPr="008223DB" w:rsidRDefault="00496CFA" w:rsidP="00B701D5">
      <w:pPr>
        <w:pStyle w:val="Akapitzlist"/>
        <w:numPr>
          <w:ilvl w:val="0"/>
          <w:numId w:val="25"/>
        </w:numPr>
        <w:spacing w:after="0" w:line="240" w:lineRule="auto"/>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t>Poprawę wydajność świadczenia usług zdrowotnych. Ryzyko rozwoju ognisk epidemicznych w oddziałach zabiegowych o skróconym okresie pobytu pacjentów jest znikome. Dodatkowo z tego powodu maleje ryzyko absencji personelu z powodu zakażeń nabytych od pacjentów</w:t>
      </w:r>
      <w:r>
        <w:rPr>
          <w:rFonts w:ascii="Arial" w:hAnsi="Arial" w:cs="Arial"/>
          <w:color w:val="000000" w:themeColor="text1"/>
          <w:sz w:val="20"/>
          <w:szCs w:val="20"/>
        </w:rPr>
        <w:t>.</w:t>
      </w:r>
    </w:p>
    <w:p w14:paraId="1B479672" w14:textId="77777777" w:rsidR="00496CFA" w:rsidRPr="008223DB" w:rsidRDefault="00496CFA" w:rsidP="008223DB">
      <w:pPr>
        <w:pStyle w:val="Akapitzlist"/>
        <w:rPr>
          <w:rFonts w:ascii="Arial" w:hAnsi="Arial" w:cs="Arial"/>
          <w:color w:val="000000" w:themeColor="text1"/>
          <w:sz w:val="20"/>
          <w:szCs w:val="20"/>
          <w:shd w:val="clear" w:color="auto" w:fill="FFFFFF"/>
        </w:rPr>
      </w:pPr>
    </w:p>
    <w:p w14:paraId="57E7DA30" w14:textId="50C8CD70" w:rsidR="007971C7" w:rsidRPr="001B2F59" w:rsidRDefault="007971C7" w:rsidP="00B701D5">
      <w:pPr>
        <w:pStyle w:val="Akapitzlist"/>
        <w:numPr>
          <w:ilvl w:val="0"/>
          <w:numId w:val="25"/>
        </w:numPr>
        <w:spacing w:after="0" w:line="240" w:lineRule="auto"/>
        <w:ind w:hanging="578"/>
        <w:rPr>
          <w:rFonts w:ascii="Arial" w:hAnsi="Arial" w:cs="Arial"/>
          <w:color w:val="000000" w:themeColor="text1"/>
          <w:sz w:val="20"/>
          <w:szCs w:val="20"/>
          <w:shd w:val="clear" w:color="auto" w:fill="FFFFFF"/>
        </w:rPr>
      </w:pPr>
      <w:r w:rsidRPr="001B2F59">
        <w:rPr>
          <w:rFonts w:ascii="Arial" w:hAnsi="Arial" w:cs="Arial"/>
          <w:color w:val="000000" w:themeColor="text1"/>
          <w:sz w:val="20"/>
          <w:szCs w:val="20"/>
          <w:shd w:val="clear" w:color="auto" w:fill="FFFFFF"/>
        </w:rPr>
        <w:t xml:space="preserve">Skrócenie </w:t>
      </w:r>
      <w:r w:rsidRPr="001B2F59">
        <w:rPr>
          <w:rFonts w:ascii="Arial" w:hAnsi="Arial" w:cs="Arial"/>
          <w:color w:val="000000" w:themeColor="text1"/>
          <w:sz w:val="20"/>
          <w:szCs w:val="20"/>
        </w:rPr>
        <w:t>pobytu</w:t>
      </w:r>
      <w:r w:rsidR="001B2F59" w:rsidRPr="001B2F59">
        <w:rPr>
          <w:rFonts w:ascii="Arial" w:hAnsi="Arial" w:cs="Arial"/>
          <w:color w:val="000000" w:themeColor="text1"/>
          <w:sz w:val="20"/>
          <w:szCs w:val="20"/>
        </w:rPr>
        <w:t xml:space="preserve"> pacjenta</w:t>
      </w:r>
      <w:r w:rsidR="001B2F59">
        <w:rPr>
          <w:rFonts w:ascii="Arial" w:hAnsi="Arial" w:cs="Arial"/>
          <w:color w:val="000000" w:themeColor="text1"/>
          <w:sz w:val="20"/>
          <w:szCs w:val="20"/>
        </w:rPr>
        <w:t xml:space="preserve"> </w:t>
      </w:r>
      <w:r w:rsidRPr="001B2F59">
        <w:rPr>
          <w:rFonts w:ascii="Arial" w:hAnsi="Arial" w:cs="Arial"/>
          <w:color w:val="000000" w:themeColor="text1"/>
          <w:sz w:val="20"/>
          <w:szCs w:val="20"/>
        </w:rPr>
        <w:t>w szpitalu po operacji raka prostaty z 8 do 3-4 dni. Krótki czas hospitalizacji znacząco zmniejsza ryzyko epidemiczne w środowisku szpitalnym i występowanie ognisk zakażeń,</w:t>
      </w:r>
      <w:r w:rsidR="001B2F59">
        <w:rPr>
          <w:rFonts w:ascii="Arial" w:hAnsi="Arial" w:cs="Arial"/>
          <w:color w:val="000000" w:themeColor="text1"/>
          <w:sz w:val="20"/>
          <w:szCs w:val="20"/>
        </w:rPr>
        <w:t xml:space="preserve"> </w:t>
      </w:r>
      <w:r w:rsidRPr="001B2F59">
        <w:rPr>
          <w:rFonts w:ascii="Arial" w:hAnsi="Arial" w:cs="Arial"/>
          <w:color w:val="000000" w:themeColor="text1"/>
          <w:sz w:val="20"/>
          <w:szCs w:val="20"/>
        </w:rPr>
        <w:t>co w efekcie wpływa na pogorszenie zdrowia pacjenta oraz funkcjonowanie oddziału.</w:t>
      </w:r>
    </w:p>
    <w:p w14:paraId="2F38C5A9" w14:textId="77777777" w:rsidR="00427E8B" w:rsidRPr="00427E8B" w:rsidRDefault="00427E8B" w:rsidP="00427E8B">
      <w:pPr>
        <w:pStyle w:val="Akapitzlist"/>
        <w:spacing w:after="0" w:line="240" w:lineRule="auto"/>
        <w:rPr>
          <w:rFonts w:ascii="Arial" w:hAnsi="Arial" w:cs="Arial"/>
          <w:color w:val="000000" w:themeColor="text1"/>
          <w:sz w:val="10"/>
          <w:szCs w:val="10"/>
          <w:shd w:val="clear" w:color="auto" w:fill="FFFFFF"/>
        </w:rPr>
      </w:pPr>
    </w:p>
    <w:p w14:paraId="74AA564D" w14:textId="77777777" w:rsidR="007971C7" w:rsidRPr="004771EA" w:rsidRDefault="007971C7" w:rsidP="00B701D5">
      <w:pPr>
        <w:pStyle w:val="Akapitzlist"/>
        <w:numPr>
          <w:ilvl w:val="0"/>
          <w:numId w:val="25"/>
        </w:numPr>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t xml:space="preserve">Zmniejszenie ryzyka przeniesienia zakażenia drogą krwiopochodną. Brak zapotrzebowania na krew do operacji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 wysoka precyzja i niska traumatyczność zabiegów powoduje znikomą utratę krwi w czasie operacji. Dodatkowo, znacznie poprawia współczynniki ekonomiczne procedur leczniczych.</w:t>
      </w:r>
    </w:p>
    <w:p w14:paraId="45BDB345" w14:textId="77777777" w:rsidR="007971C7" w:rsidRPr="004771EA" w:rsidRDefault="007971C7" w:rsidP="007971C7">
      <w:pPr>
        <w:pStyle w:val="Akapitzlist"/>
        <w:rPr>
          <w:rFonts w:ascii="Arial" w:hAnsi="Arial" w:cs="Arial"/>
          <w:color w:val="000000" w:themeColor="text1"/>
          <w:sz w:val="10"/>
          <w:szCs w:val="10"/>
          <w:shd w:val="clear" w:color="auto" w:fill="FFFFFF"/>
        </w:rPr>
      </w:pPr>
    </w:p>
    <w:p w14:paraId="19933C1B" w14:textId="77777777" w:rsidR="007971C7" w:rsidRPr="004771EA" w:rsidRDefault="007971C7" w:rsidP="00B701D5">
      <w:pPr>
        <w:pStyle w:val="Akapitzlist"/>
        <w:numPr>
          <w:ilvl w:val="0"/>
          <w:numId w:val="25"/>
        </w:numPr>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t>Zwiększenie wydajność z jednoczesnym wzrostem jakości wykonanych zabiegów. Dzięki zastosowaniu systemu robotycznego planuje się wzrost liczby wykonywanych radykalnych operacji onkologicznych o ok. 400 zabiegów rocznie w najczęściej stwierdzanych nowotworach złośliwych, co skróci okres oczekiwania na leczenie operacyjne.</w:t>
      </w:r>
    </w:p>
    <w:p w14:paraId="407589B6" w14:textId="77777777" w:rsidR="007971C7" w:rsidRPr="004771EA" w:rsidRDefault="007971C7" w:rsidP="007971C7">
      <w:pPr>
        <w:pStyle w:val="Akapitzlist"/>
        <w:rPr>
          <w:rFonts w:ascii="Arial" w:hAnsi="Arial" w:cs="Arial"/>
          <w:color w:val="000000" w:themeColor="text1"/>
          <w:sz w:val="10"/>
          <w:szCs w:val="10"/>
        </w:rPr>
      </w:pPr>
    </w:p>
    <w:p w14:paraId="06A41E7D" w14:textId="10EE49AD" w:rsidR="007971C7" w:rsidRPr="008223DB" w:rsidRDefault="007971C7" w:rsidP="008223DB">
      <w:pPr>
        <w:pStyle w:val="Akapitzlist"/>
        <w:numPr>
          <w:ilvl w:val="0"/>
          <w:numId w:val="25"/>
        </w:numPr>
        <w:ind w:hanging="578"/>
        <w:rPr>
          <w:rFonts w:ascii="Arial" w:hAnsi="Arial" w:cs="Arial"/>
          <w:color w:val="000000" w:themeColor="text1"/>
          <w:sz w:val="10"/>
          <w:szCs w:val="10"/>
          <w:shd w:val="clear" w:color="auto" w:fill="FFFFFF"/>
        </w:rPr>
      </w:pPr>
      <w:r w:rsidRPr="004771EA">
        <w:rPr>
          <w:rFonts w:ascii="Arial" w:hAnsi="Arial" w:cs="Arial"/>
          <w:color w:val="000000" w:themeColor="text1"/>
          <w:sz w:val="20"/>
          <w:szCs w:val="20"/>
        </w:rPr>
        <w:t xml:space="preserve">Skrócenie kolejki pacjentów oczekujących na przyjęcie do szpitala i operację. Wysoka precyzja zabiegów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 xml:space="preserve"> i niska inwazyjność pozwala skrócić długość pobytu szpitalnego. Niemal 50% uwolnienie zasobów personalnych i sprzętowych pozwoli na wcześniejsze planowanie zabiegów i neutralizowanie negatywnych skutków późnej diagnostyki wywołanej przez pandemię COVID-19. </w:t>
      </w:r>
    </w:p>
    <w:p w14:paraId="65C3B98B" w14:textId="77777777" w:rsidR="007971C7" w:rsidRPr="004771EA" w:rsidRDefault="007971C7" w:rsidP="007971C7">
      <w:pPr>
        <w:pStyle w:val="Akapitzlist"/>
        <w:rPr>
          <w:rFonts w:ascii="Arial" w:hAnsi="Arial" w:cs="Arial"/>
          <w:color w:val="000000" w:themeColor="text1"/>
          <w:sz w:val="10"/>
          <w:szCs w:val="10"/>
          <w:shd w:val="clear" w:color="auto" w:fill="FFFFFF"/>
        </w:rPr>
      </w:pPr>
    </w:p>
    <w:p w14:paraId="20B2068E" w14:textId="0C6F4CE2" w:rsidR="007971C7" w:rsidRPr="004771EA" w:rsidRDefault="007971C7" w:rsidP="00B701D5">
      <w:pPr>
        <w:pStyle w:val="Akapitzlist"/>
        <w:numPr>
          <w:ilvl w:val="0"/>
          <w:numId w:val="25"/>
        </w:numPr>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t>Zmniejszenie odsetka niepowodzeń (nieradykalności onkologicznej), dzięki czemu maleje prawdopodobieństwo kwalifikacji pacjentów do kosztownego leczenia uzupełniającego wymagającego powtórnej kilkutygodniowej hospitalizacji, z którą wiąże się wysokie ryzyko zakażenia SARS-CoV-2 zagrażające samemu pacjentowi, ciągłości jego leczenia ale również innym pacjentom (prowadzi do przerwania ich leczenia onkologicznego)</w:t>
      </w:r>
      <w:r w:rsidR="00DB4969">
        <w:rPr>
          <w:rFonts w:ascii="Arial" w:hAnsi="Arial" w:cs="Arial"/>
          <w:color w:val="000000" w:themeColor="text1"/>
          <w:sz w:val="20"/>
          <w:szCs w:val="20"/>
        </w:rPr>
        <w:t xml:space="preserve"> </w:t>
      </w:r>
      <w:r w:rsidRPr="004771EA">
        <w:rPr>
          <w:rFonts w:ascii="Arial" w:hAnsi="Arial" w:cs="Arial"/>
          <w:color w:val="000000" w:themeColor="text1"/>
          <w:sz w:val="20"/>
          <w:szCs w:val="20"/>
        </w:rPr>
        <w:t xml:space="preserve">i personelowi medycznemu. Korzyścią dodatkową, wynikającą z mniejszego zapotrzebowania na leczenie uzupełniające po operacjach </w:t>
      </w:r>
      <w:proofErr w:type="spellStart"/>
      <w:r w:rsidRPr="004771EA">
        <w:rPr>
          <w:rFonts w:ascii="Arial" w:hAnsi="Arial" w:cs="Arial"/>
          <w:color w:val="000000" w:themeColor="text1"/>
          <w:sz w:val="20"/>
          <w:szCs w:val="20"/>
        </w:rPr>
        <w:t>robotycznych</w:t>
      </w:r>
      <w:proofErr w:type="spellEnd"/>
      <w:r w:rsidRPr="004771EA">
        <w:rPr>
          <w:rFonts w:ascii="Arial" w:hAnsi="Arial" w:cs="Arial"/>
          <w:color w:val="000000" w:themeColor="text1"/>
          <w:sz w:val="20"/>
          <w:szCs w:val="20"/>
        </w:rPr>
        <w:t xml:space="preserve"> (brachyterapii, </w:t>
      </w:r>
      <w:proofErr w:type="spellStart"/>
      <w:r w:rsidRPr="004771EA">
        <w:rPr>
          <w:rFonts w:ascii="Arial" w:hAnsi="Arial" w:cs="Arial"/>
          <w:color w:val="000000" w:themeColor="text1"/>
          <w:sz w:val="20"/>
          <w:szCs w:val="20"/>
        </w:rPr>
        <w:t>teleradioterapii</w:t>
      </w:r>
      <w:proofErr w:type="spellEnd"/>
      <w:r w:rsidRPr="004771EA">
        <w:rPr>
          <w:rFonts w:ascii="Arial" w:hAnsi="Arial" w:cs="Arial"/>
          <w:color w:val="000000" w:themeColor="text1"/>
          <w:sz w:val="20"/>
          <w:szCs w:val="20"/>
        </w:rPr>
        <w:t>) jest zwiększenie dostępności radioterapii dla innych pacjentów, dla których znacząco skróci się czas oczekiwania na leczenie.</w:t>
      </w:r>
    </w:p>
    <w:p w14:paraId="68B22F21" w14:textId="77777777" w:rsidR="007971C7" w:rsidRPr="004771EA" w:rsidRDefault="007971C7" w:rsidP="007971C7">
      <w:pPr>
        <w:pStyle w:val="Akapitzlist"/>
        <w:rPr>
          <w:rFonts w:ascii="Arial" w:hAnsi="Arial" w:cs="Arial"/>
          <w:color w:val="000000" w:themeColor="text1"/>
          <w:sz w:val="10"/>
          <w:szCs w:val="10"/>
          <w:shd w:val="clear" w:color="auto" w:fill="FFFFFF"/>
        </w:rPr>
      </w:pPr>
    </w:p>
    <w:p w14:paraId="16C6F203" w14:textId="77777777" w:rsidR="007971C7" w:rsidRPr="004771EA" w:rsidRDefault="007971C7" w:rsidP="00B701D5">
      <w:pPr>
        <w:pStyle w:val="Akapitzlist"/>
        <w:numPr>
          <w:ilvl w:val="0"/>
          <w:numId w:val="25"/>
        </w:numPr>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lastRenderedPageBreak/>
        <w:t xml:space="preserve">Szybszy powrót pacjenta do zdrowia i pracy. Małoinwazyjne operacje </w:t>
      </w:r>
      <w:proofErr w:type="spellStart"/>
      <w:r w:rsidRPr="004771EA">
        <w:rPr>
          <w:rFonts w:ascii="Arial" w:hAnsi="Arial" w:cs="Arial"/>
          <w:color w:val="000000" w:themeColor="text1"/>
          <w:sz w:val="20"/>
          <w:szCs w:val="20"/>
        </w:rPr>
        <w:t>robotyczne</w:t>
      </w:r>
      <w:proofErr w:type="spellEnd"/>
      <w:r w:rsidRPr="004771EA">
        <w:rPr>
          <w:rFonts w:ascii="Arial" w:hAnsi="Arial" w:cs="Arial"/>
          <w:color w:val="000000" w:themeColor="text1"/>
          <w:sz w:val="20"/>
          <w:szCs w:val="20"/>
        </w:rPr>
        <w:t xml:space="preserve"> skracają okres powrotu do zdrowia do kilku tygodni i dają wyższą jakość życia. Pacjenci wracają do pracy zarobkowej.</w:t>
      </w:r>
    </w:p>
    <w:p w14:paraId="693F1B94" w14:textId="77777777" w:rsidR="007971C7" w:rsidRPr="004771EA" w:rsidRDefault="007971C7" w:rsidP="007971C7">
      <w:pPr>
        <w:pStyle w:val="Akapitzlist"/>
        <w:rPr>
          <w:rFonts w:ascii="Arial" w:hAnsi="Arial" w:cs="Arial"/>
          <w:color w:val="000000" w:themeColor="text1"/>
          <w:sz w:val="10"/>
          <w:szCs w:val="10"/>
        </w:rPr>
      </w:pPr>
    </w:p>
    <w:p w14:paraId="3511E956" w14:textId="77777777" w:rsidR="007971C7" w:rsidRPr="004771EA" w:rsidRDefault="007971C7" w:rsidP="00B701D5">
      <w:pPr>
        <w:pStyle w:val="Akapitzlist"/>
        <w:numPr>
          <w:ilvl w:val="0"/>
          <w:numId w:val="25"/>
        </w:numPr>
        <w:spacing w:after="240"/>
        <w:ind w:hanging="578"/>
        <w:rPr>
          <w:rFonts w:ascii="Arial" w:hAnsi="Arial" w:cs="Arial"/>
          <w:color w:val="000000" w:themeColor="text1"/>
          <w:sz w:val="20"/>
          <w:szCs w:val="20"/>
          <w:shd w:val="clear" w:color="auto" w:fill="FFFFFF"/>
        </w:rPr>
      </w:pPr>
      <w:r w:rsidRPr="004771EA">
        <w:rPr>
          <w:rFonts w:ascii="Arial" w:hAnsi="Arial" w:cs="Arial"/>
          <w:color w:val="000000" w:themeColor="text1"/>
          <w:sz w:val="20"/>
          <w:szCs w:val="20"/>
        </w:rPr>
        <w:t>Podniesienie standardów medycznych, by zniwelować różnicę pomiędzy Polską a pozostałą częścią Europy i świata.</w:t>
      </w:r>
    </w:p>
    <w:p w14:paraId="46E8C550" w14:textId="5278D703" w:rsidR="004771EA" w:rsidRPr="004771EA" w:rsidRDefault="007971C7" w:rsidP="00D15AFC">
      <w:pPr>
        <w:rPr>
          <w:rFonts w:ascii="Arial" w:hAnsi="Arial" w:cs="Arial"/>
          <w:color w:val="000000" w:themeColor="text1"/>
          <w:sz w:val="20"/>
          <w:szCs w:val="20"/>
        </w:rPr>
      </w:pPr>
      <w:r w:rsidRPr="004771EA">
        <w:rPr>
          <w:rFonts w:ascii="Arial" w:hAnsi="Arial" w:cs="Arial"/>
          <w:color w:val="000000" w:themeColor="text1"/>
          <w:sz w:val="20"/>
          <w:szCs w:val="20"/>
        </w:rPr>
        <w:t xml:space="preserve">Dzięki zainwestowaniu w system </w:t>
      </w:r>
      <w:proofErr w:type="spellStart"/>
      <w:r w:rsidRPr="004771EA">
        <w:rPr>
          <w:rFonts w:ascii="Arial" w:hAnsi="Arial" w:cs="Arial"/>
          <w:color w:val="000000" w:themeColor="text1"/>
          <w:sz w:val="20"/>
          <w:szCs w:val="20"/>
        </w:rPr>
        <w:t>robotyczny</w:t>
      </w:r>
      <w:proofErr w:type="spellEnd"/>
      <w:r w:rsidRPr="004771EA">
        <w:rPr>
          <w:rFonts w:ascii="Arial" w:hAnsi="Arial" w:cs="Arial"/>
          <w:color w:val="000000" w:themeColor="text1"/>
          <w:sz w:val="20"/>
          <w:szCs w:val="20"/>
        </w:rPr>
        <w:t xml:space="preserve"> zwiększy się konkurencyjność oraz umocni się </w:t>
      </w:r>
      <w:r w:rsidR="00DB4969">
        <w:rPr>
          <w:rFonts w:ascii="Arial" w:hAnsi="Arial" w:cs="Arial"/>
          <w:color w:val="000000" w:themeColor="text1"/>
          <w:sz w:val="20"/>
          <w:szCs w:val="20"/>
        </w:rPr>
        <w:t xml:space="preserve">pozycja CO w Bydgoszczy jako lidera leczenia onkologicznego </w:t>
      </w:r>
      <w:r w:rsidRPr="004771EA">
        <w:rPr>
          <w:rFonts w:ascii="Arial" w:hAnsi="Arial" w:cs="Arial"/>
          <w:color w:val="000000" w:themeColor="text1"/>
          <w:sz w:val="20"/>
          <w:szCs w:val="20"/>
        </w:rPr>
        <w:t xml:space="preserve">w </w:t>
      </w:r>
      <w:r w:rsidR="000865D4">
        <w:rPr>
          <w:rFonts w:ascii="Arial" w:hAnsi="Arial" w:cs="Arial"/>
          <w:color w:val="000000" w:themeColor="text1"/>
          <w:sz w:val="20"/>
          <w:szCs w:val="20"/>
        </w:rPr>
        <w:t>regionie.</w:t>
      </w:r>
      <w:r w:rsidR="00655FD6">
        <w:rPr>
          <w:rFonts w:ascii="Arial" w:hAnsi="Arial" w:cs="Arial"/>
          <w:color w:val="000000" w:themeColor="text1"/>
          <w:sz w:val="20"/>
          <w:szCs w:val="20"/>
        </w:rPr>
        <w:t xml:space="preserve"> </w:t>
      </w:r>
      <w:r w:rsidRPr="004771EA">
        <w:rPr>
          <w:rFonts w:ascii="Arial" w:hAnsi="Arial" w:cs="Arial"/>
          <w:color w:val="000000" w:themeColor="text1"/>
          <w:sz w:val="20"/>
          <w:szCs w:val="20"/>
        </w:rPr>
        <w:t>W dobie pandemii COVID-19 inwestowanie</w:t>
      </w:r>
      <w:r w:rsidR="00DB4969">
        <w:rPr>
          <w:rFonts w:ascii="Arial" w:hAnsi="Arial" w:cs="Arial"/>
          <w:color w:val="000000" w:themeColor="text1"/>
          <w:sz w:val="20"/>
          <w:szCs w:val="20"/>
        </w:rPr>
        <w:t xml:space="preserve"> </w:t>
      </w:r>
      <w:r w:rsidRPr="004771EA">
        <w:rPr>
          <w:rFonts w:ascii="Arial" w:hAnsi="Arial" w:cs="Arial"/>
          <w:color w:val="000000" w:themeColor="text1"/>
          <w:sz w:val="20"/>
          <w:szCs w:val="20"/>
        </w:rPr>
        <w:t>w nowoczesne technologie medyczne wspomoże organizowanie i optymalizowanie procesów klinicznych oraz dostarczy pacjentom usługę w jak najkrótszym czasie i z jak najlepszym efektem.</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AE1934" w:rsidRPr="00B55EE1" w14:paraId="2B400BDB" w14:textId="77777777" w:rsidTr="009878AC">
        <w:trPr>
          <w:trHeight w:val="537"/>
        </w:trPr>
        <w:tc>
          <w:tcPr>
            <w:tcW w:w="9077" w:type="dxa"/>
            <w:shd w:val="clear" w:color="auto" w:fill="EFFFFF"/>
            <w:vAlign w:val="center"/>
            <w:hideMark/>
          </w:tcPr>
          <w:p w14:paraId="3132200F" w14:textId="0292D450" w:rsidR="00AE1934" w:rsidRDefault="00AE193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3</w:t>
            </w:r>
            <w:r>
              <w:rPr>
                <w:rFonts w:ascii="Arial" w:eastAsia="Times New Roman" w:hAnsi="Arial" w:cs="Arial"/>
                <w:color w:val="000000"/>
                <w:sz w:val="20"/>
                <w:szCs w:val="20"/>
                <w:lang w:eastAsia="pl-PL"/>
              </w:rPr>
              <w:t xml:space="preserve"> </w:t>
            </w:r>
            <w:r w:rsidRPr="00B55EE1">
              <w:rPr>
                <w:rFonts w:ascii="Arial" w:eastAsia="Times New Roman" w:hAnsi="Arial" w:cs="Arial"/>
                <w:sz w:val="20"/>
                <w:szCs w:val="20"/>
                <w:lang w:eastAsia="pl-PL"/>
              </w:rPr>
              <w:t>Opis zgodności projektu z mapami potrzeb zdrowotnych (jeśli dotyczy)</w:t>
            </w:r>
          </w:p>
          <w:p w14:paraId="6B049E76" w14:textId="291B2587" w:rsidR="00AE1934" w:rsidRPr="00B55EE1" w:rsidRDefault="005A5C39" w:rsidP="00A721B6">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00AE1934"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sidR="00AF65BF">
              <w:rPr>
                <w:rFonts w:ascii="Arial" w:hAnsi="Arial" w:cs="Arial"/>
                <w:i/>
                <w:iCs/>
                <w:color w:val="7F7F7F" w:themeColor="text1" w:themeTint="80"/>
                <w:sz w:val="16"/>
                <w:szCs w:val="16"/>
              </w:rPr>
              <w:t>,</w:t>
            </w:r>
            <w:r w:rsidR="00AE1934"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00AE1934" w:rsidRPr="00490E3C">
              <w:rPr>
                <w:rFonts w:ascii="Arial" w:hAnsi="Arial" w:cs="Arial"/>
                <w:i/>
                <w:iCs/>
                <w:color w:val="7F7F7F" w:themeColor="text1" w:themeTint="80"/>
                <w:sz w:val="16"/>
                <w:szCs w:val="16"/>
              </w:rPr>
              <w:t xml:space="preserve"> wpisują się działania objęte wsparciem w ramach projektu</w:t>
            </w:r>
            <w:r w:rsidR="00AE1934" w:rsidRPr="00B55EE1">
              <w:rPr>
                <w:rFonts w:ascii="Arial" w:eastAsia="Times New Roman" w:hAnsi="Arial" w:cs="Arial"/>
                <w:i/>
                <w:iCs/>
                <w:sz w:val="20"/>
                <w:szCs w:val="20"/>
                <w:lang w:eastAsia="pl-PL"/>
              </w:rPr>
              <w:t> </w:t>
            </w:r>
          </w:p>
        </w:tc>
      </w:tr>
    </w:tbl>
    <w:p w14:paraId="71C6F951" w14:textId="77777777" w:rsidR="004771EA" w:rsidRPr="004771EA" w:rsidRDefault="004771EA" w:rsidP="005F0FB2">
      <w:pPr>
        <w:rPr>
          <w:rFonts w:ascii="Arial" w:hAnsi="Arial" w:cs="Arial"/>
          <w:color w:val="000000" w:themeColor="text1"/>
          <w:sz w:val="4"/>
          <w:szCs w:val="4"/>
        </w:rPr>
      </w:pPr>
    </w:p>
    <w:p w14:paraId="26D9E3FC" w14:textId="7CC85B0D" w:rsidR="00E07311" w:rsidRPr="00DA7811" w:rsidRDefault="005C3BE7" w:rsidP="005F0FB2">
      <w:pPr>
        <w:rPr>
          <w:rFonts w:ascii="Arial" w:hAnsi="Arial" w:cs="Arial"/>
          <w:color w:val="000000" w:themeColor="text1"/>
          <w:sz w:val="20"/>
          <w:szCs w:val="20"/>
        </w:rPr>
      </w:pPr>
      <w:r w:rsidRPr="00DA7811">
        <w:rPr>
          <w:rFonts w:ascii="Arial" w:hAnsi="Arial" w:cs="Arial"/>
          <w:color w:val="000000" w:themeColor="text1"/>
          <w:sz w:val="20"/>
          <w:szCs w:val="20"/>
        </w:rPr>
        <w:t>Działania objęte wsparciem w ramach projektu wpisują się w pkt</w:t>
      </w:r>
      <w:r w:rsidR="00406753" w:rsidRPr="00DA7811">
        <w:rPr>
          <w:rFonts w:ascii="Arial" w:hAnsi="Arial" w:cs="Arial"/>
          <w:color w:val="000000" w:themeColor="text1"/>
          <w:sz w:val="20"/>
          <w:szCs w:val="20"/>
        </w:rPr>
        <w:t xml:space="preserve">.6.2 i </w:t>
      </w:r>
      <w:r w:rsidRPr="00DA7811">
        <w:rPr>
          <w:rFonts w:ascii="Arial" w:hAnsi="Arial" w:cs="Arial"/>
          <w:color w:val="000000" w:themeColor="text1"/>
          <w:sz w:val="20"/>
          <w:szCs w:val="20"/>
        </w:rPr>
        <w:t xml:space="preserve">pkt. 13.12 załącznika 2 </w:t>
      </w:r>
      <w:r w:rsidR="008B3B65" w:rsidRPr="00DA7811">
        <w:rPr>
          <w:rFonts w:ascii="Arial" w:hAnsi="Arial" w:cs="Arial"/>
          <w:color w:val="000000" w:themeColor="text1"/>
          <w:sz w:val="20"/>
          <w:szCs w:val="20"/>
        </w:rPr>
        <w:br/>
      </w:r>
      <w:r w:rsidRPr="00DA7811">
        <w:rPr>
          <w:rFonts w:ascii="Arial" w:hAnsi="Arial" w:cs="Arial"/>
          <w:color w:val="000000" w:themeColor="text1"/>
          <w:sz w:val="20"/>
          <w:szCs w:val="20"/>
        </w:rPr>
        <w:t>pn. Wyzwania systemu opieki zdrowotnej i rekomendowane kierunki działań na terenie województwa kujawsko-pomorskiego wg danych za 2019 r</w:t>
      </w:r>
      <w:r w:rsidR="00DD6989">
        <w:rPr>
          <w:rFonts w:ascii="Arial" w:hAnsi="Arial" w:cs="Arial"/>
          <w:color w:val="000000" w:themeColor="text1"/>
          <w:sz w:val="20"/>
          <w:szCs w:val="20"/>
        </w:rPr>
        <w:t>.</w:t>
      </w:r>
      <w:r w:rsidRPr="00DA7811">
        <w:rPr>
          <w:rFonts w:ascii="Arial" w:hAnsi="Arial" w:cs="Arial"/>
          <w:color w:val="000000" w:themeColor="text1"/>
          <w:sz w:val="20"/>
          <w:szCs w:val="20"/>
        </w:rPr>
        <w:t xml:space="preserve"> dla Map potrzeb zdrowotnych na okres od 1 stycznia 2022 r. do 31 grudnia 2026 r.</w:t>
      </w:r>
    </w:p>
    <w:p w14:paraId="5BF8123B" w14:textId="2C5CFB49" w:rsidR="00DA7811" w:rsidRPr="009D032C" w:rsidRDefault="00DA7811" w:rsidP="00DA7811">
      <w:pPr>
        <w:spacing w:after="0" w:line="240" w:lineRule="auto"/>
        <w:rPr>
          <w:rFonts w:ascii="Arial" w:hAnsi="Arial" w:cs="Arial"/>
          <w:sz w:val="20"/>
          <w:szCs w:val="20"/>
        </w:rPr>
      </w:pPr>
      <w:r w:rsidRPr="00DA7811">
        <w:rPr>
          <w:rFonts w:ascii="Arial" w:hAnsi="Arial" w:cs="Arial"/>
          <w:sz w:val="20"/>
          <w:szCs w:val="20"/>
        </w:rPr>
        <w:t xml:space="preserve">Zgodnie z danymi zawartymi w aktualnej „Mapie Potrzeb Zdrowotnych w zakresie onkologii dla woj. kujawsko-pomorskiego” – wskaźnik umieralności (SMR) mieszkańców naszego województwa z powodu nowotworów złośliwych jest najwyższy w Polsce, przekraczający średnią ogólnopolską o prawie 10%. Do najczęściej rozpoznawanych nowotworów złośliwych odpowiedzialnych za wysoką śmiertelność w naszym województwie należą: rak prostaty, płuca, jelita grubego, macicy. W zakresie leczenia tych nowotworów potrzeby są największe. </w:t>
      </w:r>
      <w:r>
        <w:rPr>
          <w:rFonts w:ascii="Arial" w:hAnsi="Arial" w:cs="Arial"/>
          <w:sz w:val="20"/>
          <w:szCs w:val="20"/>
        </w:rPr>
        <w:br/>
      </w:r>
    </w:p>
    <w:p w14:paraId="6765BA6E" w14:textId="77777777" w:rsidR="00843728" w:rsidRDefault="00DA7811" w:rsidP="00DA7811">
      <w:pPr>
        <w:spacing w:after="0" w:line="240" w:lineRule="auto"/>
        <w:rPr>
          <w:rFonts w:ascii="Arial" w:hAnsi="Arial" w:cs="Arial"/>
          <w:sz w:val="20"/>
          <w:szCs w:val="20"/>
        </w:rPr>
      </w:pPr>
      <w:r w:rsidRPr="00DA7811">
        <w:rPr>
          <w:rFonts w:ascii="Arial" w:hAnsi="Arial" w:cs="Arial"/>
          <w:sz w:val="20"/>
          <w:szCs w:val="20"/>
        </w:rPr>
        <w:t>Prognozowany uśredniony wzrost liczby zachorowań między 2022</w:t>
      </w:r>
      <w:r w:rsidR="00DD6989">
        <w:rPr>
          <w:rFonts w:ascii="Arial" w:hAnsi="Arial" w:cs="Arial"/>
          <w:sz w:val="20"/>
          <w:szCs w:val="20"/>
        </w:rPr>
        <w:t xml:space="preserve"> </w:t>
      </w:r>
      <w:r w:rsidRPr="00DA7811">
        <w:rPr>
          <w:rFonts w:ascii="Arial" w:hAnsi="Arial" w:cs="Arial"/>
          <w:sz w:val="20"/>
          <w:szCs w:val="20"/>
        </w:rPr>
        <w:t>r</w:t>
      </w:r>
      <w:r w:rsidR="00DD6989">
        <w:rPr>
          <w:rFonts w:ascii="Arial" w:hAnsi="Arial" w:cs="Arial"/>
          <w:sz w:val="20"/>
          <w:szCs w:val="20"/>
        </w:rPr>
        <w:t>.</w:t>
      </w:r>
      <w:r w:rsidRPr="00DA7811">
        <w:rPr>
          <w:rFonts w:ascii="Arial" w:hAnsi="Arial" w:cs="Arial"/>
          <w:sz w:val="20"/>
          <w:szCs w:val="20"/>
        </w:rPr>
        <w:t xml:space="preserve"> a 2030</w:t>
      </w:r>
      <w:r w:rsidR="00DD6989">
        <w:rPr>
          <w:rFonts w:ascii="Arial" w:hAnsi="Arial" w:cs="Arial"/>
          <w:sz w:val="20"/>
          <w:szCs w:val="20"/>
        </w:rPr>
        <w:t xml:space="preserve"> </w:t>
      </w:r>
      <w:r w:rsidRPr="00DA7811">
        <w:rPr>
          <w:rFonts w:ascii="Arial" w:hAnsi="Arial" w:cs="Arial"/>
          <w:sz w:val="20"/>
          <w:szCs w:val="20"/>
        </w:rPr>
        <w:t>r</w:t>
      </w:r>
      <w:r w:rsidR="00DD6989">
        <w:rPr>
          <w:rFonts w:ascii="Arial" w:hAnsi="Arial" w:cs="Arial"/>
          <w:sz w:val="20"/>
          <w:szCs w:val="20"/>
        </w:rPr>
        <w:t>.</w:t>
      </w:r>
      <w:r w:rsidRPr="00DA7811">
        <w:rPr>
          <w:rFonts w:ascii="Arial" w:hAnsi="Arial" w:cs="Arial"/>
          <w:sz w:val="20"/>
          <w:szCs w:val="20"/>
        </w:rPr>
        <w:t xml:space="preserve"> wynosi:   </w:t>
      </w:r>
      <w:r w:rsidRPr="00DA7811">
        <w:rPr>
          <w:rFonts w:ascii="Arial" w:hAnsi="Arial" w:cs="Arial"/>
          <w:sz w:val="20"/>
          <w:szCs w:val="20"/>
        </w:rPr>
        <w:br/>
        <w:t xml:space="preserve">7 % dla nowotworów ginekologicznych, </w:t>
      </w:r>
      <w:r w:rsidRPr="00DA7811">
        <w:rPr>
          <w:rFonts w:ascii="Arial" w:hAnsi="Arial" w:cs="Arial"/>
          <w:sz w:val="20"/>
          <w:szCs w:val="20"/>
        </w:rPr>
        <w:br/>
        <w:t>10 % dla nowotworów jelita grubego,</w:t>
      </w:r>
      <w:r w:rsidRPr="00DA7811">
        <w:rPr>
          <w:rFonts w:ascii="Arial" w:hAnsi="Arial" w:cs="Arial"/>
          <w:sz w:val="20"/>
          <w:szCs w:val="20"/>
        </w:rPr>
        <w:br/>
        <w:t>10,5 % dla nowotworów płuca,</w:t>
      </w:r>
      <w:r w:rsidRPr="00DA7811">
        <w:rPr>
          <w:rFonts w:ascii="Arial" w:hAnsi="Arial" w:cs="Arial"/>
          <w:sz w:val="20"/>
          <w:szCs w:val="20"/>
        </w:rPr>
        <w:br/>
        <w:t>11,5 % dla nowotworów prostaty.</w:t>
      </w:r>
    </w:p>
    <w:p w14:paraId="742BCD82" w14:textId="77777777" w:rsidR="00843728" w:rsidRDefault="00843728" w:rsidP="00DA7811">
      <w:pPr>
        <w:spacing w:after="0" w:line="240" w:lineRule="auto"/>
        <w:rPr>
          <w:rFonts w:ascii="Arial" w:hAnsi="Arial" w:cs="Arial"/>
          <w:sz w:val="20"/>
          <w:szCs w:val="20"/>
        </w:rPr>
      </w:pPr>
    </w:p>
    <w:p w14:paraId="705DFBF5" w14:textId="0DA9F4FD" w:rsidR="00843728" w:rsidRPr="00D81F87" w:rsidRDefault="00843728" w:rsidP="00843728">
      <w:pPr>
        <w:autoSpaceDE w:val="0"/>
        <w:autoSpaceDN w:val="0"/>
        <w:adjustRightInd w:val="0"/>
        <w:spacing w:after="0" w:line="240" w:lineRule="auto"/>
        <w:rPr>
          <w:rFonts w:ascii="Arial" w:hAnsi="Arial" w:cs="Arial"/>
          <w:sz w:val="20"/>
          <w:szCs w:val="20"/>
          <w:lang w:eastAsia="pl-PL"/>
        </w:rPr>
      </w:pPr>
      <w:r w:rsidRPr="00D81F87">
        <w:rPr>
          <w:rFonts w:ascii="Arial" w:hAnsi="Arial" w:cs="Arial"/>
          <w:sz w:val="20"/>
          <w:szCs w:val="20"/>
        </w:rPr>
        <w:t xml:space="preserve">Ponadto patrząc </w:t>
      </w:r>
      <w:r w:rsidRPr="00D81F87">
        <w:rPr>
          <w:rFonts w:ascii="Arial" w:hAnsi="Arial" w:cs="Arial"/>
          <w:sz w:val="20"/>
          <w:szCs w:val="20"/>
          <w:lang w:eastAsia="pl-PL"/>
        </w:rPr>
        <w:t>na wartości wskaźników opisujących efektywność realizacji świadczeń, jaki i wartości przeciętnego czasu oczekiwania na leczenie najgorzej wypada województwo kujawsko-pomorskie i śląskie. Z MPZ wynikają rekomendacje:</w:t>
      </w:r>
    </w:p>
    <w:p w14:paraId="4C284E33" w14:textId="77777777" w:rsidR="00D81F87" w:rsidRPr="00D81F87" w:rsidRDefault="00D81F87" w:rsidP="00843728">
      <w:pPr>
        <w:autoSpaceDE w:val="0"/>
        <w:autoSpaceDN w:val="0"/>
        <w:adjustRightInd w:val="0"/>
        <w:spacing w:after="0" w:line="240" w:lineRule="auto"/>
        <w:rPr>
          <w:rFonts w:ascii="Arial" w:hAnsi="Arial" w:cs="Arial"/>
          <w:sz w:val="20"/>
          <w:szCs w:val="20"/>
          <w:lang w:eastAsia="pl-PL"/>
        </w:rPr>
      </w:pPr>
    </w:p>
    <w:p w14:paraId="6097E66E" w14:textId="5A7FCE62" w:rsidR="00843728" w:rsidRDefault="00E25BA8" w:rsidP="00843728">
      <w:pPr>
        <w:pStyle w:val="Akapitzlist"/>
        <w:numPr>
          <w:ilvl w:val="0"/>
          <w:numId w:val="84"/>
        </w:num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S</w:t>
      </w:r>
      <w:r w:rsidR="00843728" w:rsidRPr="00D81F87">
        <w:rPr>
          <w:rFonts w:ascii="Arial" w:hAnsi="Arial" w:cs="Arial"/>
          <w:bCs/>
          <w:color w:val="000000"/>
          <w:sz w:val="20"/>
          <w:szCs w:val="20"/>
        </w:rPr>
        <w:t xml:space="preserve">krócenia czasu hospitalizacji pacjentów – chirurgia </w:t>
      </w:r>
      <w:proofErr w:type="spellStart"/>
      <w:r w:rsidR="00843728" w:rsidRPr="00D81F87">
        <w:rPr>
          <w:rFonts w:ascii="Arial" w:hAnsi="Arial" w:cs="Arial"/>
          <w:bCs/>
          <w:color w:val="000000"/>
          <w:sz w:val="20"/>
          <w:szCs w:val="20"/>
        </w:rPr>
        <w:t>robotyczna</w:t>
      </w:r>
      <w:proofErr w:type="spellEnd"/>
      <w:r w:rsidR="00843728" w:rsidRPr="00D81F87">
        <w:rPr>
          <w:rFonts w:ascii="Arial" w:hAnsi="Arial" w:cs="Arial"/>
          <w:bCs/>
          <w:color w:val="000000"/>
          <w:sz w:val="20"/>
          <w:szCs w:val="20"/>
        </w:rPr>
        <w:t xml:space="preserve"> gwarantuje to przez:</w:t>
      </w:r>
    </w:p>
    <w:p w14:paraId="4D77C779" w14:textId="77777777" w:rsidR="00D81F87" w:rsidRPr="00D81F87" w:rsidRDefault="00D81F87" w:rsidP="00D81F87">
      <w:pPr>
        <w:pStyle w:val="Akapitzlist"/>
        <w:numPr>
          <w:ilvl w:val="1"/>
          <w:numId w:val="84"/>
        </w:numPr>
        <w:autoSpaceDE w:val="0"/>
        <w:autoSpaceDN w:val="0"/>
        <w:adjustRightInd w:val="0"/>
        <w:spacing w:after="0" w:line="240" w:lineRule="auto"/>
        <w:rPr>
          <w:rFonts w:ascii="Arial" w:hAnsi="Arial" w:cs="Arial"/>
          <w:bCs/>
          <w:color w:val="000000"/>
          <w:sz w:val="20"/>
          <w:szCs w:val="20"/>
        </w:rPr>
      </w:pPr>
      <w:r w:rsidRPr="00D81F87">
        <w:rPr>
          <w:rFonts w:ascii="Arial" w:hAnsi="Arial" w:cs="Arial"/>
          <w:bCs/>
          <w:color w:val="000000"/>
          <w:sz w:val="20"/>
          <w:szCs w:val="20"/>
        </w:rPr>
        <w:t>zmniejszenie powikłań pooperacyjnych,</w:t>
      </w:r>
    </w:p>
    <w:p w14:paraId="072C459A" w14:textId="77777777" w:rsidR="00D81F87" w:rsidRPr="00D81F87" w:rsidRDefault="00D81F87" w:rsidP="00D81F87">
      <w:pPr>
        <w:pStyle w:val="Akapitzlist"/>
        <w:numPr>
          <w:ilvl w:val="1"/>
          <w:numId w:val="84"/>
        </w:numPr>
        <w:autoSpaceDE w:val="0"/>
        <w:autoSpaceDN w:val="0"/>
        <w:adjustRightInd w:val="0"/>
        <w:spacing w:after="0" w:line="240" w:lineRule="auto"/>
        <w:rPr>
          <w:rFonts w:ascii="Arial" w:hAnsi="Arial" w:cs="Arial"/>
          <w:bCs/>
          <w:color w:val="000000"/>
          <w:sz w:val="20"/>
          <w:szCs w:val="20"/>
        </w:rPr>
      </w:pPr>
      <w:r w:rsidRPr="00D81F87">
        <w:rPr>
          <w:rFonts w:ascii="Arial" w:hAnsi="Arial" w:cs="Arial"/>
          <w:bCs/>
          <w:color w:val="000000"/>
          <w:sz w:val="20"/>
          <w:szCs w:val="20"/>
        </w:rPr>
        <w:t>mniejsza bolesność, ryzyko infekcji i krwotoku,</w:t>
      </w:r>
    </w:p>
    <w:p w14:paraId="4876D3DA" w14:textId="0A8D7DA2" w:rsidR="00D81F87" w:rsidRPr="00D81F87" w:rsidRDefault="00D81F87" w:rsidP="00D81F87">
      <w:pPr>
        <w:pStyle w:val="Akapitzlist"/>
        <w:numPr>
          <w:ilvl w:val="1"/>
          <w:numId w:val="84"/>
        </w:numPr>
        <w:autoSpaceDE w:val="0"/>
        <w:autoSpaceDN w:val="0"/>
        <w:adjustRightInd w:val="0"/>
        <w:spacing w:after="0" w:line="240" w:lineRule="auto"/>
        <w:rPr>
          <w:rFonts w:ascii="Arial" w:hAnsi="Arial" w:cs="Arial"/>
          <w:bCs/>
          <w:color w:val="000000"/>
          <w:sz w:val="20"/>
          <w:szCs w:val="20"/>
        </w:rPr>
      </w:pPr>
      <w:r w:rsidRPr="00D81F87">
        <w:rPr>
          <w:rFonts w:ascii="Arial" w:hAnsi="Arial" w:cs="Arial"/>
          <w:bCs/>
          <w:color w:val="000000"/>
          <w:sz w:val="20"/>
          <w:szCs w:val="20"/>
        </w:rPr>
        <w:t>krótszy czas rekonwalescencji</w:t>
      </w:r>
      <w:r w:rsidR="00E25BA8">
        <w:rPr>
          <w:rFonts w:ascii="Arial" w:hAnsi="Arial" w:cs="Arial"/>
          <w:bCs/>
          <w:color w:val="000000"/>
          <w:sz w:val="20"/>
          <w:szCs w:val="20"/>
        </w:rPr>
        <w:t>.</w:t>
      </w:r>
    </w:p>
    <w:p w14:paraId="5E7FB8BC" w14:textId="77777777" w:rsidR="00D81F87" w:rsidRDefault="00D81F87" w:rsidP="00D81F87">
      <w:pPr>
        <w:pStyle w:val="Akapitzlist"/>
        <w:autoSpaceDE w:val="0"/>
        <w:autoSpaceDN w:val="0"/>
        <w:adjustRightInd w:val="0"/>
        <w:spacing w:after="0" w:line="240" w:lineRule="auto"/>
        <w:ind w:left="360"/>
        <w:rPr>
          <w:rFonts w:ascii="Arial" w:hAnsi="Arial" w:cs="Arial"/>
          <w:bCs/>
          <w:color w:val="000000"/>
          <w:sz w:val="20"/>
          <w:szCs w:val="20"/>
        </w:rPr>
      </w:pPr>
    </w:p>
    <w:p w14:paraId="364C6ACF" w14:textId="77777777" w:rsidR="00B755A5" w:rsidRDefault="00E25BA8" w:rsidP="00E25BA8">
      <w:pPr>
        <w:pStyle w:val="Akapitzlist"/>
        <w:numPr>
          <w:ilvl w:val="0"/>
          <w:numId w:val="84"/>
        </w:num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K</w:t>
      </w:r>
      <w:r w:rsidR="00843728" w:rsidRPr="00D81F87">
        <w:rPr>
          <w:rFonts w:ascii="Arial" w:hAnsi="Arial" w:cs="Arial"/>
          <w:bCs/>
          <w:color w:val="000000"/>
          <w:sz w:val="20"/>
          <w:szCs w:val="20"/>
        </w:rPr>
        <w:t>onieczna jest centralizacja i koncentracja świadczeń w ośrodkach o odpowiednim zapleczu i doświadczeniu</w:t>
      </w:r>
      <w:r>
        <w:rPr>
          <w:rFonts w:ascii="Arial" w:hAnsi="Arial" w:cs="Arial"/>
          <w:bCs/>
          <w:color w:val="000000"/>
          <w:sz w:val="20"/>
          <w:szCs w:val="20"/>
        </w:rPr>
        <w:t xml:space="preserve">. </w:t>
      </w:r>
    </w:p>
    <w:p w14:paraId="51A93C46" w14:textId="77777777" w:rsidR="00B755A5" w:rsidRDefault="00B755A5" w:rsidP="00B755A5">
      <w:pPr>
        <w:autoSpaceDE w:val="0"/>
        <w:autoSpaceDN w:val="0"/>
        <w:adjustRightInd w:val="0"/>
        <w:spacing w:after="0" w:line="240" w:lineRule="auto"/>
        <w:rPr>
          <w:rFonts w:ascii="Arial" w:hAnsi="Arial" w:cs="Arial"/>
          <w:bCs/>
          <w:color w:val="000000"/>
          <w:sz w:val="20"/>
          <w:szCs w:val="20"/>
        </w:rPr>
      </w:pPr>
    </w:p>
    <w:p w14:paraId="7CFFBE83" w14:textId="374B11AF" w:rsidR="00E45F24" w:rsidRDefault="00B755A5" w:rsidP="00B755A5">
      <w:pPr>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C</w:t>
      </w:r>
      <w:r w:rsidR="008738CA">
        <w:rPr>
          <w:rFonts w:ascii="Arial" w:hAnsi="Arial" w:cs="Arial"/>
          <w:bCs/>
          <w:color w:val="000000"/>
          <w:sz w:val="20"/>
          <w:szCs w:val="20"/>
        </w:rPr>
        <w:t xml:space="preserve">entrum </w:t>
      </w:r>
      <w:r>
        <w:rPr>
          <w:rFonts w:ascii="Arial" w:hAnsi="Arial" w:cs="Arial"/>
          <w:bCs/>
          <w:color w:val="000000"/>
          <w:sz w:val="20"/>
          <w:szCs w:val="20"/>
        </w:rPr>
        <w:t>O</w:t>
      </w:r>
      <w:r w:rsidR="008738CA">
        <w:rPr>
          <w:rFonts w:ascii="Arial" w:hAnsi="Arial" w:cs="Arial"/>
          <w:bCs/>
          <w:color w:val="000000"/>
          <w:sz w:val="20"/>
          <w:szCs w:val="20"/>
        </w:rPr>
        <w:t>nkologii</w:t>
      </w:r>
      <w:r>
        <w:rPr>
          <w:rFonts w:ascii="Arial" w:hAnsi="Arial" w:cs="Arial"/>
          <w:bCs/>
          <w:color w:val="000000"/>
          <w:sz w:val="20"/>
          <w:szCs w:val="20"/>
        </w:rPr>
        <w:t xml:space="preserve"> w Bydgoszczy jest najlepiej przygotowanym ośrodkiem w zakresie leczenia onkologicznego</w:t>
      </w:r>
      <w:r w:rsidR="00E45F24">
        <w:rPr>
          <w:rFonts w:ascii="Arial" w:hAnsi="Arial" w:cs="Arial"/>
          <w:bCs/>
          <w:color w:val="000000"/>
          <w:sz w:val="20"/>
          <w:szCs w:val="20"/>
        </w:rPr>
        <w:t xml:space="preserve"> na terenie województwa, wdrożenie chirurgii </w:t>
      </w:r>
      <w:proofErr w:type="spellStart"/>
      <w:r w:rsidR="00E45F24">
        <w:rPr>
          <w:rFonts w:ascii="Arial" w:hAnsi="Arial" w:cs="Arial"/>
          <w:bCs/>
          <w:color w:val="000000"/>
          <w:sz w:val="20"/>
          <w:szCs w:val="20"/>
        </w:rPr>
        <w:t>robotowej</w:t>
      </w:r>
      <w:proofErr w:type="spellEnd"/>
      <w:r w:rsidR="00E45F24">
        <w:rPr>
          <w:rFonts w:ascii="Arial" w:hAnsi="Arial" w:cs="Arial"/>
          <w:bCs/>
          <w:color w:val="000000"/>
          <w:sz w:val="20"/>
          <w:szCs w:val="20"/>
        </w:rPr>
        <w:t xml:space="preserve"> przyczyni się do kompleksowego leczenia pacjentów onkologicznych, wymagających opieki na najwyższym poziomie</w:t>
      </w:r>
      <w:r w:rsidR="000F325A">
        <w:rPr>
          <w:rFonts w:ascii="Arial" w:hAnsi="Arial" w:cs="Arial"/>
          <w:bCs/>
          <w:color w:val="000000"/>
          <w:sz w:val="20"/>
          <w:szCs w:val="20"/>
        </w:rPr>
        <w:t>.</w:t>
      </w:r>
    </w:p>
    <w:p w14:paraId="6533A7E7" w14:textId="77777777" w:rsidR="00D81F87" w:rsidRPr="00D81F87" w:rsidRDefault="00D81F87" w:rsidP="00843728">
      <w:pPr>
        <w:autoSpaceDE w:val="0"/>
        <w:autoSpaceDN w:val="0"/>
        <w:adjustRightInd w:val="0"/>
        <w:spacing w:after="0" w:line="240" w:lineRule="auto"/>
        <w:rPr>
          <w:rFonts w:ascii="Arial" w:hAnsi="Arial" w:cs="Arial"/>
          <w:bCs/>
          <w:color w:val="000000"/>
          <w:sz w:val="20"/>
          <w:szCs w:val="20"/>
        </w:rPr>
      </w:pPr>
    </w:p>
    <w:p w14:paraId="470ED0EF" w14:textId="36C63909" w:rsidR="00DA7811" w:rsidRPr="009D032C" w:rsidRDefault="008738CA" w:rsidP="00843728">
      <w:pPr>
        <w:spacing w:after="0" w:line="240" w:lineRule="auto"/>
        <w:rPr>
          <w:rFonts w:ascii="Arial" w:hAnsi="Arial" w:cs="Arial"/>
          <w:sz w:val="20"/>
          <w:szCs w:val="20"/>
        </w:rPr>
      </w:pPr>
      <w:r>
        <w:rPr>
          <w:rFonts w:ascii="Arial" w:hAnsi="Arial" w:cs="Arial"/>
          <w:bCs/>
          <w:color w:val="000000"/>
          <w:sz w:val="20"/>
          <w:szCs w:val="20"/>
        </w:rPr>
        <w:t>P</w:t>
      </w:r>
      <w:r w:rsidR="00843728" w:rsidRPr="00D81F87">
        <w:rPr>
          <w:rFonts w:ascii="Arial" w:hAnsi="Arial" w:cs="Arial"/>
          <w:bCs/>
          <w:color w:val="000000"/>
          <w:sz w:val="20"/>
          <w:szCs w:val="20"/>
        </w:rPr>
        <w:t>rojekt wpisuje się w rekomendowane w Mapie potrzeb działania dotyczące zwiększenia możliwości i skuteczności leczenia w zakresie najczęstszych przyczyn hospitalizacji z uwzględnieniem dostępu do najnowszych technologii medycznych.</w:t>
      </w:r>
      <w:r w:rsidR="00DA7811">
        <w:rPr>
          <w:rFonts w:ascii="Arial" w:hAnsi="Arial" w:cs="Arial"/>
          <w:sz w:val="20"/>
          <w:szCs w:val="20"/>
        </w:rPr>
        <w:br/>
      </w:r>
    </w:p>
    <w:p w14:paraId="7CA337BD" w14:textId="72DEC5ED" w:rsidR="00DA7811" w:rsidRDefault="00DA7811" w:rsidP="00DA7811">
      <w:pPr>
        <w:spacing w:after="0" w:line="240" w:lineRule="auto"/>
        <w:rPr>
          <w:rFonts w:ascii="Arial" w:hAnsi="Arial" w:cs="Arial"/>
          <w:sz w:val="20"/>
          <w:szCs w:val="20"/>
        </w:rPr>
      </w:pPr>
      <w:r w:rsidRPr="00DA7811">
        <w:rPr>
          <w:rFonts w:ascii="Arial" w:hAnsi="Arial" w:cs="Arial"/>
          <w:sz w:val="20"/>
          <w:szCs w:val="20"/>
        </w:rPr>
        <w:t>Ponieważ Centrum Onkologii w Bydgoszczy jest największym świadczeniodawcą w zakresie procedur onkologicznych w województwie (58,95% wszystkich hospitalizacji onkologicznych województwa)</w:t>
      </w:r>
      <w:r w:rsidR="002C612F">
        <w:rPr>
          <w:rFonts w:ascii="Arial" w:hAnsi="Arial" w:cs="Arial"/>
          <w:sz w:val="20"/>
          <w:szCs w:val="20"/>
        </w:rPr>
        <w:t>,</w:t>
      </w:r>
      <w:r w:rsidRPr="00DA7811">
        <w:rPr>
          <w:rFonts w:ascii="Arial" w:hAnsi="Arial" w:cs="Arial"/>
          <w:sz w:val="20"/>
          <w:szCs w:val="20"/>
        </w:rPr>
        <w:t xml:space="preserve"> a pod względem liczby wykonywanych operacji chirurgicznych plasuje się na czołowych pozycjach w Polsce (dane NFZ z 2020</w:t>
      </w:r>
      <w:r w:rsidR="00DD6989">
        <w:rPr>
          <w:rFonts w:ascii="Arial" w:hAnsi="Arial" w:cs="Arial"/>
          <w:sz w:val="20"/>
          <w:szCs w:val="20"/>
        </w:rPr>
        <w:t xml:space="preserve"> </w:t>
      </w:r>
      <w:r w:rsidRPr="00DA7811">
        <w:rPr>
          <w:rFonts w:ascii="Arial" w:hAnsi="Arial" w:cs="Arial"/>
          <w:sz w:val="20"/>
          <w:szCs w:val="20"/>
        </w:rPr>
        <w:t>r</w:t>
      </w:r>
      <w:r w:rsidR="00DD6989">
        <w:rPr>
          <w:rFonts w:ascii="Arial" w:hAnsi="Arial" w:cs="Arial"/>
          <w:sz w:val="20"/>
          <w:szCs w:val="20"/>
        </w:rPr>
        <w:t>.</w:t>
      </w:r>
      <w:r w:rsidRPr="00DA7811">
        <w:rPr>
          <w:rFonts w:ascii="Arial" w:hAnsi="Arial" w:cs="Arial"/>
          <w:sz w:val="20"/>
          <w:szCs w:val="20"/>
        </w:rPr>
        <w:t>):</w:t>
      </w:r>
    </w:p>
    <w:p w14:paraId="44C140FC" w14:textId="77777777" w:rsidR="009D032C" w:rsidRPr="009D032C" w:rsidRDefault="009D032C" w:rsidP="00DA7811">
      <w:pPr>
        <w:spacing w:after="0" w:line="240" w:lineRule="auto"/>
        <w:rPr>
          <w:rFonts w:ascii="Arial" w:hAnsi="Arial" w:cs="Arial"/>
          <w:sz w:val="20"/>
          <w:szCs w:val="20"/>
        </w:rPr>
      </w:pPr>
    </w:p>
    <w:p w14:paraId="1F9B3BB3" w14:textId="1AA8B296" w:rsidR="00DA7811" w:rsidRPr="00DA7811" w:rsidRDefault="00DA7811" w:rsidP="00DA7811">
      <w:pPr>
        <w:spacing w:after="0" w:line="240" w:lineRule="auto"/>
        <w:rPr>
          <w:rFonts w:ascii="Arial" w:hAnsi="Arial" w:cs="Arial"/>
          <w:sz w:val="20"/>
          <w:szCs w:val="20"/>
        </w:rPr>
      </w:pPr>
      <w:r w:rsidRPr="00DA7811">
        <w:rPr>
          <w:rFonts w:ascii="Arial" w:hAnsi="Arial" w:cs="Arial"/>
          <w:sz w:val="20"/>
          <w:szCs w:val="20"/>
        </w:rPr>
        <w:lastRenderedPageBreak/>
        <w:t xml:space="preserve">rak prostaty   </w:t>
      </w:r>
      <w:r w:rsidR="00E45F24">
        <w:rPr>
          <w:rFonts w:ascii="Arial" w:hAnsi="Arial" w:cs="Arial"/>
          <w:sz w:val="20"/>
          <w:szCs w:val="20"/>
        </w:rPr>
        <w:t xml:space="preserve">  </w:t>
      </w:r>
      <w:r w:rsidRPr="00DA7811">
        <w:rPr>
          <w:rFonts w:ascii="Arial" w:hAnsi="Arial" w:cs="Arial"/>
          <w:sz w:val="20"/>
          <w:szCs w:val="20"/>
        </w:rPr>
        <w:t>– 1. miejsce w Polsce,</w:t>
      </w:r>
    </w:p>
    <w:p w14:paraId="207D1CDA" w14:textId="1E839FF6" w:rsidR="00DA7811" w:rsidRPr="00DA7811" w:rsidRDefault="00DA7811" w:rsidP="00DA7811">
      <w:pPr>
        <w:spacing w:after="0" w:line="240" w:lineRule="auto"/>
        <w:rPr>
          <w:rFonts w:ascii="Arial" w:hAnsi="Arial" w:cs="Arial"/>
          <w:sz w:val="20"/>
          <w:szCs w:val="20"/>
        </w:rPr>
      </w:pPr>
      <w:r w:rsidRPr="00DA7811">
        <w:rPr>
          <w:rFonts w:ascii="Arial" w:hAnsi="Arial" w:cs="Arial"/>
          <w:sz w:val="20"/>
          <w:szCs w:val="20"/>
        </w:rPr>
        <w:t>rak j.</w:t>
      </w:r>
      <w:r w:rsidR="0015757D">
        <w:rPr>
          <w:rFonts w:ascii="Arial" w:hAnsi="Arial" w:cs="Arial"/>
          <w:sz w:val="20"/>
          <w:szCs w:val="20"/>
        </w:rPr>
        <w:t xml:space="preserve"> </w:t>
      </w:r>
      <w:r w:rsidRPr="00DA7811">
        <w:rPr>
          <w:rFonts w:ascii="Arial" w:hAnsi="Arial" w:cs="Arial"/>
          <w:sz w:val="20"/>
          <w:szCs w:val="20"/>
        </w:rPr>
        <w:t xml:space="preserve">grubego </w:t>
      </w:r>
      <w:r w:rsidR="00E45F24">
        <w:rPr>
          <w:rFonts w:ascii="Arial" w:hAnsi="Arial" w:cs="Arial"/>
          <w:sz w:val="20"/>
          <w:szCs w:val="20"/>
        </w:rPr>
        <w:t xml:space="preserve"> </w:t>
      </w:r>
      <w:r w:rsidRPr="00DA7811">
        <w:rPr>
          <w:rFonts w:ascii="Arial" w:hAnsi="Arial" w:cs="Arial"/>
          <w:sz w:val="20"/>
          <w:szCs w:val="20"/>
        </w:rPr>
        <w:t>– 2. miejsce w Polsce,</w:t>
      </w:r>
    </w:p>
    <w:p w14:paraId="31D8AA30" w14:textId="322BB1FF" w:rsidR="00DA7811" w:rsidRPr="00DA7811" w:rsidRDefault="00DA7811" w:rsidP="00DA7811">
      <w:pPr>
        <w:spacing w:after="0" w:line="240" w:lineRule="auto"/>
        <w:rPr>
          <w:rFonts w:ascii="Arial" w:hAnsi="Arial" w:cs="Arial"/>
          <w:sz w:val="20"/>
          <w:szCs w:val="20"/>
        </w:rPr>
      </w:pPr>
      <w:r w:rsidRPr="00DA7811">
        <w:rPr>
          <w:rFonts w:ascii="Arial" w:hAnsi="Arial" w:cs="Arial"/>
          <w:sz w:val="20"/>
          <w:szCs w:val="20"/>
        </w:rPr>
        <w:t xml:space="preserve">rak macicy    </w:t>
      </w:r>
      <w:r w:rsidR="00E45F24">
        <w:rPr>
          <w:rFonts w:ascii="Arial" w:hAnsi="Arial" w:cs="Arial"/>
          <w:sz w:val="20"/>
          <w:szCs w:val="20"/>
        </w:rPr>
        <w:t xml:space="preserve">  </w:t>
      </w:r>
      <w:r w:rsidRPr="00DA7811">
        <w:rPr>
          <w:rFonts w:ascii="Arial" w:hAnsi="Arial" w:cs="Arial"/>
          <w:sz w:val="20"/>
          <w:szCs w:val="20"/>
        </w:rPr>
        <w:t xml:space="preserve"> – 3. miejsce w Polsce</w:t>
      </w:r>
      <w:r w:rsidR="00E45F24">
        <w:rPr>
          <w:rFonts w:ascii="Arial" w:hAnsi="Arial" w:cs="Arial"/>
          <w:sz w:val="20"/>
          <w:szCs w:val="20"/>
        </w:rPr>
        <w:t>,</w:t>
      </w:r>
    </w:p>
    <w:p w14:paraId="206DA077" w14:textId="05C47149" w:rsidR="009D032C" w:rsidRDefault="00DA7811" w:rsidP="009D032C">
      <w:pPr>
        <w:spacing w:after="0" w:line="240" w:lineRule="auto"/>
        <w:rPr>
          <w:rFonts w:ascii="Arial" w:hAnsi="Arial" w:cs="Arial"/>
          <w:sz w:val="20"/>
          <w:szCs w:val="20"/>
        </w:rPr>
      </w:pPr>
      <w:r w:rsidRPr="00DA7811">
        <w:rPr>
          <w:rFonts w:ascii="Arial" w:hAnsi="Arial" w:cs="Arial"/>
          <w:sz w:val="20"/>
          <w:szCs w:val="20"/>
        </w:rPr>
        <w:t xml:space="preserve">rak płuca       </w:t>
      </w:r>
      <w:r w:rsidR="00E45F24">
        <w:rPr>
          <w:rFonts w:ascii="Arial" w:hAnsi="Arial" w:cs="Arial"/>
          <w:sz w:val="20"/>
          <w:szCs w:val="20"/>
        </w:rPr>
        <w:t xml:space="preserve">   </w:t>
      </w:r>
      <w:r w:rsidRPr="00DA7811">
        <w:rPr>
          <w:rFonts w:ascii="Arial" w:hAnsi="Arial" w:cs="Arial"/>
          <w:sz w:val="20"/>
          <w:szCs w:val="20"/>
        </w:rPr>
        <w:t>– 4. miejsce w Polsce</w:t>
      </w:r>
      <w:r w:rsidR="008738CA">
        <w:rPr>
          <w:rFonts w:ascii="Arial" w:hAnsi="Arial" w:cs="Arial"/>
          <w:sz w:val="20"/>
          <w:szCs w:val="20"/>
        </w:rPr>
        <w:t>,</w:t>
      </w:r>
    </w:p>
    <w:p w14:paraId="1DC562DF" w14:textId="4432C312" w:rsidR="009D032C" w:rsidRDefault="00DA7811" w:rsidP="009D032C">
      <w:pPr>
        <w:spacing w:after="0" w:line="240" w:lineRule="auto"/>
        <w:rPr>
          <w:rFonts w:ascii="Arial" w:hAnsi="Arial" w:cs="Arial"/>
          <w:sz w:val="20"/>
          <w:szCs w:val="20"/>
        </w:rPr>
      </w:pPr>
      <w:r w:rsidRPr="00DA7811">
        <w:rPr>
          <w:rFonts w:ascii="Arial" w:hAnsi="Arial" w:cs="Arial"/>
          <w:sz w:val="20"/>
          <w:szCs w:val="20"/>
        </w:rPr>
        <w:br/>
      </w:r>
      <w:r w:rsidR="008738CA">
        <w:rPr>
          <w:rFonts w:ascii="Arial" w:hAnsi="Arial" w:cs="Arial"/>
          <w:sz w:val="20"/>
          <w:szCs w:val="20"/>
        </w:rPr>
        <w:t>i</w:t>
      </w:r>
      <w:r w:rsidRPr="00DA7811">
        <w:rPr>
          <w:rFonts w:ascii="Arial" w:hAnsi="Arial" w:cs="Arial"/>
          <w:sz w:val="20"/>
          <w:szCs w:val="20"/>
        </w:rPr>
        <w:t>stnieją</w:t>
      </w:r>
      <w:r w:rsidR="008738CA">
        <w:rPr>
          <w:rFonts w:ascii="Arial" w:hAnsi="Arial" w:cs="Arial"/>
          <w:sz w:val="20"/>
          <w:szCs w:val="20"/>
        </w:rPr>
        <w:t xml:space="preserve"> zatem</w:t>
      </w:r>
      <w:r w:rsidRPr="00DA7811">
        <w:rPr>
          <w:rFonts w:ascii="Arial" w:hAnsi="Arial" w:cs="Arial"/>
          <w:sz w:val="20"/>
          <w:szCs w:val="20"/>
        </w:rPr>
        <w:t xml:space="preserve"> demograficzne i epidemi</w:t>
      </w:r>
      <w:r w:rsidR="008738CA">
        <w:rPr>
          <w:rFonts w:ascii="Arial" w:hAnsi="Arial" w:cs="Arial"/>
          <w:sz w:val="20"/>
          <w:szCs w:val="20"/>
        </w:rPr>
        <w:t>czne</w:t>
      </w:r>
      <w:r w:rsidRPr="00DA7811">
        <w:rPr>
          <w:rFonts w:ascii="Arial" w:hAnsi="Arial" w:cs="Arial"/>
          <w:sz w:val="20"/>
          <w:szCs w:val="20"/>
        </w:rPr>
        <w:t xml:space="preserve"> przesłanki do tego, aby wspierać rozwój procedur chirurgicznych w wiodącym ośrodku onkologicznym województwa. Potwierdzona wysoka organizacja pracy ośrodka gwarantuje mieszkańcom woj. kujawsko-pomorskiego uzyskanie maksymalnego efektu zdrowotnego w stosunku do poniesionych nakładów (zakup robota chirurgicznego).</w:t>
      </w:r>
      <w:r>
        <w:t xml:space="preserve"> </w:t>
      </w:r>
    </w:p>
    <w:p w14:paraId="0F73CDDD" w14:textId="77777777" w:rsidR="009D032C" w:rsidRPr="009D032C" w:rsidRDefault="009D032C" w:rsidP="009D032C">
      <w:pPr>
        <w:spacing w:after="0" w:line="240" w:lineRule="auto"/>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5386B" w:rsidRPr="00782B1B" w14:paraId="5A53C815" w14:textId="77777777" w:rsidTr="00D55E52">
        <w:trPr>
          <w:cantSplit/>
          <w:trHeight w:val="600"/>
        </w:trPr>
        <w:tc>
          <w:tcPr>
            <w:tcW w:w="9077" w:type="dxa"/>
            <w:shd w:val="clear" w:color="auto" w:fill="EFFFFF"/>
            <w:vAlign w:val="center"/>
            <w:hideMark/>
          </w:tcPr>
          <w:p w14:paraId="109EB986" w14:textId="77777777" w:rsidR="0059565E" w:rsidRDefault="00167F07" w:rsidP="0059565E">
            <w:pPr>
              <w:pStyle w:val="Akapitzlist"/>
              <w:spacing w:before="120" w:after="120"/>
              <w:ind w:left="22"/>
              <w:contextualSpacing w:val="0"/>
              <w:rPr>
                <w:rFonts w:ascii="Arial" w:eastAsia="Times New Roman" w:hAnsi="Arial" w:cs="Arial"/>
                <w:sz w:val="20"/>
                <w:szCs w:val="20"/>
                <w:lang w:eastAsia="pl-PL"/>
              </w:rPr>
            </w:pPr>
            <w:r>
              <w:rPr>
                <w:rFonts w:ascii="Arial" w:eastAsia="Times New Roman" w:hAnsi="Arial" w:cs="Arial"/>
                <w:color w:val="000000"/>
                <w:sz w:val="20"/>
                <w:szCs w:val="20"/>
                <w:lang w:eastAsia="pl-PL"/>
              </w:rPr>
              <w:t xml:space="preserve"> </w:t>
            </w:r>
            <w:r w:rsidR="0059565E" w:rsidRPr="005D4CF7">
              <w:rPr>
                <w:rFonts w:ascii="Arial" w:eastAsia="Times New Roman" w:hAnsi="Arial" w:cs="Arial"/>
                <w:color w:val="000000"/>
                <w:sz w:val="20"/>
                <w:szCs w:val="20"/>
                <w:lang w:eastAsia="pl-PL"/>
              </w:rPr>
              <w:t>III.1</w:t>
            </w:r>
            <w:r w:rsidR="0059565E">
              <w:rPr>
                <w:rFonts w:ascii="Arial" w:eastAsia="Times New Roman" w:hAnsi="Arial" w:cs="Arial"/>
                <w:color w:val="000000"/>
                <w:sz w:val="20"/>
                <w:szCs w:val="20"/>
                <w:lang w:eastAsia="pl-PL"/>
              </w:rPr>
              <w:t xml:space="preserve">4 </w:t>
            </w:r>
            <w:r w:rsidR="0059565E" w:rsidRPr="00B55EE1">
              <w:rPr>
                <w:rFonts w:ascii="Arial" w:eastAsia="Times New Roman" w:hAnsi="Arial" w:cs="Arial"/>
                <w:sz w:val="20"/>
                <w:szCs w:val="20"/>
                <w:lang w:eastAsia="pl-PL"/>
              </w:rPr>
              <w:t xml:space="preserve">Planowana data złożenia wniosku o dofinansowanie </w:t>
            </w:r>
          </w:p>
          <w:p w14:paraId="3F0267C5" w14:textId="343FF92F" w:rsidR="00F5386B" w:rsidRPr="0059565E" w:rsidRDefault="0059565E" w:rsidP="0059565E">
            <w:pPr>
              <w:pStyle w:val="Akapitzlist"/>
              <w:spacing w:before="120" w:after="120"/>
              <w:ind w:left="22"/>
              <w:contextualSpacing w:val="0"/>
              <w:rPr>
                <w:rFonts w:ascii="Arial" w:eastAsia="Times New Roman" w:hAnsi="Arial" w:cs="Arial"/>
                <w:color w:val="000000" w:themeColor="text1"/>
                <w:sz w:val="16"/>
                <w:szCs w:val="16"/>
                <w:lang w:eastAsia="pl-PL"/>
              </w:rPr>
            </w:pPr>
            <w:r w:rsidRPr="00490E3C">
              <w:rPr>
                <w:rFonts w:ascii="Arial" w:hAnsi="Arial" w:cs="Arial"/>
                <w:i/>
                <w:iCs/>
                <w:color w:val="7F7F7F" w:themeColor="text1" w:themeTint="80"/>
                <w:sz w:val="16"/>
                <w:szCs w:val="16"/>
              </w:rPr>
              <w:t>rok oraz kwartał [RRRR.KW]</w:t>
            </w:r>
          </w:p>
        </w:tc>
      </w:tr>
    </w:tbl>
    <w:p w14:paraId="0AF21783" w14:textId="34449EFC" w:rsidR="00F5386B" w:rsidRDefault="00183E6D" w:rsidP="007F6B8C">
      <w:pPr>
        <w:rPr>
          <w:rFonts w:ascii="Arial" w:hAnsi="Arial" w:cs="Arial"/>
        </w:rPr>
      </w:pPr>
      <w:r>
        <w:rPr>
          <w:rFonts w:ascii="Arial" w:hAnsi="Arial" w:cs="Arial"/>
        </w:rPr>
        <w:t>2022, I</w:t>
      </w:r>
      <w:r w:rsidR="005C08CC">
        <w:rPr>
          <w:rFonts w:ascii="Arial" w:hAnsi="Arial" w:cs="Arial"/>
        </w:rPr>
        <w:t>I kwartał</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E07311" w:rsidRPr="00782B1B" w14:paraId="2D828A38" w14:textId="77777777" w:rsidTr="009878AC">
        <w:trPr>
          <w:cantSplit/>
          <w:trHeight w:val="496"/>
        </w:trPr>
        <w:tc>
          <w:tcPr>
            <w:tcW w:w="9077" w:type="dxa"/>
            <w:shd w:val="clear" w:color="auto" w:fill="EFFFFF"/>
            <w:vAlign w:val="center"/>
            <w:hideMark/>
          </w:tcPr>
          <w:p w14:paraId="6255F153" w14:textId="56F7C290" w:rsidR="00E07311" w:rsidRDefault="00E07311" w:rsidP="00A721B6">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sidR="00C11138">
              <w:rPr>
                <w:rFonts w:ascii="Arial" w:eastAsia="Times New Roman" w:hAnsi="Arial" w:cs="Arial"/>
                <w:color w:val="000000"/>
                <w:sz w:val="20"/>
                <w:szCs w:val="20"/>
                <w:lang w:eastAsia="pl-PL"/>
              </w:rPr>
              <w:t>5</w:t>
            </w:r>
            <w:r>
              <w:rPr>
                <w:rFonts w:ascii="Arial" w:eastAsia="Times New Roman" w:hAnsi="Arial" w:cs="Arial"/>
                <w:color w:val="000000"/>
                <w:sz w:val="20"/>
                <w:szCs w:val="20"/>
                <w:lang w:eastAsia="pl-PL"/>
              </w:rPr>
              <w:t xml:space="preserve">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617E395" w14:textId="77777777" w:rsidR="00E07311" w:rsidRPr="00D75EEA" w:rsidRDefault="00E07311" w:rsidP="00A721B6">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36973841" w14:textId="2744B446" w:rsidR="00E07311" w:rsidRDefault="00E07311" w:rsidP="00E07311">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005C08CC" w:rsidRPr="00E56B88">
        <w:rPr>
          <w:rFonts w:ascii="Arial" w:eastAsia="Times New Roman" w:hAnsi="Arial" w:cs="Arial"/>
          <w:color w:val="000000" w:themeColor="text1"/>
          <w:sz w:val="20"/>
          <w:szCs w:val="20"/>
          <w:lang w:eastAsia="pl-PL"/>
        </w:rPr>
        <w:t>2022</w:t>
      </w:r>
      <w:r w:rsidR="006302D2" w:rsidRPr="00E56B88">
        <w:rPr>
          <w:rFonts w:ascii="Arial" w:eastAsia="Times New Roman" w:hAnsi="Arial" w:cs="Arial"/>
          <w:color w:val="000000" w:themeColor="text1"/>
          <w:sz w:val="20"/>
          <w:szCs w:val="20"/>
          <w:lang w:eastAsia="pl-PL"/>
        </w:rPr>
        <w:t>, I</w:t>
      </w:r>
      <w:r w:rsidR="00BC5ADE" w:rsidRPr="00E56B88">
        <w:rPr>
          <w:rFonts w:ascii="Arial" w:eastAsia="Times New Roman" w:hAnsi="Arial" w:cs="Arial"/>
          <w:color w:val="000000" w:themeColor="text1"/>
          <w:sz w:val="20"/>
          <w:szCs w:val="20"/>
          <w:lang w:eastAsia="pl-PL"/>
        </w:rPr>
        <w:t>I</w:t>
      </w:r>
      <w:r w:rsidR="006302D2" w:rsidRPr="00E56B88">
        <w:rPr>
          <w:rFonts w:ascii="Arial" w:eastAsia="Times New Roman" w:hAnsi="Arial" w:cs="Arial"/>
          <w:color w:val="000000" w:themeColor="text1"/>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15D4F92E" w14:textId="141C931E" w:rsidR="00D34D02" w:rsidRDefault="00E07311" w:rsidP="006302D2">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006302D2" w:rsidRPr="00E56B88">
        <w:rPr>
          <w:rFonts w:ascii="Arial" w:eastAsia="Times New Roman" w:hAnsi="Arial" w:cs="Arial"/>
          <w:color w:val="000000" w:themeColor="text1"/>
          <w:sz w:val="20"/>
          <w:szCs w:val="20"/>
          <w:lang w:eastAsia="pl-PL"/>
        </w:rPr>
        <w:t>202</w:t>
      </w:r>
      <w:r w:rsidR="00BC5ADE" w:rsidRPr="00E56B88">
        <w:rPr>
          <w:rFonts w:ascii="Arial" w:eastAsia="Times New Roman" w:hAnsi="Arial" w:cs="Arial"/>
          <w:color w:val="000000" w:themeColor="text1"/>
          <w:sz w:val="20"/>
          <w:szCs w:val="20"/>
          <w:lang w:eastAsia="pl-PL"/>
        </w:rPr>
        <w:t>3</w:t>
      </w:r>
      <w:r w:rsidR="006302D2" w:rsidRPr="00E56B88">
        <w:rPr>
          <w:rFonts w:ascii="Arial" w:eastAsia="Times New Roman" w:hAnsi="Arial" w:cs="Arial"/>
          <w:color w:val="000000" w:themeColor="text1"/>
          <w:sz w:val="20"/>
          <w:szCs w:val="20"/>
          <w:lang w:eastAsia="pl-PL"/>
        </w:rPr>
        <w:t>, I</w:t>
      </w:r>
      <w:r w:rsidR="003723E8" w:rsidRPr="00E56B88">
        <w:rPr>
          <w:rFonts w:ascii="Arial" w:eastAsia="Times New Roman" w:hAnsi="Arial" w:cs="Arial"/>
          <w:color w:val="000000" w:themeColor="text1"/>
          <w:sz w:val="20"/>
          <w:szCs w:val="20"/>
          <w:lang w:eastAsia="pl-PL"/>
        </w:rPr>
        <w:t>V</w:t>
      </w:r>
      <w:r w:rsidR="006302D2" w:rsidRPr="00E56B88">
        <w:rPr>
          <w:rFonts w:ascii="Arial" w:eastAsia="Times New Roman" w:hAnsi="Arial" w:cs="Arial"/>
          <w:color w:val="000000" w:themeColor="text1"/>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71904E02" w14:textId="77777777" w:rsidR="006302D2" w:rsidRPr="006302D2" w:rsidRDefault="006302D2" w:rsidP="006302D2">
      <w:pPr>
        <w:spacing w:after="0" w:line="240" w:lineRule="auto"/>
        <w:rPr>
          <w:rFonts w:ascii="Arial" w:hAnsi="Arial" w:cs="Arial"/>
        </w:rPr>
      </w:pPr>
    </w:p>
    <w:tbl>
      <w:tblPr>
        <w:tblW w:w="9049"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04"/>
        <w:gridCol w:w="1696"/>
        <w:gridCol w:w="1413"/>
        <w:gridCol w:w="1836"/>
      </w:tblGrid>
      <w:tr w:rsidR="00C84DEE" w:rsidRPr="00B55EE1" w14:paraId="26B4047E" w14:textId="77777777" w:rsidTr="00FC2586">
        <w:trPr>
          <w:trHeight w:val="715"/>
        </w:trPr>
        <w:tc>
          <w:tcPr>
            <w:tcW w:w="4104" w:type="dxa"/>
            <w:shd w:val="clear" w:color="auto" w:fill="EFFFFF"/>
            <w:vAlign w:val="center"/>
          </w:tcPr>
          <w:p w14:paraId="4BEA3D92" w14:textId="3917D454" w:rsidR="00C84DEE" w:rsidRPr="00B55EE1" w:rsidRDefault="00C84DEE" w:rsidP="00D75EEA">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696" w:type="dxa"/>
            <w:shd w:val="clear" w:color="auto" w:fill="auto"/>
            <w:vAlign w:val="center"/>
          </w:tcPr>
          <w:p w14:paraId="2952B7D2" w14:textId="11BC283F" w:rsidR="00C84DEE" w:rsidRPr="00B55EE1" w:rsidRDefault="00C84DEE" w:rsidP="00D75EEA">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413" w:type="dxa"/>
            <w:vAlign w:val="center"/>
          </w:tcPr>
          <w:p w14:paraId="09BE2190" w14:textId="05F65E16" w:rsidR="00C84DEE" w:rsidRPr="007755D3" w:rsidRDefault="00C84DEE" w:rsidP="00D75EEA">
            <w:pPr>
              <w:spacing w:after="0" w:line="240" w:lineRule="auto"/>
              <w:jc w:val="center"/>
              <w:rPr>
                <w:rFonts w:ascii="Arial" w:eastAsia="Times New Roman" w:hAnsi="Arial" w:cs="Arial"/>
                <w:i/>
                <w:iCs/>
                <w:sz w:val="18"/>
                <w:szCs w:val="18"/>
                <w:lang w:eastAsia="pl-PL"/>
              </w:rPr>
            </w:pPr>
            <w:r>
              <w:rPr>
                <w:rFonts w:ascii="Arial" w:eastAsia="Times New Roman" w:hAnsi="Arial" w:cs="Arial"/>
                <w:i/>
                <w:iCs/>
                <w:sz w:val="18"/>
                <w:szCs w:val="18"/>
                <w:lang w:eastAsia="pl-PL"/>
              </w:rPr>
              <w:t>2023</w:t>
            </w:r>
          </w:p>
        </w:tc>
        <w:tc>
          <w:tcPr>
            <w:tcW w:w="1836" w:type="dxa"/>
            <w:shd w:val="clear" w:color="auto" w:fill="auto"/>
            <w:vAlign w:val="center"/>
          </w:tcPr>
          <w:p w14:paraId="1722A22B" w14:textId="52B520F4" w:rsidR="00C84DEE" w:rsidRPr="00B55EE1" w:rsidRDefault="00C84DEE" w:rsidP="00D75EEA">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C84DEE" w:rsidRPr="00B55EE1" w14:paraId="7E73BD3C" w14:textId="77777777" w:rsidTr="00FC2586">
        <w:trPr>
          <w:trHeight w:val="1173"/>
        </w:trPr>
        <w:tc>
          <w:tcPr>
            <w:tcW w:w="4104" w:type="dxa"/>
            <w:shd w:val="clear" w:color="auto" w:fill="EFFFFF"/>
            <w:vAlign w:val="center"/>
            <w:hideMark/>
          </w:tcPr>
          <w:p w14:paraId="0468EC55" w14:textId="667ECC4D" w:rsidR="00C84DEE" w:rsidRDefault="00C84DE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D7E7795" w14:textId="0D6A9895" w:rsidR="00C84DEE" w:rsidRPr="00B55EE1" w:rsidRDefault="00C84DEE" w:rsidP="007755D3">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947CAC">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1696" w:type="dxa"/>
            <w:shd w:val="clear" w:color="auto" w:fill="auto"/>
            <w:vAlign w:val="center"/>
            <w:hideMark/>
          </w:tcPr>
          <w:p w14:paraId="64260648" w14:textId="5B4DA26C" w:rsidR="00C84DEE" w:rsidRPr="004771EA" w:rsidRDefault="008B3B65"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14 174 288,25 zł</w:t>
            </w:r>
          </w:p>
        </w:tc>
        <w:tc>
          <w:tcPr>
            <w:tcW w:w="1413" w:type="dxa"/>
            <w:vAlign w:val="center"/>
          </w:tcPr>
          <w:p w14:paraId="2F43FCC6" w14:textId="3DFA1179" w:rsidR="00C84DEE" w:rsidRPr="004771EA" w:rsidRDefault="00C84DEE" w:rsidP="00FC2586">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0,00</w:t>
            </w:r>
          </w:p>
        </w:tc>
        <w:tc>
          <w:tcPr>
            <w:tcW w:w="1836" w:type="dxa"/>
            <w:shd w:val="clear" w:color="auto" w:fill="auto"/>
            <w:vAlign w:val="center"/>
            <w:hideMark/>
          </w:tcPr>
          <w:p w14:paraId="7793DC34" w14:textId="2F2095AF" w:rsidR="00C84DEE" w:rsidRPr="004771EA" w:rsidRDefault="008B3B65"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14 174 288,25 zł</w:t>
            </w:r>
          </w:p>
        </w:tc>
      </w:tr>
      <w:tr w:rsidR="00C84DEE" w:rsidRPr="00B55EE1" w14:paraId="0A114352" w14:textId="77777777" w:rsidTr="00FC2586">
        <w:trPr>
          <w:trHeight w:val="1268"/>
        </w:trPr>
        <w:tc>
          <w:tcPr>
            <w:tcW w:w="4104" w:type="dxa"/>
            <w:shd w:val="clear" w:color="auto" w:fill="EFFFFF"/>
            <w:vAlign w:val="center"/>
            <w:hideMark/>
          </w:tcPr>
          <w:p w14:paraId="21EDF672" w14:textId="5DB5CB48" w:rsidR="00C84DEE" w:rsidRDefault="00C84DE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7254D1B2" w14:textId="550D1C1E" w:rsidR="00C84DEE" w:rsidRPr="00923E9C" w:rsidRDefault="00C84DEE" w:rsidP="007755D3">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696" w:type="dxa"/>
            <w:shd w:val="clear" w:color="auto" w:fill="auto"/>
            <w:vAlign w:val="center"/>
            <w:hideMark/>
          </w:tcPr>
          <w:p w14:paraId="2B8F27A5" w14:textId="5346E6D0" w:rsidR="00C84DEE" w:rsidRPr="004771EA" w:rsidRDefault="008B3B65"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14 174 288,25 zł</w:t>
            </w:r>
          </w:p>
        </w:tc>
        <w:tc>
          <w:tcPr>
            <w:tcW w:w="1413" w:type="dxa"/>
            <w:vAlign w:val="center"/>
          </w:tcPr>
          <w:p w14:paraId="191577C5" w14:textId="0258C1B8" w:rsidR="00C84DEE" w:rsidRPr="004771EA" w:rsidRDefault="00FC2586" w:rsidP="00FC2586">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0,00</w:t>
            </w:r>
          </w:p>
        </w:tc>
        <w:tc>
          <w:tcPr>
            <w:tcW w:w="1836" w:type="dxa"/>
            <w:shd w:val="clear" w:color="auto" w:fill="auto"/>
            <w:vAlign w:val="center"/>
            <w:hideMark/>
          </w:tcPr>
          <w:p w14:paraId="39D06075" w14:textId="5478E8A2" w:rsidR="00C84DEE" w:rsidRPr="004771EA" w:rsidRDefault="008B3B65"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14 174 288,25 zł</w:t>
            </w:r>
            <w:r w:rsidR="00C84DEE" w:rsidRPr="004771EA">
              <w:rPr>
                <w:rFonts w:ascii="Arial" w:eastAsia="Times New Roman" w:hAnsi="Arial" w:cs="Arial"/>
                <w:i/>
                <w:iCs/>
                <w:color w:val="000000" w:themeColor="text1"/>
                <w:sz w:val="20"/>
                <w:szCs w:val="20"/>
                <w:lang w:eastAsia="pl-PL"/>
              </w:rPr>
              <w:t xml:space="preserve"> </w:t>
            </w:r>
          </w:p>
        </w:tc>
      </w:tr>
      <w:tr w:rsidR="00C84DEE" w:rsidRPr="00B55EE1" w14:paraId="1D7281EF" w14:textId="77777777" w:rsidTr="00FC2586">
        <w:trPr>
          <w:trHeight w:val="237"/>
        </w:trPr>
        <w:tc>
          <w:tcPr>
            <w:tcW w:w="4104" w:type="dxa"/>
            <w:shd w:val="clear" w:color="auto" w:fill="EFFFFF"/>
            <w:vAlign w:val="center"/>
            <w:hideMark/>
          </w:tcPr>
          <w:p w14:paraId="4A1CB9D5" w14:textId="37F4FB83" w:rsidR="00C84DEE" w:rsidRDefault="00C84DE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4C97FC8C" w14:textId="2317AA53" w:rsidR="00C84DEE" w:rsidRPr="00923E9C" w:rsidRDefault="00C84DEE" w:rsidP="007755D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696" w:type="dxa"/>
            <w:shd w:val="clear" w:color="auto" w:fill="auto"/>
            <w:vAlign w:val="center"/>
            <w:hideMark/>
          </w:tcPr>
          <w:p w14:paraId="5747D056" w14:textId="346F3FA7" w:rsidR="00C84DEE" w:rsidRPr="004771EA" w:rsidRDefault="00C84DEE"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10 000 000,00</w:t>
            </w:r>
          </w:p>
        </w:tc>
        <w:tc>
          <w:tcPr>
            <w:tcW w:w="1413" w:type="dxa"/>
            <w:vAlign w:val="center"/>
          </w:tcPr>
          <w:p w14:paraId="12C42DD5" w14:textId="512C9C21" w:rsidR="00C84DEE" w:rsidRPr="004771EA" w:rsidRDefault="00FC2586"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0,00</w:t>
            </w:r>
          </w:p>
        </w:tc>
        <w:tc>
          <w:tcPr>
            <w:tcW w:w="1836" w:type="dxa"/>
            <w:shd w:val="clear" w:color="auto" w:fill="auto"/>
            <w:vAlign w:val="center"/>
            <w:hideMark/>
          </w:tcPr>
          <w:p w14:paraId="30252E6B" w14:textId="67A07C0F" w:rsidR="00C84DEE" w:rsidRPr="004771EA" w:rsidRDefault="00C84DEE"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10 000 000,00</w:t>
            </w:r>
          </w:p>
        </w:tc>
      </w:tr>
      <w:tr w:rsidR="00C84DEE" w:rsidRPr="00B55EE1" w14:paraId="7F59375B" w14:textId="77777777" w:rsidTr="00FC2586">
        <w:trPr>
          <w:trHeight w:val="237"/>
        </w:trPr>
        <w:tc>
          <w:tcPr>
            <w:tcW w:w="4104" w:type="dxa"/>
            <w:shd w:val="clear" w:color="auto" w:fill="EFFFFF"/>
            <w:vAlign w:val="center"/>
            <w:hideMark/>
          </w:tcPr>
          <w:p w14:paraId="4CBC061A" w14:textId="4C61A14A" w:rsidR="00C84DEE" w:rsidRDefault="00C84DE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19B91303" w14:textId="29DA1C95" w:rsidR="00C84DEE" w:rsidRPr="00923E9C" w:rsidRDefault="00C84DEE" w:rsidP="007755D3">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696" w:type="dxa"/>
            <w:shd w:val="clear" w:color="auto" w:fill="auto"/>
            <w:vAlign w:val="center"/>
            <w:hideMark/>
          </w:tcPr>
          <w:p w14:paraId="6914751B" w14:textId="0EF759C5" w:rsidR="00C84DEE" w:rsidRPr="004771EA" w:rsidRDefault="00C84DEE"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70,5</w:t>
            </w:r>
            <w:r w:rsidR="00646177">
              <w:rPr>
                <w:rFonts w:ascii="Arial" w:eastAsia="Times New Roman" w:hAnsi="Arial" w:cs="Arial"/>
                <w:i/>
                <w:iCs/>
                <w:color w:val="000000" w:themeColor="text1"/>
                <w:sz w:val="20"/>
                <w:szCs w:val="20"/>
                <w:lang w:eastAsia="pl-PL"/>
              </w:rPr>
              <w:t>5</w:t>
            </w:r>
            <w:r w:rsidRPr="004771EA">
              <w:rPr>
                <w:rFonts w:ascii="Arial" w:eastAsia="Times New Roman" w:hAnsi="Arial" w:cs="Arial"/>
                <w:i/>
                <w:iCs/>
                <w:color w:val="000000" w:themeColor="text1"/>
                <w:sz w:val="20"/>
                <w:szCs w:val="20"/>
                <w:lang w:eastAsia="pl-PL"/>
              </w:rPr>
              <w:t>%</w:t>
            </w:r>
          </w:p>
        </w:tc>
        <w:tc>
          <w:tcPr>
            <w:tcW w:w="1413" w:type="dxa"/>
            <w:vAlign w:val="center"/>
          </w:tcPr>
          <w:p w14:paraId="40EE9D83" w14:textId="123714CA" w:rsidR="00C84DEE" w:rsidRPr="004771EA" w:rsidRDefault="00FC2586"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0,00</w:t>
            </w:r>
          </w:p>
        </w:tc>
        <w:tc>
          <w:tcPr>
            <w:tcW w:w="1836" w:type="dxa"/>
            <w:shd w:val="clear" w:color="auto" w:fill="auto"/>
            <w:vAlign w:val="center"/>
            <w:hideMark/>
          </w:tcPr>
          <w:p w14:paraId="39154086" w14:textId="3E42DF33" w:rsidR="00C84DEE" w:rsidRPr="004771EA" w:rsidRDefault="00C84DEE" w:rsidP="00D75EEA">
            <w:pPr>
              <w:spacing w:after="0" w:line="240" w:lineRule="auto"/>
              <w:jc w:val="center"/>
              <w:rPr>
                <w:rFonts w:ascii="Arial" w:eastAsia="Times New Roman" w:hAnsi="Arial" w:cs="Arial"/>
                <w:i/>
                <w:iCs/>
                <w:color w:val="000000" w:themeColor="text1"/>
                <w:sz w:val="20"/>
                <w:szCs w:val="20"/>
                <w:lang w:eastAsia="pl-PL"/>
              </w:rPr>
            </w:pPr>
            <w:r w:rsidRPr="004771EA">
              <w:rPr>
                <w:rFonts w:ascii="Arial" w:eastAsia="Times New Roman" w:hAnsi="Arial" w:cs="Arial"/>
                <w:i/>
                <w:iCs/>
                <w:color w:val="000000" w:themeColor="text1"/>
                <w:sz w:val="20"/>
                <w:szCs w:val="20"/>
                <w:lang w:eastAsia="pl-PL"/>
              </w:rPr>
              <w:t>70,5</w:t>
            </w:r>
            <w:r w:rsidR="00646177">
              <w:rPr>
                <w:rFonts w:ascii="Arial" w:eastAsia="Times New Roman" w:hAnsi="Arial" w:cs="Arial"/>
                <w:i/>
                <w:iCs/>
                <w:color w:val="000000" w:themeColor="text1"/>
                <w:sz w:val="20"/>
                <w:szCs w:val="20"/>
                <w:lang w:eastAsia="pl-PL"/>
              </w:rPr>
              <w:t>5</w:t>
            </w:r>
            <w:r w:rsidRPr="004771EA">
              <w:rPr>
                <w:rFonts w:ascii="Arial" w:eastAsia="Times New Roman" w:hAnsi="Arial" w:cs="Arial"/>
                <w:i/>
                <w:iCs/>
                <w:color w:val="000000" w:themeColor="text1"/>
                <w:sz w:val="20"/>
                <w:szCs w:val="20"/>
                <w:lang w:eastAsia="pl-PL"/>
              </w:rPr>
              <w:t>%</w:t>
            </w:r>
          </w:p>
        </w:tc>
      </w:tr>
    </w:tbl>
    <w:p w14:paraId="14582D16" w14:textId="0566B756" w:rsidR="00206500" w:rsidRDefault="00206500" w:rsidP="00D026DF">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4B3E05" w:rsidRPr="00B55EE1" w14:paraId="5D0C1C64" w14:textId="77777777" w:rsidTr="004875F1">
        <w:trPr>
          <w:trHeight w:val="391"/>
        </w:trPr>
        <w:tc>
          <w:tcPr>
            <w:tcW w:w="9264" w:type="dxa"/>
            <w:shd w:val="clear" w:color="auto" w:fill="EFFFFF"/>
            <w:vAlign w:val="center"/>
          </w:tcPr>
          <w:p w14:paraId="39390F48" w14:textId="2F874703" w:rsidR="004B3E05" w:rsidRPr="00B55EE1" w:rsidRDefault="004B3E05"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0</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Działania w projekcie</w:t>
            </w:r>
          </w:p>
        </w:tc>
      </w:tr>
    </w:tbl>
    <w:p w14:paraId="026A0B1D" w14:textId="77777777" w:rsidR="004B3E05" w:rsidRPr="000415A2" w:rsidRDefault="004B3E05" w:rsidP="00D026DF">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D75EEA" w:rsidRPr="00B55EE1" w14:paraId="13CEE2B3" w14:textId="77777777" w:rsidTr="00F2431B">
        <w:trPr>
          <w:trHeight w:val="600"/>
        </w:trPr>
        <w:tc>
          <w:tcPr>
            <w:tcW w:w="717" w:type="dxa"/>
            <w:shd w:val="clear" w:color="auto" w:fill="EFFFFF"/>
            <w:vAlign w:val="center"/>
          </w:tcPr>
          <w:p w14:paraId="6E43781A" w14:textId="282AC87F" w:rsidR="00D75EEA" w:rsidRPr="00B55EE1" w:rsidRDefault="00F2431B"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3526484B" w14:textId="092868A7" w:rsidR="00D75EEA" w:rsidRDefault="00D75EEA"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504B52D2" w14:textId="18B0271C"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0681420F" w14:textId="77777777" w:rsidR="00D75EEA" w:rsidRDefault="00D75EEA"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74B5317B" w14:textId="27CFE5A9" w:rsidR="00D75EEA" w:rsidRPr="00923E9C" w:rsidRDefault="00D75EEA"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6382ACD" w14:textId="77777777" w:rsidR="00D75EEA" w:rsidRPr="00B55EE1" w:rsidRDefault="00D75EEA"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D75EEA" w:rsidRPr="00B55EE1" w14:paraId="0645E968" w14:textId="77777777" w:rsidTr="002110B0">
        <w:trPr>
          <w:trHeight w:val="1206"/>
        </w:trPr>
        <w:tc>
          <w:tcPr>
            <w:tcW w:w="717" w:type="dxa"/>
            <w:vAlign w:val="center"/>
          </w:tcPr>
          <w:p w14:paraId="59AA9F93" w14:textId="0C5A65B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4277BAB2" w14:textId="1D12ABD5"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Analiza przedwdrożeniowa rynku</w:t>
            </w:r>
          </w:p>
        </w:tc>
        <w:tc>
          <w:tcPr>
            <w:tcW w:w="3023" w:type="dxa"/>
            <w:shd w:val="clear" w:color="auto" w:fill="auto"/>
            <w:noWrap/>
            <w:vAlign w:val="center"/>
            <w:hideMark/>
          </w:tcPr>
          <w:p w14:paraId="0642081A" w14:textId="60945A56" w:rsidR="00D75EEA" w:rsidRPr="002110B0" w:rsidRDefault="008E6674" w:rsidP="002110B0">
            <w:pPr>
              <w:spacing w:after="0" w:line="240" w:lineRule="auto"/>
              <w:rPr>
                <w:rFonts w:ascii="Arial" w:eastAsia="Times New Roman" w:hAnsi="Arial" w:cs="Arial"/>
                <w:bCs/>
                <w:color w:val="000000"/>
                <w:sz w:val="20"/>
                <w:szCs w:val="20"/>
                <w:lang w:eastAsia="pl-PL"/>
              </w:rPr>
            </w:pPr>
            <w:r w:rsidRPr="002110B0">
              <w:rPr>
                <w:rFonts w:ascii="Arial" w:hAnsi="Arial" w:cs="Arial"/>
                <w:bCs/>
                <w:sz w:val="20"/>
                <w:szCs w:val="20"/>
              </w:rPr>
              <w:t xml:space="preserve">Analiza przedwdrożeniowa rynku pod kątem dostępnych rozwiązań technologicznych z zakresu chirurgii </w:t>
            </w:r>
            <w:proofErr w:type="spellStart"/>
            <w:r w:rsidRPr="002110B0">
              <w:rPr>
                <w:rFonts w:ascii="Arial" w:hAnsi="Arial" w:cs="Arial"/>
                <w:bCs/>
                <w:sz w:val="20"/>
                <w:szCs w:val="20"/>
              </w:rPr>
              <w:t>robotycznej</w:t>
            </w:r>
            <w:proofErr w:type="spellEnd"/>
            <w:r w:rsidRPr="002110B0">
              <w:rPr>
                <w:rFonts w:ascii="Arial" w:hAnsi="Arial" w:cs="Arial"/>
                <w:bCs/>
                <w:sz w:val="20"/>
                <w:szCs w:val="20"/>
              </w:rPr>
              <w:t>.</w:t>
            </w:r>
            <w:r w:rsidR="00FB7983" w:rsidRPr="002110B0">
              <w:rPr>
                <w:rFonts w:ascii="Arial" w:eastAsia="Times New Roman" w:hAnsi="Arial" w:cs="Arial"/>
                <w:color w:val="000000"/>
                <w:sz w:val="20"/>
                <w:szCs w:val="20"/>
                <w:lang w:eastAsia="pl-PL"/>
              </w:rPr>
              <w:t xml:space="preserve"> Opracowanie Studium Wykonalności Projektu</w:t>
            </w:r>
          </w:p>
        </w:tc>
        <w:tc>
          <w:tcPr>
            <w:tcW w:w="1751" w:type="dxa"/>
            <w:shd w:val="clear" w:color="000000" w:fill="FFFFFF"/>
            <w:vAlign w:val="center"/>
            <w:hideMark/>
          </w:tcPr>
          <w:p w14:paraId="2E3D71DD" w14:textId="31D3D092" w:rsidR="00D75EEA" w:rsidRPr="005D4D3B" w:rsidRDefault="008E6674" w:rsidP="00AA2BEA">
            <w:pPr>
              <w:spacing w:after="0" w:line="240" w:lineRule="auto"/>
              <w:jc w:val="center"/>
              <w:rPr>
                <w:rFonts w:ascii="Arial" w:eastAsia="Times New Roman" w:hAnsi="Arial" w:cs="Arial"/>
                <w:color w:val="FF0000"/>
                <w:sz w:val="20"/>
                <w:szCs w:val="20"/>
                <w:lang w:eastAsia="pl-PL"/>
              </w:rPr>
            </w:pPr>
            <w:r w:rsidRPr="001F6D99">
              <w:rPr>
                <w:rFonts w:ascii="Arial" w:eastAsia="Times New Roman" w:hAnsi="Arial" w:cs="Arial"/>
                <w:color w:val="000000" w:themeColor="text1"/>
                <w:sz w:val="20"/>
                <w:szCs w:val="20"/>
                <w:lang w:eastAsia="pl-PL"/>
              </w:rPr>
              <w:t>9</w:t>
            </w:r>
            <w:r w:rsidR="00006F72" w:rsidRPr="001F6D99">
              <w:rPr>
                <w:rFonts w:ascii="Arial" w:eastAsia="Times New Roman" w:hAnsi="Arial" w:cs="Arial"/>
                <w:color w:val="000000" w:themeColor="text1"/>
                <w:sz w:val="20"/>
                <w:szCs w:val="20"/>
                <w:lang w:eastAsia="pl-PL"/>
              </w:rPr>
              <w:t> </w:t>
            </w:r>
            <w:r w:rsidRPr="001F6D99">
              <w:rPr>
                <w:rFonts w:ascii="Arial" w:eastAsia="Times New Roman" w:hAnsi="Arial" w:cs="Arial"/>
                <w:color w:val="000000" w:themeColor="text1"/>
                <w:sz w:val="20"/>
                <w:szCs w:val="20"/>
                <w:lang w:eastAsia="pl-PL"/>
              </w:rPr>
              <w:t>000</w:t>
            </w:r>
            <w:r w:rsidR="00006F72" w:rsidRPr="001F6D99">
              <w:rPr>
                <w:rFonts w:ascii="Arial" w:eastAsia="Times New Roman" w:hAnsi="Arial" w:cs="Arial"/>
                <w:color w:val="000000" w:themeColor="text1"/>
                <w:sz w:val="20"/>
                <w:szCs w:val="20"/>
                <w:lang w:eastAsia="pl-PL"/>
              </w:rPr>
              <w:t>,00</w:t>
            </w:r>
          </w:p>
        </w:tc>
      </w:tr>
      <w:tr w:rsidR="00D75EEA" w:rsidRPr="00B55EE1" w14:paraId="0FE58040" w14:textId="77777777" w:rsidTr="002110B0">
        <w:trPr>
          <w:trHeight w:val="1931"/>
        </w:trPr>
        <w:tc>
          <w:tcPr>
            <w:tcW w:w="717" w:type="dxa"/>
            <w:vAlign w:val="center"/>
          </w:tcPr>
          <w:p w14:paraId="25BDB676" w14:textId="02FCCC17"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773" w:type="dxa"/>
            <w:shd w:val="clear" w:color="auto" w:fill="auto"/>
            <w:noWrap/>
            <w:vAlign w:val="center"/>
            <w:hideMark/>
          </w:tcPr>
          <w:p w14:paraId="05B22775" w14:textId="3F6CAE30"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Opracowanie założeń projektowych</w:t>
            </w:r>
          </w:p>
        </w:tc>
        <w:tc>
          <w:tcPr>
            <w:tcW w:w="3023" w:type="dxa"/>
            <w:shd w:val="clear" w:color="auto" w:fill="auto"/>
            <w:noWrap/>
            <w:vAlign w:val="center"/>
            <w:hideMark/>
          </w:tcPr>
          <w:p w14:paraId="55B495E5" w14:textId="1ED9FF7E" w:rsidR="00FB7983"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 xml:space="preserve">Opracowanie założeń projektowych dotyczących zakupu </w:t>
            </w:r>
            <w:r w:rsidR="00D96C3D">
              <w:rPr>
                <w:rFonts w:ascii="Arial" w:eastAsia="Times New Roman" w:hAnsi="Arial" w:cs="Arial"/>
                <w:color w:val="000000"/>
                <w:sz w:val="20"/>
                <w:szCs w:val="20"/>
                <w:lang w:eastAsia="pl-PL"/>
              </w:rPr>
              <w:t>s</w:t>
            </w:r>
            <w:r w:rsidRPr="002110B0">
              <w:rPr>
                <w:rFonts w:ascii="Arial" w:eastAsia="Times New Roman" w:hAnsi="Arial" w:cs="Arial"/>
                <w:color w:val="000000"/>
                <w:sz w:val="20"/>
                <w:szCs w:val="20"/>
                <w:lang w:eastAsia="pl-PL"/>
              </w:rPr>
              <w:t>ystemu wsparcia chirurgicznego (robot chirurgiczny z wyposażeniem) wraz z jego implementacją.</w:t>
            </w:r>
          </w:p>
          <w:p w14:paraId="1EA06A34" w14:textId="2B938726"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Opracowanie wniosku OCI</w:t>
            </w:r>
          </w:p>
        </w:tc>
        <w:tc>
          <w:tcPr>
            <w:tcW w:w="1751" w:type="dxa"/>
            <w:shd w:val="clear" w:color="000000" w:fill="FFFFFF"/>
            <w:vAlign w:val="center"/>
            <w:hideMark/>
          </w:tcPr>
          <w:p w14:paraId="0B17174C" w14:textId="12173152" w:rsidR="00D75EEA" w:rsidRPr="005D4D3B" w:rsidRDefault="00691C52" w:rsidP="00AA2BEA">
            <w:pPr>
              <w:spacing w:after="0" w:line="240" w:lineRule="auto"/>
              <w:jc w:val="center"/>
              <w:rPr>
                <w:rFonts w:ascii="Arial" w:eastAsia="Times New Roman" w:hAnsi="Arial" w:cs="Arial"/>
                <w:color w:val="FF0000"/>
                <w:sz w:val="20"/>
                <w:szCs w:val="20"/>
                <w:lang w:eastAsia="pl-PL"/>
              </w:rPr>
            </w:pPr>
            <w:r w:rsidRPr="004771EA">
              <w:rPr>
                <w:rFonts w:ascii="Arial" w:eastAsia="Times New Roman" w:hAnsi="Arial" w:cs="Arial"/>
                <w:color w:val="000000" w:themeColor="text1"/>
                <w:sz w:val="20"/>
                <w:szCs w:val="20"/>
                <w:lang w:eastAsia="pl-PL"/>
              </w:rPr>
              <w:t>4 000,00</w:t>
            </w:r>
          </w:p>
        </w:tc>
      </w:tr>
      <w:tr w:rsidR="00D75EEA" w:rsidRPr="00B55EE1" w14:paraId="058EF479" w14:textId="77777777" w:rsidTr="002110B0">
        <w:trPr>
          <w:trHeight w:val="1406"/>
        </w:trPr>
        <w:tc>
          <w:tcPr>
            <w:tcW w:w="717" w:type="dxa"/>
            <w:vAlign w:val="center"/>
          </w:tcPr>
          <w:p w14:paraId="76855029" w14:textId="372E4115" w:rsidR="00D75EEA" w:rsidRPr="00B55EE1" w:rsidRDefault="00F2431B" w:rsidP="00AA2BE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73" w:type="dxa"/>
            <w:shd w:val="clear" w:color="auto" w:fill="auto"/>
            <w:noWrap/>
            <w:vAlign w:val="center"/>
            <w:hideMark/>
          </w:tcPr>
          <w:p w14:paraId="2C9B8B7C" w14:textId="7CBF3794"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Zakup systemu wsparcia chirurg</w:t>
            </w:r>
            <w:r w:rsidR="002110B0" w:rsidRPr="002110B0">
              <w:rPr>
                <w:rFonts w:ascii="Arial" w:eastAsia="Times New Roman" w:hAnsi="Arial" w:cs="Arial"/>
                <w:color w:val="000000"/>
                <w:sz w:val="20"/>
                <w:szCs w:val="20"/>
                <w:lang w:eastAsia="pl-PL"/>
              </w:rPr>
              <w:t>i</w:t>
            </w:r>
            <w:r w:rsidRPr="002110B0">
              <w:rPr>
                <w:rFonts w:ascii="Arial" w:eastAsia="Times New Roman" w:hAnsi="Arial" w:cs="Arial"/>
                <w:color w:val="000000"/>
                <w:sz w:val="20"/>
                <w:szCs w:val="20"/>
                <w:lang w:eastAsia="pl-PL"/>
              </w:rPr>
              <w:t>cznego</w:t>
            </w:r>
          </w:p>
        </w:tc>
        <w:tc>
          <w:tcPr>
            <w:tcW w:w="3023" w:type="dxa"/>
            <w:shd w:val="clear" w:color="auto" w:fill="auto"/>
            <w:noWrap/>
            <w:vAlign w:val="center"/>
            <w:hideMark/>
          </w:tcPr>
          <w:p w14:paraId="6642DC80" w14:textId="4F1F99AE"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Realizacja procedury zakupu Systemu wsparcia chirurgicznego w oparciu o założenia koncepcyjne i wdrożeniowe.</w:t>
            </w:r>
          </w:p>
        </w:tc>
        <w:tc>
          <w:tcPr>
            <w:tcW w:w="1751" w:type="dxa"/>
            <w:shd w:val="clear" w:color="000000" w:fill="FFFFFF"/>
            <w:vAlign w:val="center"/>
            <w:hideMark/>
          </w:tcPr>
          <w:p w14:paraId="2E120D24" w14:textId="3F87E3C7" w:rsidR="00D75EEA" w:rsidRPr="001F6D99" w:rsidRDefault="00FB7983" w:rsidP="00AA2BEA">
            <w:pPr>
              <w:spacing w:after="0" w:line="240" w:lineRule="auto"/>
              <w:jc w:val="center"/>
              <w:rPr>
                <w:rFonts w:ascii="Arial" w:eastAsia="Times New Roman" w:hAnsi="Arial" w:cs="Arial"/>
                <w:color w:val="000000" w:themeColor="text1"/>
                <w:sz w:val="20"/>
                <w:szCs w:val="20"/>
                <w:lang w:eastAsia="pl-PL"/>
              </w:rPr>
            </w:pPr>
            <w:r w:rsidRPr="001F6D99">
              <w:rPr>
                <w:rFonts w:ascii="Arial" w:eastAsia="Times New Roman" w:hAnsi="Arial" w:cs="Arial"/>
                <w:color w:val="000000" w:themeColor="text1"/>
                <w:sz w:val="20"/>
                <w:szCs w:val="20"/>
                <w:lang w:eastAsia="pl-PL"/>
              </w:rPr>
              <w:t>14 151 288,25</w:t>
            </w:r>
          </w:p>
        </w:tc>
      </w:tr>
      <w:tr w:rsidR="00D75EEA" w:rsidRPr="00B55EE1" w14:paraId="2B27C79C" w14:textId="77777777" w:rsidTr="002110B0">
        <w:trPr>
          <w:trHeight w:val="922"/>
        </w:trPr>
        <w:tc>
          <w:tcPr>
            <w:tcW w:w="717" w:type="dxa"/>
            <w:vAlign w:val="center"/>
          </w:tcPr>
          <w:p w14:paraId="74024908" w14:textId="612EB7D7" w:rsidR="00D75EEA" w:rsidRPr="00B55EE1" w:rsidRDefault="00FB7983" w:rsidP="00FB798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773" w:type="dxa"/>
            <w:shd w:val="clear" w:color="auto" w:fill="auto"/>
            <w:noWrap/>
            <w:vAlign w:val="center"/>
            <w:hideMark/>
          </w:tcPr>
          <w:p w14:paraId="7ECBAC69" w14:textId="200E31CF" w:rsidR="00D75EEA" w:rsidRPr="002110B0" w:rsidRDefault="00FB7983"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Przygotowanie do pracy oraz walidacja projektu</w:t>
            </w:r>
          </w:p>
        </w:tc>
        <w:tc>
          <w:tcPr>
            <w:tcW w:w="3023" w:type="dxa"/>
            <w:shd w:val="clear" w:color="auto" w:fill="auto"/>
            <w:noWrap/>
            <w:vAlign w:val="center"/>
            <w:hideMark/>
          </w:tcPr>
          <w:p w14:paraId="66A241DC" w14:textId="5E1A2E2E" w:rsidR="00D75EEA" w:rsidRPr="002110B0" w:rsidRDefault="002110B0"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Rozpoczęcie fazy testowej systemu wsparcia chirurgicznego</w:t>
            </w:r>
          </w:p>
        </w:tc>
        <w:tc>
          <w:tcPr>
            <w:tcW w:w="1751" w:type="dxa"/>
            <w:shd w:val="clear" w:color="000000" w:fill="FFFFFF"/>
            <w:vAlign w:val="center"/>
            <w:hideMark/>
          </w:tcPr>
          <w:p w14:paraId="79C58FBA" w14:textId="1B23AB40" w:rsidR="00D75EEA" w:rsidRPr="001F6D99" w:rsidRDefault="002110B0" w:rsidP="00AA2BEA">
            <w:pPr>
              <w:spacing w:after="0" w:line="240" w:lineRule="auto"/>
              <w:jc w:val="center"/>
              <w:rPr>
                <w:rFonts w:ascii="Arial" w:eastAsia="Times New Roman" w:hAnsi="Arial" w:cs="Arial"/>
                <w:color w:val="000000" w:themeColor="text1"/>
                <w:sz w:val="20"/>
                <w:szCs w:val="20"/>
                <w:lang w:eastAsia="pl-PL"/>
              </w:rPr>
            </w:pPr>
            <w:r w:rsidRPr="001F6D99">
              <w:rPr>
                <w:rFonts w:ascii="Arial" w:eastAsia="Times New Roman" w:hAnsi="Arial" w:cs="Arial"/>
                <w:color w:val="000000" w:themeColor="text1"/>
                <w:sz w:val="20"/>
                <w:szCs w:val="20"/>
                <w:lang w:eastAsia="pl-PL"/>
              </w:rPr>
              <w:t>0,00</w:t>
            </w:r>
          </w:p>
        </w:tc>
      </w:tr>
      <w:tr w:rsidR="002110B0" w:rsidRPr="00B55EE1" w14:paraId="524B0175" w14:textId="77777777" w:rsidTr="002110B0">
        <w:trPr>
          <w:trHeight w:val="1075"/>
        </w:trPr>
        <w:tc>
          <w:tcPr>
            <w:tcW w:w="717" w:type="dxa"/>
            <w:vAlign w:val="center"/>
          </w:tcPr>
          <w:p w14:paraId="45EF593D" w14:textId="2283BFF2" w:rsidR="002110B0" w:rsidRDefault="002110B0" w:rsidP="00FB7983">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73" w:type="dxa"/>
            <w:shd w:val="clear" w:color="auto" w:fill="auto"/>
            <w:noWrap/>
            <w:vAlign w:val="center"/>
          </w:tcPr>
          <w:p w14:paraId="0A3F49B6" w14:textId="008C737B" w:rsidR="002110B0" w:rsidRPr="002110B0" w:rsidRDefault="002110B0"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Eksploatacja systemu wsparcia chirurgicznego</w:t>
            </w:r>
          </w:p>
        </w:tc>
        <w:tc>
          <w:tcPr>
            <w:tcW w:w="3023" w:type="dxa"/>
            <w:shd w:val="clear" w:color="auto" w:fill="auto"/>
            <w:noWrap/>
            <w:vAlign w:val="center"/>
          </w:tcPr>
          <w:p w14:paraId="38FB88B6" w14:textId="51A5984C" w:rsidR="002110B0" w:rsidRPr="002110B0" w:rsidRDefault="002110B0" w:rsidP="002110B0">
            <w:pPr>
              <w:spacing w:after="0" w:line="240" w:lineRule="auto"/>
              <w:rPr>
                <w:rFonts w:ascii="Arial" w:eastAsia="Times New Roman" w:hAnsi="Arial" w:cs="Arial"/>
                <w:color w:val="000000"/>
                <w:sz w:val="20"/>
                <w:szCs w:val="20"/>
                <w:lang w:eastAsia="pl-PL"/>
              </w:rPr>
            </w:pPr>
            <w:r w:rsidRPr="002110B0">
              <w:rPr>
                <w:rFonts w:ascii="Arial" w:eastAsia="Times New Roman" w:hAnsi="Arial" w:cs="Arial"/>
                <w:color w:val="000000"/>
                <w:sz w:val="20"/>
                <w:szCs w:val="20"/>
                <w:lang w:eastAsia="pl-PL"/>
              </w:rPr>
              <w:t>Uruchomienie działań eksploatacyjnych i informacyjno-promocyjnych Projektu</w:t>
            </w:r>
            <w:r w:rsidR="003723E8">
              <w:rPr>
                <w:rFonts w:ascii="Arial" w:eastAsia="Times New Roman" w:hAnsi="Arial" w:cs="Arial"/>
                <w:color w:val="000000"/>
                <w:sz w:val="20"/>
                <w:szCs w:val="20"/>
                <w:lang w:eastAsia="pl-PL"/>
              </w:rPr>
              <w:t xml:space="preserve"> (z kosztów pośrednich)</w:t>
            </w:r>
          </w:p>
        </w:tc>
        <w:tc>
          <w:tcPr>
            <w:tcW w:w="1751" w:type="dxa"/>
            <w:shd w:val="clear" w:color="000000" w:fill="FFFFFF"/>
            <w:vAlign w:val="center"/>
          </w:tcPr>
          <w:p w14:paraId="24B86D6F" w14:textId="76ED2415" w:rsidR="002110B0" w:rsidRPr="001F6D99" w:rsidRDefault="003723E8" w:rsidP="00AA2BEA">
            <w:pPr>
              <w:spacing w:after="0" w:line="240" w:lineRule="auto"/>
              <w:jc w:val="center"/>
              <w:rPr>
                <w:rFonts w:ascii="Arial" w:eastAsia="Times New Roman" w:hAnsi="Arial" w:cs="Arial"/>
                <w:color w:val="000000" w:themeColor="text1"/>
                <w:sz w:val="20"/>
                <w:szCs w:val="20"/>
                <w:lang w:eastAsia="pl-PL"/>
              </w:rPr>
            </w:pPr>
            <w:r w:rsidRPr="001F6D99">
              <w:rPr>
                <w:rFonts w:ascii="Arial" w:eastAsia="Times New Roman" w:hAnsi="Arial" w:cs="Arial"/>
                <w:color w:val="000000" w:themeColor="text1"/>
                <w:sz w:val="20"/>
                <w:szCs w:val="20"/>
                <w:lang w:eastAsia="pl-PL"/>
              </w:rPr>
              <w:t>10 000,00</w:t>
            </w:r>
          </w:p>
        </w:tc>
      </w:tr>
    </w:tbl>
    <w:p w14:paraId="77D7A742" w14:textId="67203ED3" w:rsidR="00206500" w:rsidRDefault="00206500" w:rsidP="00D026DF">
      <w:pPr>
        <w:rPr>
          <w:rFonts w:ascii="Arial" w:hAnsi="Arial" w:cs="Arial"/>
        </w:rPr>
      </w:pPr>
    </w:p>
    <w:p w14:paraId="363B42C2" w14:textId="77777777" w:rsidR="00F2431B" w:rsidRDefault="00F2431B" w:rsidP="00D026DF">
      <w:pPr>
        <w:rPr>
          <w:rFonts w:ascii="Arial" w:hAnsi="Arial" w:cs="Arial"/>
        </w:rPr>
        <w:sectPr w:rsidR="00F2431B" w:rsidSect="00247A62">
          <w:pgSz w:w="11906" w:h="16838"/>
          <w:pgMar w:top="1417" w:right="1558" w:bottom="1417" w:left="1417" w:header="708" w:footer="708" w:gutter="0"/>
          <w:cols w:space="708"/>
          <w:docGrid w:linePitch="360"/>
        </w:sectPr>
      </w:pPr>
    </w:p>
    <w:p w14:paraId="1910BEE2" w14:textId="77777777" w:rsidR="004B3E05" w:rsidRPr="00B55EE1" w:rsidRDefault="004B3E05" w:rsidP="004B3E05">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273DB1" w:rsidRPr="00B55EE1" w14:paraId="231A0920" w14:textId="77777777" w:rsidTr="009878AC">
        <w:trPr>
          <w:trHeight w:val="460"/>
        </w:trPr>
        <w:tc>
          <w:tcPr>
            <w:tcW w:w="14034" w:type="dxa"/>
            <w:shd w:val="clear" w:color="auto" w:fill="EFFFFF"/>
            <w:vAlign w:val="center"/>
            <w:hideMark/>
          </w:tcPr>
          <w:p w14:paraId="2D2E6618" w14:textId="73BC117B" w:rsidR="00273DB1" w:rsidRDefault="00273DB1" w:rsidP="00273DB1">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sidR="00C11138">
              <w:rPr>
                <w:rFonts w:ascii="Arial" w:eastAsia="Times New Roman" w:hAnsi="Arial" w:cs="Arial"/>
                <w:sz w:val="20"/>
                <w:szCs w:val="20"/>
                <w:lang w:eastAsia="pl-PL"/>
              </w:rPr>
              <w:t>1</w:t>
            </w:r>
            <w:r>
              <w:rPr>
                <w:rFonts w:ascii="Arial" w:eastAsia="Times New Roman" w:hAnsi="Arial" w:cs="Arial"/>
                <w:sz w:val="20"/>
                <w:szCs w:val="20"/>
                <w:lang w:eastAsia="pl-PL"/>
              </w:rPr>
              <w:t xml:space="preserve"> </w:t>
            </w:r>
            <w:r w:rsidRPr="00B55EE1">
              <w:rPr>
                <w:rFonts w:ascii="Arial" w:eastAsia="Times New Roman" w:hAnsi="Arial" w:cs="Arial"/>
                <w:sz w:val="20"/>
                <w:szCs w:val="20"/>
                <w:lang w:eastAsia="pl-PL"/>
              </w:rPr>
              <w:t>Wskaźniki</w:t>
            </w:r>
          </w:p>
          <w:p w14:paraId="39022A35" w14:textId="74456C95" w:rsidR="00273DB1" w:rsidRPr="00273DB1" w:rsidRDefault="00273DB1" w:rsidP="00273DB1">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04F8BB29" w14:textId="77777777" w:rsidR="004B3E05" w:rsidRDefault="004B3E05" w:rsidP="004B3E05">
      <w:pPr>
        <w:pStyle w:val="Akapitzlist"/>
        <w:spacing w:before="120" w:after="120"/>
        <w:ind w:left="22"/>
        <w:contextualSpacing w:val="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245"/>
        <w:gridCol w:w="2190"/>
        <w:gridCol w:w="2193"/>
        <w:gridCol w:w="2009"/>
        <w:gridCol w:w="1789"/>
      </w:tblGrid>
      <w:tr w:rsidR="00F2431B" w:rsidRPr="00B55EE1" w14:paraId="5E3835EA" w14:textId="77777777" w:rsidTr="00DB173D">
        <w:trPr>
          <w:trHeight w:val="1118"/>
        </w:trPr>
        <w:tc>
          <w:tcPr>
            <w:tcW w:w="567" w:type="dxa"/>
            <w:shd w:val="clear" w:color="auto" w:fill="EFFFFF"/>
            <w:vAlign w:val="center"/>
            <w:hideMark/>
          </w:tcPr>
          <w:p w14:paraId="3B889DF4" w14:textId="61766C7C" w:rsidR="00F2431B" w:rsidRPr="00B55EE1" w:rsidRDefault="00F2431B"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245" w:type="dxa"/>
            <w:shd w:val="clear" w:color="auto" w:fill="EFFFFF"/>
            <w:vAlign w:val="center"/>
          </w:tcPr>
          <w:p w14:paraId="6EC76844" w14:textId="2FC65023" w:rsidR="00F2431B" w:rsidRPr="00B55EE1" w:rsidRDefault="00F2431B"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2190" w:type="dxa"/>
            <w:shd w:val="clear" w:color="auto" w:fill="EFFFFF"/>
            <w:vAlign w:val="center"/>
            <w:hideMark/>
          </w:tcPr>
          <w:p w14:paraId="30B7745C" w14:textId="589F352A" w:rsidR="00F2431B" w:rsidRDefault="00F2431B"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3207056" w14:textId="290EAD1B"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7A4DF6BA" w14:textId="77777777" w:rsidR="00F2431B" w:rsidRDefault="00F2431B"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0E824CCA" w14:textId="21CDA621" w:rsidR="00F2431B" w:rsidRPr="00923E9C" w:rsidRDefault="00F2431B" w:rsidP="00587075">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r w:rsidR="00534928" w:rsidRPr="00923E9C">
              <w:rPr>
                <w:rFonts w:ascii="Arial" w:hAnsi="Arial" w:cs="Arial"/>
                <w:i/>
                <w:iCs/>
                <w:color w:val="7F7F7F" w:themeColor="text1" w:themeTint="80"/>
                <w:sz w:val="16"/>
                <w:szCs w:val="16"/>
              </w:rPr>
              <w:t>etc.</w:t>
            </w:r>
          </w:p>
        </w:tc>
        <w:tc>
          <w:tcPr>
            <w:tcW w:w="2009" w:type="dxa"/>
            <w:shd w:val="clear" w:color="auto" w:fill="EFFFFF"/>
            <w:vAlign w:val="center"/>
            <w:hideMark/>
          </w:tcPr>
          <w:p w14:paraId="37C8A80B" w14:textId="07187A26" w:rsidR="00F2431B" w:rsidRPr="00B55EE1" w:rsidRDefault="00726495" w:rsidP="00A721B6">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00F2431B"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00F2431B"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27E3837E" w14:textId="77777777" w:rsidR="00F2431B" w:rsidRPr="00B55EE1" w:rsidRDefault="00F2431B"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DB173D" w:rsidRPr="00B55EE1" w14:paraId="1D19B1BD" w14:textId="77777777" w:rsidTr="005A15CB">
        <w:trPr>
          <w:trHeight w:val="1514"/>
        </w:trPr>
        <w:tc>
          <w:tcPr>
            <w:tcW w:w="567" w:type="dxa"/>
            <w:shd w:val="clear" w:color="auto" w:fill="auto"/>
            <w:noWrap/>
            <w:vAlign w:val="center"/>
            <w:hideMark/>
          </w:tcPr>
          <w:p w14:paraId="1DD5E706" w14:textId="45623CEA" w:rsidR="00DB173D" w:rsidRPr="00B55EE1"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245" w:type="dxa"/>
            <w:vAlign w:val="center"/>
          </w:tcPr>
          <w:p w14:paraId="410C96AC" w14:textId="77777777" w:rsidR="00DB173D" w:rsidRPr="00C33105" w:rsidRDefault="00DB173D" w:rsidP="00DB173D">
            <w:pPr>
              <w:spacing w:after="0" w:line="240" w:lineRule="auto"/>
              <w:rPr>
                <w:rFonts w:cs="Arial"/>
              </w:rPr>
            </w:pPr>
            <w:r w:rsidRPr="00C33105">
              <w:rPr>
                <w:rFonts w:cs="Arial"/>
              </w:rPr>
              <w:t>Liczba osób korzystających z zakupionej aparatury medycznej*</w:t>
            </w:r>
          </w:p>
          <w:p w14:paraId="2E652A69" w14:textId="03F93EB5" w:rsidR="00DB173D" w:rsidRPr="00C33105" w:rsidRDefault="00DB173D" w:rsidP="00DB173D">
            <w:pPr>
              <w:spacing w:after="0" w:line="240" w:lineRule="auto"/>
              <w:rPr>
                <w:rFonts w:ascii="Arial" w:eastAsia="Times New Roman" w:hAnsi="Arial" w:cs="Arial"/>
                <w:sz w:val="20"/>
                <w:szCs w:val="20"/>
                <w:lang w:eastAsia="pl-PL"/>
              </w:rPr>
            </w:pPr>
            <w:r w:rsidRPr="00C33105">
              <w:rPr>
                <w:i/>
                <w:iCs/>
              </w:rPr>
              <w:t>* roczna liczba pacjentów (min. 300) i dedykowanego personelu specjalistycznego (ok. 20) korzystającego z zakupionej aparatury medycznej</w:t>
            </w:r>
          </w:p>
        </w:tc>
        <w:tc>
          <w:tcPr>
            <w:tcW w:w="2190" w:type="dxa"/>
            <w:shd w:val="clear" w:color="auto" w:fill="auto"/>
            <w:vAlign w:val="center"/>
            <w:hideMark/>
          </w:tcPr>
          <w:p w14:paraId="320C8302" w14:textId="09C159FB" w:rsidR="00DB173D" w:rsidRPr="00B55EE1" w:rsidRDefault="00DB173D"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rezultatu</w:t>
            </w:r>
          </w:p>
        </w:tc>
        <w:tc>
          <w:tcPr>
            <w:tcW w:w="2193" w:type="dxa"/>
            <w:shd w:val="clear" w:color="auto" w:fill="auto"/>
            <w:vAlign w:val="center"/>
            <w:hideMark/>
          </w:tcPr>
          <w:p w14:paraId="250AB58D" w14:textId="17ADB388" w:rsidR="00DB173D" w:rsidRPr="00B55EE1" w:rsidRDefault="00DB173D"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osoba</w:t>
            </w:r>
          </w:p>
        </w:tc>
        <w:tc>
          <w:tcPr>
            <w:tcW w:w="2009" w:type="dxa"/>
            <w:shd w:val="clear" w:color="auto" w:fill="auto"/>
            <w:vAlign w:val="center"/>
            <w:hideMark/>
          </w:tcPr>
          <w:p w14:paraId="26E3A330" w14:textId="6727A22F" w:rsidR="00DB173D" w:rsidRPr="00B55EE1" w:rsidRDefault="00DB173D" w:rsidP="00DB173D">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320</w:t>
            </w:r>
          </w:p>
        </w:tc>
        <w:tc>
          <w:tcPr>
            <w:tcW w:w="1789" w:type="dxa"/>
            <w:shd w:val="clear" w:color="auto" w:fill="auto"/>
            <w:vAlign w:val="center"/>
            <w:hideMark/>
          </w:tcPr>
          <w:p w14:paraId="05F82E6D" w14:textId="1FCA9FB6" w:rsidR="00DB173D" w:rsidRPr="009449E1" w:rsidRDefault="00DB173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 </w:t>
            </w:r>
          </w:p>
        </w:tc>
      </w:tr>
      <w:tr w:rsidR="00DB173D" w:rsidRPr="00B55EE1" w14:paraId="1C8AA24D" w14:textId="77777777" w:rsidTr="005A15CB">
        <w:trPr>
          <w:trHeight w:val="557"/>
        </w:trPr>
        <w:tc>
          <w:tcPr>
            <w:tcW w:w="567" w:type="dxa"/>
            <w:shd w:val="clear" w:color="auto" w:fill="auto"/>
            <w:noWrap/>
            <w:vAlign w:val="center"/>
            <w:hideMark/>
          </w:tcPr>
          <w:p w14:paraId="7253F940" w14:textId="5B208720" w:rsidR="00DB173D" w:rsidRPr="00B55EE1"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245" w:type="dxa"/>
            <w:vAlign w:val="center"/>
          </w:tcPr>
          <w:p w14:paraId="21546793" w14:textId="48B465E3" w:rsidR="00DB173D" w:rsidRPr="00C33105" w:rsidRDefault="00DB173D" w:rsidP="00DB173D">
            <w:pPr>
              <w:spacing w:after="0" w:line="240" w:lineRule="auto"/>
              <w:rPr>
                <w:rFonts w:ascii="Arial" w:eastAsia="Times New Roman" w:hAnsi="Arial" w:cs="Arial"/>
                <w:sz w:val="20"/>
                <w:szCs w:val="20"/>
                <w:lang w:eastAsia="pl-PL"/>
              </w:rPr>
            </w:pPr>
            <w:r w:rsidRPr="00C33105">
              <w:rPr>
                <w:rFonts w:cs="Arial"/>
              </w:rPr>
              <w:t>Ludność objęta ulepszonymi usługami zdrowotnymi</w:t>
            </w:r>
          </w:p>
        </w:tc>
        <w:tc>
          <w:tcPr>
            <w:tcW w:w="2190" w:type="dxa"/>
            <w:shd w:val="clear" w:color="auto" w:fill="auto"/>
            <w:vAlign w:val="center"/>
            <w:hideMark/>
          </w:tcPr>
          <w:p w14:paraId="1A8E0AF5" w14:textId="0644364D" w:rsidR="00DB173D" w:rsidRPr="00B55EE1" w:rsidRDefault="00DB173D"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rezultatu</w:t>
            </w:r>
            <w:r w:rsidRPr="00B55EE1">
              <w:rPr>
                <w:rFonts w:ascii="Arial" w:eastAsia="Times New Roman" w:hAnsi="Arial" w:cs="Arial"/>
                <w:sz w:val="20"/>
                <w:szCs w:val="20"/>
                <w:lang w:eastAsia="pl-PL"/>
              </w:rPr>
              <w:t> </w:t>
            </w:r>
          </w:p>
        </w:tc>
        <w:tc>
          <w:tcPr>
            <w:tcW w:w="2193" w:type="dxa"/>
            <w:shd w:val="clear" w:color="auto" w:fill="auto"/>
            <w:vAlign w:val="center"/>
            <w:hideMark/>
          </w:tcPr>
          <w:p w14:paraId="56471279" w14:textId="37197C68" w:rsidR="00DB173D" w:rsidRPr="00B55EE1" w:rsidRDefault="00DB173D"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osoba</w:t>
            </w:r>
          </w:p>
        </w:tc>
        <w:tc>
          <w:tcPr>
            <w:tcW w:w="2009" w:type="dxa"/>
            <w:shd w:val="clear" w:color="auto" w:fill="auto"/>
            <w:vAlign w:val="center"/>
            <w:hideMark/>
          </w:tcPr>
          <w:p w14:paraId="7F9C9201" w14:textId="3DF3ABB4" w:rsidR="00DB173D" w:rsidRPr="009A0F16" w:rsidRDefault="00DB173D" w:rsidP="00DB173D">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sidR="009A0F16" w:rsidRPr="009A0F16">
              <w:rPr>
                <w:rFonts w:ascii="Arial" w:hAnsi="Arial" w:cs="Arial"/>
                <w:sz w:val="20"/>
                <w:szCs w:val="20"/>
              </w:rPr>
              <w:t xml:space="preserve">1 650 000 </w:t>
            </w:r>
          </w:p>
        </w:tc>
        <w:tc>
          <w:tcPr>
            <w:tcW w:w="1789" w:type="dxa"/>
            <w:shd w:val="clear" w:color="auto" w:fill="auto"/>
            <w:vAlign w:val="center"/>
            <w:hideMark/>
          </w:tcPr>
          <w:p w14:paraId="349A3FB4" w14:textId="2181AF3B" w:rsidR="00DB173D" w:rsidRPr="009449E1" w:rsidRDefault="008C24C1" w:rsidP="00DB173D">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sz w:val="20"/>
                <w:szCs w:val="20"/>
                <w:lang w:eastAsia="pl-PL"/>
              </w:rPr>
              <w:t>1 950 000</w:t>
            </w:r>
          </w:p>
        </w:tc>
      </w:tr>
      <w:tr w:rsidR="00DB173D" w:rsidRPr="00B55EE1" w14:paraId="2DA4FD60" w14:textId="77777777" w:rsidTr="005A15CB">
        <w:trPr>
          <w:trHeight w:val="679"/>
        </w:trPr>
        <w:tc>
          <w:tcPr>
            <w:tcW w:w="567" w:type="dxa"/>
            <w:shd w:val="clear" w:color="auto" w:fill="auto"/>
            <w:noWrap/>
            <w:vAlign w:val="center"/>
          </w:tcPr>
          <w:p w14:paraId="59A5EE0C" w14:textId="59DE4B09" w:rsidR="00DB173D" w:rsidRPr="005F1B24"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245" w:type="dxa"/>
            <w:vAlign w:val="center"/>
          </w:tcPr>
          <w:p w14:paraId="4DAA3599" w14:textId="14DE2CB8" w:rsidR="00DB173D" w:rsidRPr="00C33105" w:rsidRDefault="00DB173D" w:rsidP="00DB173D">
            <w:pPr>
              <w:spacing w:after="0" w:line="240" w:lineRule="auto"/>
            </w:pPr>
            <w:r w:rsidRPr="00C33105">
              <w:t>Liczba zakupionej aparatury medycznej</w:t>
            </w:r>
          </w:p>
        </w:tc>
        <w:tc>
          <w:tcPr>
            <w:tcW w:w="2190" w:type="dxa"/>
            <w:shd w:val="clear" w:color="auto" w:fill="auto"/>
            <w:noWrap/>
            <w:vAlign w:val="center"/>
          </w:tcPr>
          <w:p w14:paraId="15D7165C" w14:textId="55592E9A" w:rsidR="00DB173D" w:rsidRPr="00B55EE1"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778190D9" w14:textId="70886468" w:rsidR="00DB173D" w:rsidRPr="00B55EE1" w:rsidRDefault="001F6D99"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w:t>
            </w:r>
            <w:r w:rsidR="00DB173D">
              <w:rPr>
                <w:rFonts w:ascii="Arial" w:eastAsia="Times New Roman" w:hAnsi="Arial" w:cs="Arial"/>
                <w:sz w:val="20"/>
                <w:szCs w:val="20"/>
                <w:lang w:eastAsia="pl-PL"/>
              </w:rPr>
              <w:t>zt</w:t>
            </w:r>
            <w:r>
              <w:rPr>
                <w:rFonts w:ascii="Arial" w:eastAsia="Times New Roman" w:hAnsi="Arial" w:cs="Arial"/>
                <w:sz w:val="20"/>
                <w:szCs w:val="20"/>
                <w:lang w:eastAsia="pl-PL"/>
              </w:rPr>
              <w:t>.</w:t>
            </w:r>
          </w:p>
        </w:tc>
        <w:tc>
          <w:tcPr>
            <w:tcW w:w="2009" w:type="dxa"/>
            <w:shd w:val="clear" w:color="auto" w:fill="auto"/>
            <w:vAlign w:val="center"/>
          </w:tcPr>
          <w:p w14:paraId="409ED556" w14:textId="08171FC2" w:rsidR="00DB173D" w:rsidRPr="00B55EE1"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286B0B80" w14:textId="13F1C185" w:rsidR="00DB173D" w:rsidRPr="009449E1" w:rsidRDefault="00DB173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 </w:t>
            </w:r>
            <w:r w:rsidR="00DD40ED" w:rsidRPr="009449E1">
              <w:rPr>
                <w:rFonts w:ascii="Arial" w:eastAsia="Times New Roman" w:hAnsi="Arial" w:cs="Arial"/>
                <w:color w:val="000000" w:themeColor="text1"/>
                <w:sz w:val="20"/>
                <w:szCs w:val="20"/>
                <w:lang w:eastAsia="pl-PL"/>
              </w:rPr>
              <w:t>nie oszacowano </w:t>
            </w:r>
          </w:p>
        </w:tc>
      </w:tr>
      <w:tr w:rsidR="00DB173D" w:rsidRPr="00B55EE1" w14:paraId="24229A65" w14:textId="77777777" w:rsidTr="00DB173D">
        <w:trPr>
          <w:trHeight w:val="545"/>
        </w:trPr>
        <w:tc>
          <w:tcPr>
            <w:tcW w:w="567" w:type="dxa"/>
            <w:shd w:val="clear" w:color="auto" w:fill="auto"/>
            <w:noWrap/>
            <w:vAlign w:val="center"/>
          </w:tcPr>
          <w:p w14:paraId="30F3954E" w14:textId="2ECFD588"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5245" w:type="dxa"/>
            <w:vAlign w:val="center"/>
          </w:tcPr>
          <w:p w14:paraId="0BB39693" w14:textId="2BCC3206" w:rsidR="00DB173D" w:rsidRPr="00C33105" w:rsidRDefault="00DB173D" w:rsidP="00DB173D">
            <w:pPr>
              <w:spacing w:after="0" w:line="240" w:lineRule="auto"/>
            </w:pPr>
            <w:r w:rsidRPr="00C33105">
              <w:t>Liczba wyposażonych/doposażonych obiektów ochrony zdrowia:</w:t>
            </w:r>
          </w:p>
        </w:tc>
        <w:tc>
          <w:tcPr>
            <w:tcW w:w="2190" w:type="dxa"/>
            <w:shd w:val="clear" w:color="auto" w:fill="auto"/>
            <w:noWrap/>
            <w:vAlign w:val="center"/>
          </w:tcPr>
          <w:p w14:paraId="03A43297" w14:textId="2543325F"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4D356C46" w14:textId="01D7C999" w:rsidR="00DB173D" w:rsidRDefault="001F6D99" w:rsidP="00DB173D">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009" w:type="dxa"/>
            <w:shd w:val="clear" w:color="auto" w:fill="auto"/>
            <w:vAlign w:val="center"/>
          </w:tcPr>
          <w:p w14:paraId="158793B9" w14:textId="1DF03AA9"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0D3ACEF7" w14:textId="2B03860C" w:rsidR="00DB173D" w:rsidRPr="009449E1" w:rsidRDefault="00DD40E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 </w:t>
            </w:r>
          </w:p>
        </w:tc>
      </w:tr>
      <w:tr w:rsidR="00DB173D" w:rsidRPr="00B55EE1" w14:paraId="3318C717" w14:textId="77777777" w:rsidTr="005A15CB">
        <w:trPr>
          <w:trHeight w:val="555"/>
        </w:trPr>
        <w:tc>
          <w:tcPr>
            <w:tcW w:w="567" w:type="dxa"/>
            <w:shd w:val="clear" w:color="auto" w:fill="auto"/>
            <w:noWrap/>
            <w:vAlign w:val="center"/>
          </w:tcPr>
          <w:p w14:paraId="40DFA460" w14:textId="00293C45"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5245" w:type="dxa"/>
            <w:vAlign w:val="center"/>
          </w:tcPr>
          <w:p w14:paraId="5EB1C82C" w14:textId="16DB4DDC" w:rsidR="00DB173D" w:rsidRPr="00C33105" w:rsidRDefault="00DB173D" w:rsidP="00DB173D">
            <w:pPr>
              <w:spacing w:after="0" w:line="240" w:lineRule="auto"/>
            </w:pPr>
            <w:r w:rsidRPr="00C33105">
              <w:t>Liczba wspartych podmiotów leczniczych:</w:t>
            </w:r>
          </w:p>
        </w:tc>
        <w:tc>
          <w:tcPr>
            <w:tcW w:w="2190" w:type="dxa"/>
            <w:shd w:val="clear" w:color="auto" w:fill="auto"/>
            <w:noWrap/>
            <w:vAlign w:val="center"/>
          </w:tcPr>
          <w:p w14:paraId="65591CE5" w14:textId="6E3AC295"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26B66006" w14:textId="6A4EA6B0" w:rsidR="00DB173D" w:rsidRDefault="001F6D99"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szt.</w:t>
            </w:r>
          </w:p>
        </w:tc>
        <w:tc>
          <w:tcPr>
            <w:tcW w:w="2009" w:type="dxa"/>
            <w:shd w:val="clear" w:color="auto" w:fill="auto"/>
            <w:vAlign w:val="center"/>
          </w:tcPr>
          <w:p w14:paraId="3D8E900F" w14:textId="2F194E96"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21396D09" w14:textId="2BE9F58C" w:rsidR="00DB173D" w:rsidRPr="009449E1" w:rsidRDefault="00DD40E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 </w:t>
            </w:r>
          </w:p>
        </w:tc>
      </w:tr>
      <w:tr w:rsidR="00DB173D" w:rsidRPr="00B55EE1" w14:paraId="7FF36AE9" w14:textId="77777777" w:rsidTr="005A15CB">
        <w:trPr>
          <w:trHeight w:val="1541"/>
        </w:trPr>
        <w:tc>
          <w:tcPr>
            <w:tcW w:w="567" w:type="dxa"/>
            <w:shd w:val="clear" w:color="auto" w:fill="auto"/>
            <w:noWrap/>
            <w:vAlign w:val="center"/>
          </w:tcPr>
          <w:p w14:paraId="2D3DD6B4" w14:textId="35D04B57"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5245" w:type="dxa"/>
            <w:vAlign w:val="center"/>
          </w:tcPr>
          <w:p w14:paraId="618095DC" w14:textId="77777777" w:rsidR="00DB173D" w:rsidRPr="00C33105" w:rsidRDefault="00DB173D" w:rsidP="00DB173D">
            <w:pPr>
              <w:spacing w:after="0" w:line="240" w:lineRule="auto"/>
              <w:rPr>
                <w:color w:val="FF0000"/>
              </w:rPr>
            </w:pPr>
            <w:r w:rsidRPr="00C33105">
              <w:t>Liczba ulepszonych usług zdrowotnych w wyniku realizacji projektu:*</w:t>
            </w:r>
          </w:p>
          <w:p w14:paraId="386294E7" w14:textId="635D5087" w:rsidR="00DB173D" w:rsidRPr="00DB173D" w:rsidRDefault="00DB173D" w:rsidP="00DB173D">
            <w:pPr>
              <w:spacing w:after="0" w:line="240" w:lineRule="auto"/>
              <w:rPr>
                <w:i/>
                <w:iCs/>
              </w:rPr>
            </w:pPr>
            <w:r w:rsidRPr="00C33105">
              <w:rPr>
                <w:i/>
                <w:iCs/>
              </w:rPr>
              <w:t>* liczba szpitalnych oddziałów onkologicznych, które wprowadzą ulepszone usługi zdrowotne świadczone zakupionym sprzętem medycznym.</w:t>
            </w:r>
          </w:p>
        </w:tc>
        <w:tc>
          <w:tcPr>
            <w:tcW w:w="2190" w:type="dxa"/>
            <w:shd w:val="clear" w:color="auto" w:fill="auto"/>
            <w:noWrap/>
            <w:vAlign w:val="center"/>
          </w:tcPr>
          <w:p w14:paraId="38F72FC5" w14:textId="623F4E8D"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7DF067D6" w14:textId="7478CD71" w:rsidR="00DB173D" w:rsidRDefault="001F6D99"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szt.</w:t>
            </w:r>
          </w:p>
        </w:tc>
        <w:tc>
          <w:tcPr>
            <w:tcW w:w="2009" w:type="dxa"/>
            <w:shd w:val="clear" w:color="auto" w:fill="auto"/>
            <w:vAlign w:val="center"/>
          </w:tcPr>
          <w:p w14:paraId="0ACC83B1" w14:textId="38C2B6B9" w:rsidR="00DB173D" w:rsidRDefault="005A69E2" w:rsidP="00DB173D">
            <w:pPr>
              <w:spacing w:after="0" w:line="240" w:lineRule="auto"/>
              <w:jc w:val="center"/>
              <w:rPr>
                <w:rFonts w:ascii="Arial" w:eastAsia="Times New Roman" w:hAnsi="Arial" w:cs="Arial"/>
                <w:color w:val="000000"/>
                <w:sz w:val="20"/>
                <w:szCs w:val="20"/>
                <w:lang w:eastAsia="pl-PL"/>
              </w:rPr>
            </w:pPr>
            <w:r w:rsidRPr="009449E1">
              <w:rPr>
                <w:rFonts w:ascii="Arial" w:eastAsia="Times New Roman" w:hAnsi="Arial" w:cs="Arial"/>
                <w:color w:val="000000" w:themeColor="text1"/>
                <w:sz w:val="20"/>
                <w:szCs w:val="20"/>
                <w:lang w:eastAsia="pl-PL"/>
              </w:rPr>
              <w:t>4</w:t>
            </w:r>
          </w:p>
        </w:tc>
        <w:tc>
          <w:tcPr>
            <w:tcW w:w="1789" w:type="dxa"/>
            <w:shd w:val="clear" w:color="auto" w:fill="auto"/>
            <w:vAlign w:val="center"/>
          </w:tcPr>
          <w:p w14:paraId="62E4D605" w14:textId="316C54A8" w:rsidR="00DB173D" w:rsidRPr="009449E1" w:rsidRDefault="00DD40E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 </w:t>
            </w:r>
          </w:p>
        </w:tc>
      </w:tr>
      <w:tr w:rsidR="00DB173D" w:rsidRPr="00B55EE1" w14:paraId="05FFD25E" w14:textId="77777777" w:rsidTr="00DB173D">
        <w:trPr>
          <w:trHeight w:val="784"/>
        </w:trPr>
        <w:tc>
          <w:tcPr>
            <w:tcW w:w="567" w:type="dxa"/>
            <w:shd w:val="clear" w:color="auto" w:fill="auto"/>
            <w:noWrap/>
            <w:vAlign w:val="center"/>
          </w:tcPr>
          <w:p w14:paraId="75D3D68A" w14:textId="46A0126A"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5245" w:type="dxa"/>
            <w:vAlign w:val="center"/>
          </w:tcPr>
          <w:p w14:paraId="5ADA5269" w14:textId="30C60231" w:rsidR="00DB173D" w:rsidRPr="00C33105" w:rsidRDefault="00DB173D" w:rsidP="00DB173D">
            <w:pPr>
              <w:spacing w:after="0" w:line="240" w:lineRule="auto"/>
              <w:rPr>
                <w:bCs/>
              </w:rPr>
            </w:pPr>
            <w:r w:rsidRPr="00C33105">
              <w:rPr>
                <w:bCs/>
              </w:rPr>
              <w:t>Liczba podmiotów objętych wsparciem w zakresie zwalczania lub przeciwdziałania skutkom pandemii COVID-19</w:t>
            </w:r>
          </w:p>
        </w:tc>
        <w:tc>
          <w:tcPr>
            <w:tcW w:w="2190" w:type="dxa"/>
            <w:shd w:val="clear" w:color="auto" w:fill="auto"/>
            <w:noWrap/>
            <w:vAlign w:val="center"/>
          </w:tcPr>
          <w:p w14:paraId="04985DBD" w14:textId="4B4B1C42"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6450DC19" w14:textId="6A7C9D80"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w:t>
            </w:r>
            <w:r w:rsidR="001F6D99">
              <w:rPr>
                <w:rFonts w:ascii="Arial" w:eastAsia="Times New Roman" w:hAnsi="Arial" w:cs="Arial"/>
                <w:color w:val="000000"/>
                <w:sz w:val="20"/>
                <w:szCs w:val="20"/>
                <w:lang w:eastAsia="pl-PL"/>
              </w:rPr>
              <w:t>.</w:t>
            </w:r>
          </w:p>
        </w:tc>
        <w:tc>
          <w:tcPr>
            <w:tcW w:w="2009" w:type="dxa"/>
            <w:shd w:val="clear" w:color="auto" w:fill="auto"/>
            <w:vAlign w:val="center"/>
          </w:tcPr>
          <w:p w14:paraId="0D188D04" w14:textId="2CAF5AA9"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01E69571" w14:textId="302412A2" w:rsidR="00DB173D" w:rsidRPr="009449E1" w:rsidRDefault="00F21347" w:rsidP="00DB173D">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4</w:t>
            </w:r>
          </w:p>
        </w:tc>
      </w:tr>
      <w:tr w:rsidR="00DB173D" w:rsidRPr="00B55EE1" w14:paraId="73A3FA83" w14:textId="77777777" w:rsidTr="00DB173D">
        <w:trPr>
          <w:trHeight w:val="784"/>
        </w:trPr>
        <w:tc>
          <w:tcPr>
            <w:tcW w:w="567" w:type="dxa"/>
            <w:shd w:val="clear" w:color="auto" w:fill="auto"/>
            <w:noWrap/>
            <w:vAlign w:val="center"/>
          </w:tcPr>
          <w:p w14:paraId="52CE8415" w14:textId="499DFCA8"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5245" w:type="dxa"/>
            <w:vAlign w:val="center"/>
          </w:tcPr>
          <w:p w14:paraId="57AE03F3" w14:textId="370F0BBE" w:rsidR="00DB173D" w:rsidRPr="00C33105" w:rsidRDefault="00DB173D" w:rsidP="00DB173D">
            <w:pPr>
              <w:spacing w:after="0" w:line="240" w:lineRule="auto"/>
              <w:rPr>
                <w:bCs/>
              </w:rPr>
            </w:pPr>
            <w:r w:rsidRPr="00C33105">
              <w:rPr>
                <w:bCs/>
              </w:rPr>
              <w:t>Liczba zakupionego sprzętu medycznego innego niż aparaty do oznaczania koron</w:t>
            </w:r>
            <w:r w:rsidR="00CF32EA">
              <w:rPr>
                <w:bCs/>
              </w:rPr>
              <w:t>a</w:t>
            </w:r>
            <w:r w:rsidRPr="00C33105">
              <w:rPr>
                <w:bCs/>
              </w:rPr>
              <w:t>wirusa i respiratory</w:t>
            </w:r>
          </w:p>
        </w:tc>
        <w:tc>
          <w:tcPr>
            <w:tcW w:w="2190" w:type="dxa"/>
            <w:shd w:val="clear" w:color="auto" w:fill="auto"/>
            <w:noWrap/>
            <w:vAlign w:val="center"/>
          </w:tcPr>
          <w:p w14:paraId="49DA77D0" w14:textId="3B6B6AD9"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5D334E09" w14:textId="2964B955"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sztuka</w:t>
            </w:r>
          </w:p>
        </w:tc>
        <w:tc>
          <w:tcPr>
            <w:tcW w:w="2009" w:type="dxa"/>
            <w:shd w:val="clear" w:color="auto" w:fill="auto"/>
            <w:vAlign w:val="center"/>
          </w:tcPr>
          <w:p w14:paraId="1445A98E" w14:textId="1826B10C"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4F8670D8" w14:textId="1A4941E3" w:rsidR="00DB173D" w:rsidRPr="009449E1" w:rsidRDefault="00DB173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w:t>
            </w:r>
          </w:p>
        </w:tc>
      </w:tr>
      <w:tr w:rsidR="009449E1" w:rsidRPr="009449E1" w14:paraId="14429D38" w14:textId="77777777" w:rsidTr="00DB173D">
        <w:trPr>
          <w:trHeight w:val="784"/>
        </w:trPr>
        <w:tc>
          <w:tcPr>
            <w:tcW w:w="567" w:type="dxa"/>
            <w:shd w:val="clear" w:color="auto" w:fill="auto"/>
            <w:noWrap/>
            <w:vAlign w:val="center"/>
          </w:tcPr>
          <w:p w14:paraId="6FF4EAA4" w14:textId="731F2131"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5245" w:type="dxa"/>
            <w:vAlign w:val="center"/>
          </w:tcPr>
          <w:p w14:paraId="21DA7D35" w14:textId="0C495455" w:rsidR="00DB173D" w:rsidRPr="00C97786" w:rsidRDefault="00DB173D" w:rsidP="00DB173D">
            <w:pPr>
              <w:spacing w:after="0" w:line="240" w:lineRule="auto"/>
              <w:rPr>
                <w:bCs/>
              </w:rPr>
            </w:pPr>
            <w:r w:rsidRPr="00C97786">
              <w:t>Wartość zakupionego sprzętu medycznego (całkowity koszt publiczny)</w:t>
            </w:r>
          </w:p>
        </w:tc>
        <w:tc>
          <w:tcPr>
            <w:tcW w:w="2190" w:type="dxa"/>
            <w:shd w:val="clear" w:color="auto" w:fill="auto"/>
            <w:noWrap/>
            <w:vAlign w:val="center"/>
          </w:tcPr>
          <w:p w14:paraId="560215D2" w14:textId="2434506B"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290C02A4" w14:textId="7707E7CF"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PLN</w:t>
            </w:r>
          </w:p>
        </w:tc>
        <w:tc>
          <w:tcPr>
            <w:tcW w:w="2009" w:type="dxa"/>
            <w:shd w:val="clear" w:color="auto" w:fill="auto"/>
            <w:vAlign w:val="center"/>
          </w:tcPr>
          <w:p w14:paraId="4CCE0FE4" w14:textId="4139E00B" w:rsidR="00DB173D" w:rsidRPr="009449E1" w:rsidRDefault="001F6D99"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14 174 288,25</w:t>
            </w:r>
          </w:p>
        </w:tc>
        <w:tc>
          <w:tcPr>
            <w:tcW w:w="1789" w:type="dxa"/>
            <w:shd w:val="clear" w:color="auto" w:fill="auto"/>
            <w:vAlign w:val="center"/>
          </w:tcPr>
          <w:p w14:paraId="18446E27" w14:textId="6B1E3E68" w:rsidR="00DB173D" w:rsidRPr="00455165" w:rsidRDefault="00455165" w:rsidP="00DB173D">
            <w:pPr>
              <w:spacing w:after="0" w:line="240" w:lineRule="auto"/>
              <w:jc w:val="center"/>
              <w:rPr>
                <w:rFonts w:ascii="Arial" w:eastAsia="Times New Roman" w:hAnsi="Arial" w:cs="Arial"/>
                <w:color w:val="000000" w:themeColor="text1"/>
                <w:sz w:val="20"/>
                <w:szCs w:val="20"/>
                <w:lang w:eastAsia="pl-PL"/>
              </w:rPr>
            </w:pPr>
            <w:r w:rsidRPr="00455165">
              <w:rPr>
                <w:rFonts w:ascii="Arial" w:hAnsi="Arial" w:cs="Arial"/>
                <w:bCs/>
                <w:color w:val="000000"/>
                <w:sz w:val="20"/>
                <w:szCs w:val="20"/>
              </w:rPr>
              <w:t>45 489 62</w:t>
            </w:r>
            <w:r>
              <w:rPr>
                <w:rFonts w:ascii="Arial" w:hAnsi="Arial" w:cs="Arial"/>
                <w:bCs/>
                <w:color w:val="000000"/>
                <w:sz w:val="20"/>
                <w:szCs w:val="20"/>
              </w:rPr>
              <w:t>8</w:t>
            </w:r>
            <w:r w:rsidRPr="00455165" w:rsidDel="00455165">
              <w:rPr>
                <w:rFonts w:ascii="Arial" w:eastAsia="Times New Roman" w:hAnsi="Arial" w:cs="Arial"/>
                <w:color w:val="000000" w:themeColor="text1"/>
                <w:sz w:val="20"/>
                <w:szCs w:val="20"/>
                <w:lang w:eastAsia="pl-PL"/>
              </w:rPr>
              <w:t xml:space="preserve"> </w:t>
            </w:r>
          </w:p>
        </w:tc>
      </w:tr>
      <w:tr w:rsidR="009449E1" w:rsidRPr="009449E1" w14:paraId="2A24F0BC" w14:textId="77777777" w:rsidTr="00DB173D">
        <w:trPr>
          <w:trHeight w:val="784"/>
        </w:trPr>
        <w:tc>
          <w:tcPr>
            <w:tcW w:w="567" w:type="dxa"/>
            <w:shd w:val="clear" w:color="auto" w:fill="auto"/>
            <w:noWrap/>
            <w:vAlign w:val="center"/>
          </w:tcPr>
          <w:p w14:paraId="3D5989CA" w14:textId="66343409"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245" w:type="dxa"/>
            <w:vAlign w:val="center"/>
          </w:tcPr>
          <w:p w14:paraId="2F07ED11" w14:textId="7BBD3201" w:rsidR="00DB173D" w:rsidRPr="00C97786" w:rsidRDefault="00DB173D" w:rsidP="00DB173D">
            <w:pPr>
              <w:spacing w:after="0" w:line="240" w:lineRule="auto"/>
            </w:pPr>
            <w:r w:rsidRPr="00C97786">
              <w:t>Wartość wydatków kwalifikowalnych przeznaczonych na działania związane z pandemią COVID-19</w:t>
            </w:r>
          </w:p>
        </w:tc>
        <w:tc>
          <w:tcPr>
            <w:tcW w:w="2190" w:type="dxa"/>
            <w:shd w:val="clear" w:color="auto" w:fill="auto"/>
            <w:noWrap/>
            <w:vAlign w:val="center"/>
          </w:tcPr>
          <w:p w14:paraId="5E1E611E" w14:textId="05FDDCAF"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4E80A1BA" w14:textId="0554DFEC" w:rsidR="00DB173D" w:rsidRDefault="00DB173D" w:rsidP="00DB173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PLN</w:t>
            </w:r>
          </w:p>
        </w:tc>
        <w:tc>
          <w:tcPr>
            <w:tcW w:w="2009" w:type="dxa"/>
            <w:shd w:val="clear" w:color="auto" w:fill="auto"/>
            <w:vAlign w:val="center"/>
          </w:tcPr>
          <w:p w14:paraId="37C930A4" w14:textId="26C0889E" w:rsidR="00DB173D" w:rsidRPr="009449E1" w:rsidRDefault="001F6D99"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14 174 288,25</w:t>
            </w:r>
          </w:p>
        </w:tc>
        <w:tc>
          <w:tcPr>
            <w:tcW w:w="1789" w:type="dxa"/>
            <w:shd w:val="clear" w:color="auto" w:fill="auto"/>
            <w:vAlign w:val="center"/>
          </w:tcPr>
          <w:p w14:paraId="3C5BD5C6" w14:textId="38C03ADF" w:rsidR="00DB173D" w:rsidRPr="009449E1" w:rsidRDefault="00DB173D" w:rsidP="00DB173D">
            <w:pPr>
              <w:spacing w:after="0" w:line="240" w:lineRule="auto"/>
              <w:jc w:val="center"/>
              <w:rPr>
                <w:rFonts w:ascii="Arial" w:eastAsia="Times New Roman" w:hAnsi="Arial" w:cs="Arial"/>
                <w:color w:val="000000" w:themeColor="text1"/>
                <w:sz w:val="20"/>
                <w:szCs w:val="20"/>
                <w:lang w:eastAsia="pl-PL"/>
              </w:rPr>
            </w:pPr>
            <w:r w:rsidRPr="009449E1">
              <w:rPr>
                <w:rFonts w:ascii="Arial" w:eastAsia="Times New Roman" w:hAnsi="Arial" w:cs="Arial"/>
                <w:color w:val="000000" w:themeColor="text1"/>
                <w:sz w:val="20"/>
                <w:szCs w:val="20"/>
                <w:lang w:eastAsia="pl-PL"/>
              </w:rPr>
              <w:t>nie oszacowano</w:t>
            </w:r>
          </w:p>
        </w:tc>
      </w:tr>
    </w:tbl>
    <w:p w14:paraId="42DC136D" w14:textId="6BF6425B" w:rsidR="00954D62" w:rsidRDefault="00954D62">
      <w:pPr>
        <w:rPr>
          <w:rFonts w:ascii="Arial" w:hAnsi="Arial" w:cs="Arial"/>
          <w:b/>
          <w:bCs/>
          <w:sz w:val="24"/>
          <w:szCs w:val="24"/>
        </w:rPr>
      </w:pPr>
    </w:p>
    <w:p w14:paraId="615C99AA" w14:textId="387FEB4C" w:rsidR="00714B7E" w:rsidRDefault="00714B7E">
      <w:pPr>
        <w:rPr>
          <w:rFonts w:ascii="Arial" w:hAnsi="Arial" w:cs="Arial"/>
          <w:b/>
          <w:bCs/>
          <w:sz w:val="24"/>
          <w:szCs w:val="24"/>
        </w:rPr>
      </w:pPr>
    </w:p>
    <w:p w14:paraId="1E72829A" w14:textId="2A090611" w:rsidR="00714B7E" w:rsidRDefault="00714B7E">
      <w:pPr>
        <w:rPr>
          <w:rFonts w:ascii="Arial" w:hAnsi="Arial" w:cs="Arial"/>
          <w:b/>
          <w:bCs/>
          <w:sz w:val="24"/>
          <w:szCs w:val="24"/>
        </w:rPr>
      </w:pPr>
    </w:p>
    <w:p w14:paraId="373A95E4" w14:textId="5D950BE4" w:rsidR="00714B7E" w:rsidRDefault="00714B7E">
      <w:pPr>
        <w:rPr>
          <w:rFonts w:ascii="Arial" w:hAnsi="Arial" w:cs="Arial"/>
          <w:b/>
          <w:bCs/>
          <w:sz w:val="24"/>
          <w:szCs w:val="24"/>
        </w:rPr>
      </w:pPr>
    </w:p>
    <w:p w14:paraId="39F60F48" w14:textId="2FB514C0" w:rsidR="00714B7E" w:rsidRDefault="00714B7E">
      <w:pPr>
        <w:rPr>
          <w:rFonts w:ascii="Arial" w:hAnsi="Arial" w:cs="Arial"/>
          <w:b/>
          <w:bCs/>
          <w:sz w:val="24"/>
          <w:szCs w:val="24"/>
        </w:rPr>
      </w:pPr>
    </w:p>
    <w:p w14:paraId="50E9CA30" w14:textId="33FE755F" w:rsidR="00714B7E" w:rsidRDefault="00714B7E">
      <w:pPr>
        <w:rPr>
          <w:rFonts w:ascii="Arial" w:hAnsi="Arial" w:cs="Arial"/>
          <w:b/>
          <w:bCs/>
          <w:sz w:val="24"/>
          <w:szCs w:val="24"/>
        </w:rPr>
      </w:pPr>
    </w:p>
    <w:p w14:paraId="43E9807F" w14:textId="6FF370CF" w:rsidR="00714B7E" w:rsidRDefault="00714B7E">
      <w:pPr>
        <w:rPr>
          <w:rFonts w:ascii="Arial" w:hAnsi="Arial" w:cs="Arial"/>
          <w:b/>
          <w:bCs/>
          <w:sz w:val="24"/>
          <w:szCs w:val="24"/>
        </w:rPr>
      </w:pPr>
    </w:p>
    <w:p w14:paraId="693BABE2" w14:textId="313DF284" w:rsidR="00714B7E" w:rsidRDefault="00714B7E">
      <w:pPr>
        <w:rPr>
          <w:rFonts w:ascii="Arial" w:hAnsi="Arial" w:cs="Arial"/>
          <w:b/>
          <w:bCs/>
          <w:sz w:val="24"/>
          <w:szCs w:val="24"/>
        </w:rPr>
      </w:pPr>
    </w:p>
    <w:p w14:paraId="308D7DA2" w14:textId="3F1974DC" w:rsidR="00714B7E" w:rsidRDefault="00714B7E">
      <w:pPr>
        <w:rPr>
          <w:rFonts w:ascii="Arial" w:hAnsi="Arial" w:cs="Arial"/>
          <w:b/>
          <w:bCs/>
          <w:sz w:val="24"/>
          <w:szCs w:val="24"/>
        </w:rPr>
      </w:pPr>
    </w:p>
    <w:p w14:paraId="4EA500ED" w14:textId="2B21583E" w:rsidR="00714B7E" w:rsidRDefault="00714B7E">
      <w:pPr>
        <w:rPr>
          <w:rFonts w:ascii="Arial" w:hAnsi="Arial" w:cs="Arial"/>
          <w:b/>
          <w:bCs/>
          <w:sz w:val="24"/>
          <w:szCs w:val="24"/>
        </w:rPr>
      </w:pPr>
    </w:p>
    <w:p w14:paraId="39431BB0" w14:textId="5E8A0E9F" w:rsidR="00714B7E" w:rsidRDefault="00714B7E">
      <w:pPr>
        <w:rPr>
          <w:rFonts w:ascii="Arial" w:hAnsi="Arial" w:cs="Arial"/>
          <w:b/>
          <w:bCs/>
          <w:sz w:val="24"/>
          <w:szCs w:val="24"/>
        </w:rPr>
      </w:pPr>
    </w:p>
    <w:p w14:paraId="715FC1E0" w14:textId="019D9F99" w:rsidR="00714B7E" w:rsidRDefault="00714B7E">
      <w:pPr>
        <w:rPr>
          <w:rFonts w:ascii="Arial" w:hAnsi="Arial" w:cs="Arial"/>
          <w:b/>
          <w:bCs/>
          <w:sz w:val="24"/>
          <w:szCs w:val="24"/>
        </w:rPr>
      </w:pPr>
    </w:p>
    <w:p w14:paraId="17004F61" w14:textId="77777777" w:rsidR="00714B7E" w:rsidRDefault="00714B7E">
      <w:pPr>
        <w:rPr>
          <w:rFonts w:ascii="Arial" w:hAnsi="Arial" w:cs="Arial"/>
        </w:rPr>
      </w:pPr>
    </w:p>
    <w:p w14:paraId="6DFCA9F2" w14:textId="77777777" w:rsidR="00954D62" w:rsidRDefault="00954D62">
      <w:pPr>
        <w:rPr>
          <w:rFonts w:ascii="Arial" w:hAnsi="Arial" w:cs="Arial"/>
        </w:rPr>
      </w:pPr>
    </w:p>
    <w:p w14:paraId="111099AF" w14:textId="77777777" w:rsidR="00954D62" w:rsidRPr="00884E6C" w:rsidRDefault="00954D62" w:rsidP="00B701D5">
      <w:pPr>
        <w:pStyle w:val="Akapitzlist"/>
        <w:numPr>
          <w:ilvl w:val="0"/>
          <w:numId w:val="67"/>
        </w:numPr>
        <w:rPr>
          <w:rFonts w:ascii="Arial" w:hAnsi="Arial" w:cs="Arial"/>
          <w:b/>
          <w:bCs/>
          <w:sz w:val="24"/>
          <w:szCs w:val="24"/>
        </w:rPr>
      </w:pPr>
      <w:r w:rsidRPr="00884E6C">
        <w:rPr>
          <w:rFonts w:ascii="Arial" w:hAnsi="Arial" w:cs="Arial"/>
          <w:b/>
          <w:bCs/>
          <w:sz w:val="24"/>
          <w:szCs w:val="24"/>
        </w:rPr>
        <w:lastRenderedPageBreak/>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54D62" w14:paraId="0F8025D3" w14:textId="77777777" w:rsidTr="00624D7C">
        <w:trPr>
          <w:trHeight w:val="423"/>
        </w:trPr>
        <w:tc>
          <w:tcPr>
            <w:tcW w:w="13641" w:type="dxa"/>
            <w:shd w:val="clear" w:color="auto" w:fill="F2F2F2" w:themeFill="background1" w:themeFillShade="F2"/>
            <w:vAlign w:val="center"/>
          </w:tcPr>
          <w:p w14:paraId="44E49049" w14:textId="77777777" w:rsidR="00954D62" w:rsidRDefault="00954D62" w:rsidP="00624D7C">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4237D94F" w14:textId="77777777" w:rsidR="00954D62" w:rsidRPr="008A5B0A" w:rsidRDefault="00954D62" w:rsidP="00954D62">
      <w:pPr>
        <w:jc w:val="cente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62258F56" w14:textId="77777777" w:rsidTr="00624D7C">
        <w:trPr>
          <w:trHeight w:val="809"/>
        </w:trPr>
        <w:tc>
          <w:tcPr>
            <w:tcW w:w="13608" w:type="dxa"/>
            <w:shd w:val="clear" w:color="auto" w:fill="F2F2F2" w:themeFill="background1" w:themeFillShade="F2"/>
            <w:vAlign w:val="center"/>
            <w:hideMark/>
          </w:tcPr>
          <w:p w14:paraId="73987460" w14:textId="77777777" w:rsidR="00954D62" w:rsidRDefault="00954D62" w:rsidP="00624D7C">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Nr </w:t>
            </w:r>
            <w:r w:rsidRPr="00AD69CE">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p>
          <w:p w14:paraId="3AB58E6C" w14:textId="77777777" w:rsidR="00954D62" w:rsidRPr="000C1B0C" w:rsidRDefault="00954D62" w:rsidP="00624D7C">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55F8C8BB" w14:textId="4703CC39" w:rsidR="00954D62" w:rsidRPr="001B0F35" w:rsidRDefault="00954D62" w:rsidP="00954D62">
      <w:pPr>
        <w:jc w:val="center"/>
        <w:rPr>
          <w:rFonts w:ascii="Arial" w:eastAsia="Times New Roman" w:hAnsi="Arial" w:cs="Arial"/>
          <w:b/>
          <w:bCs/>
          <w:color w:val="000000"/>
          <w:sz w:val="20"/>
          <w:szCs w:val="20"/>
          <w:lang w:eastAsia="pl-PL"/>
        </w:rPr>
      </w:pPr>
      <w:r w:rsidRPr="001B0F35">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1B0F35">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1</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713F6463" w14:textId="77777777" w:rsidTr="00624D7C">
        <w:trPr>
          <w:trHeight w:val="546"/>
        </w:trPr>
        <w:tc>
          <w:tcPr>
            <w:tcW w:w="13608" w:type="dxa"/>
            <w:shd w:val="clear" w:color="auto" w:fill="F2F2F2" w:themeFill="background1" w:themeFillShade="F2"/>
            <w:vAlign w:val="center"/>
            <w:hideMark/>
          </w:tcPr>
          <w:p w14:paraId="44399CC1" w14:textId="77777777" w:rsidR="00954D62" w:rsidRPr="00D4675A" w:rsidRDefault="00954D62" w:rsidP="00624D7C">
            <w:pPr>
              <w:spacing w:after="0" w:line="240" w:lineRule="auto"/>
              <w:rPr>
                <w:rFonts w:ascii="Arial" w:eastAsia="Times New Roman" w:hAnsi="Arial" w:cs="Arial"/>
                <w:color w:val="000000"/>
                <w:sz w:val="20"/>
                <w:szCs w:val="20"/>
                <w:lang w:eastAsia="pl-PL"/>
              </w:rPr>
            </w:pPr>
            <w:r w:rsidRPr="00954D62">
              <w:rPr>
                <w:rFonts w:ascii="Arial" w:eastAsia="Times New Roman" w:hAnsi="Arial" w:cs="Arial"/>
                <w:color w:val="000000" w:themeColor="text1"/>
                <w:sz w:val="20"/>
                <w:szCs w:val="20"/>
                <w:lang w:eastAsia="pl-PL"/>
              </w:rPr>
              <w:t xml:space="preserve">Tytuł </w:t>
            </w:r>
            <w:r w:rsidRPr="00954D62">
              <w:rPr>
                <w:rFonts w:ascii="Arial" w:eastAsia="Times New Roman" w:hAnsi="Arial" w:cs="Arial"/>
                <w:strike/>
                <w:color w:val="000000" w:themeColor="text1"/>
                <w:sz w:val="20"/>
                <w:szCs w:val="20"/>
                <w:lang w:eastAsia="pl-PL"/>
              </w:rPr>
              <w:t>konkursu</w:t>
            </w:r>
            <w:r w:rsidRPr="00954D62">
              <w:rPr>
                <w:rFonts w:ascii="Arial" w:eastAsia="Times New Roman" w:hAnsi="Arial" w:cs="Arial"/>
                <w:color w:val="000000" w:themeColor="text1"/>
                <w:sz w:val="20"/>
                <w:szCs w:val="20"/>
                <w:lang w:eastAsia="pl-PL"/>
              </w:rPr>
              <w:t>/ projektu pozakonkursowego</w:t>
            </w:r>
            <w:r w:rsidRPr="00954D62">
              <w:rPr>
                <w:rFonts w:ascii="Arial" w:eastAsia="Times New Roman" w:hAnsi="Arial" w:cs="Arial"/>
                <w:b/>
                <w:bCs/>
                <w:color w:val="000000" w:themeColor="text1"/>
                <w:sz w:val="20"/>
                <w:szCs w:val="20"/>
                <w:lang w:eastAsia="pl-PL"/>
              </w:rPr>
              <w:t> </w:t>
            </w:r>
          </w:p>
        </w:tc>
      </w:tr>
    </w:tbl>
    <w:p w14:paraId="27FB26B9" w14:textId="6EEA537F" w:rsidR="00954D62" w:rsidRPr="00954D62" w:rsidRDefault="00954D62" w:rsidP="00954D62">
      <w:pPr>
        <w:rPr>
          <w:rFonts w:ascii="Arial" w:eastAsia="Times New Roman" w:hAnsi="Arial" w:cs="Arial"/>
          <w:b/>
          <w:bCs/>
          <w:color w:val="FF0000"/>
          <w:sz w:val="20"/>
          <w:szCs w:val="20"/>
          <w:lang w:eastAsia="pl-PL"/>
        </w:rPr>
      </w:pPr>
      <w:r w:rsidRPr="00954D62">
        <w:rPr>
          <w:rFonts w:ascii="Arial" w:eastAsia="Times New Roman" w:hAnsi="Arial" w:cs="Arial"/>
          <w:b/>
          <w:bCs/>
          <w:color w:val="000000"/>
          <w:sz w:val="19"/>
          <w:szCs w:val="19"/>
          <w:lang w:eastAsia="pl-PL"/>
        </w:rPr>
        <w:t>Zwiększenie dostępności, jakości i bezpieczeństwa specjalistycznych zabiegów onkologicznych świadczonych pacjentom województwa kujawsko-pomorskiego w Centrum Onkologii im. Prof. Franciszka Łukaszczyka w Bydgoszczy w okresie pandemii</w:t>
      </w:r>
      <w:r w:rsidR="00216D08">
        <w:rPr>
          <w:rFonts w:ascii="Arial" w:eastAsia="Times New Roman" w:hAnsi="Arial" w:cs="Arial"/>
          <w:b/>
          <w:bCs/>
          <w:color w:val="000000"/>
          <w:sz w:val="19"/>
          <w:szCs w:val="19"/>
          <w:lang w:eastAsia="pl-PL"/>
        </w:rPr>
        <w:t xml:space="preserve"> COVID-19 </w:t>
      </w:r>
      <w:r w:rsidRPr="00954D62">
        <w:rPr>
          <w:rFonts w:ascii="Arial" w:eastAsia="Times New Roman" w:hAnsi="Arial" w:cs="Arial"/>
          <w:b/>
          <w:bCs/>
          <w:color w:val="000000"/>
          <w:sz w:val="19"/>
          <w:szCs w:val="19"/>
          <w:lang w:eastAsia="pl-PL"/>
        </w:rPr>
        <w:t>– zakup chirurgicznego systemu robotycznego</w:t>
      </w:r>
      <w:r w:rsidRPr="00954D62">
        <w:rPr>
          <w:rFonts w:ascii="Arial" w:eastAsia="Times New Roman" w:hAnsi="Arial" w:cs="Arial"/>
          <w:b/>
          <w:bCs/>
          <w:color w:val="FF0000"/>
          <w:sz w:val="20"/>
          <w:szCs w:val="20"/>
          <w:lang w:eastAsia="pl-PL"/>
        </w:rPr>
        <w:t xml:space="preserve"> </w:t>
      </w:r>
    </w:p>
    <w:p w14:paraId="69094B51" w14:textId="77777777" w:rsidR="00954D62" w:rsidRPr="00341B29" w:rsidRDefault="00954D62" w:rsidP="00954D62">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V.2 REKOMENDACJE KOMITETU STERUJĄCEGO</w:t>
      </w:r>
    </w:p>
    <w:p w14:paraId="249B408A"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701"/>
        <w:gridCol w:w="2977"/>
        <w:gridCol w:w="1559"/>
        <w:gridCol w:w="4809"/>
      </w:tblGrid>
      <w:tr w:rsidR="00954D62" w:rsidRPr="00B55EE1" w14:paraId="0A2B6750" w14:textId="77777777" w:rsidTr="00624D7C">
        <w:trPr>
          <w:trHeight w:val="1215"/>
        </w:trPr>
        <w:tc>
          <w:tcPr>
            <w:tcW w:w="557" w:type="dxa"/>
            <w:shd w:val="clear" w:color="000000" w:fill="E6E6E6"/>
            <w:noWrap/>
            <w:vAlign w:val="center"/>
            <w:hideMark/>
          </w:tcPr>
          <w:p w14:paraId="7307A700"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701" w:type="dxa"/>
            <w:shd w:val="clear" w:color="000000" w:fill="E6E6E6"/>
            <w:vAlign w:val="center"/>
            <w:hideMark/>
          </w:tcPr>
          <w:p w14:paraId="079EA609" w14:textId="77777777" w:rsidR="00954D62" w:rsidRPr="00BA062F" w:rsidRDefault="00954D62" w:rsidP="00624D7C">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6C5464A2" w14:textId="77777777" w:rsidR="00954D62" w:rsidRPr="00BF1B52" w:rsidRDefault="00954D62" w:rsidP="00624D7C">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977" w:type="dxa"/>
            <w:shd w:val="clear" w:color="000000" w:fill="E6E6E6"/>
            <w:vAlign w:val="center"/>
            <w:hideMark/>
          </w:tcPr>
          <w:p w14:paraId="7CA591F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76DE698E"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559" w:type="dxa"/>
            <w:shd w:val="clear" w:color="000000" w:fill="E6E6E6"/>
            <w:vAlign w:val="center"/>
            <w:hideMark/>
          </w:tcPr>
          <w:p w14:paraId="4D8453E9"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6893FE10"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809" w:type="dxa"/>
            <w:shd w:val="clear" w:color="000000" w:fill="E6E6E6"/>
            <w:noWrap/>
            <w:vAlign w:val="center"/>
            <w:hideMark/>
          </w:tcPr>
          <w:p w14:paraId="1086A5A6"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188D921F"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61541B" w:rsidRPr="00B55EE1" w14:paraId="29EC1F73" w14:textId="77777777" w:rsidTr="00624D7C">
        <w:trPr>
          <w:trHeight w:val="1215"/>
        </w:trPr>
        <w:tc>
          <w:tcPr>
            <w:tcW w:w="557" w:type="dxa"/>
            <w:shd w:val="clear" w:color="000000" w:fill="E6E6E6"/>
            <w:noWrap/>
            <w:vAlign w:val="center"/>
          </w:tcPr>
          <w:p w14:paraId="32B00B98" w14:textId="183F5F99" w:rsidR="0061541B" w:rsidRDefault="0061541B"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01" w:type="dxa"/>
            <w:shd w:val="clear" w:color="000000" w:fill="E6E6E6"/>
            <w:vAlign w:val="center"/>
          </w:tcPr>
          <w:p w14:paraId="26B98CA7" w14:textId="04DBB355" w:rsidR="0061541B" w:rsidRPr="00313D5B" w:rsidRDefault="0061541B"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Do dofinasowania mogą być przyjęte projekty zgodne z Planami Transformacji (odpowiednio krajowym lub regionalnym), o ile zakres działań zaplanowanych w projekcie jest ujęty w danym Planie.</w:t>
            </w:r>
          </w:p>
        </w:tc>
        <w:tc>
          <w:tcPr>
            <w:tcW w:w="2977" w:type="dxa"/>
            <w:shd w:val="clear" w:color="000000" w:fill="E6E6E6"/>
            <w:vAlign w:val="center"/>
          </w:tcPr>
          <w:p w14:paraId="3755B29E" w14:textId="3F1BD641" w:rsidR="0061541B" w:rsidRPr="00313D5B" w:rsidRDefault="0057420D" w:rsidP="008223DB">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Zgodność z Wojewódzkim planem transformacji (C.1.11)</w:t>
            </w:r>
          </w:p>
        </w:tc>
        <w:tc>
          <w:tcPr>
            <w:tcW w:w="1559" w:type="dxa"/>
            <w:shd w:val="clear" w:color="000000" w:fill="E6E6E6"/>
            <w:vAlign w:val="center"/>
          </w:tcPr>
          <w:p w14:paraId="13A5ADC9" w14:textId="77777777" w:rsidR="007A5AD4" w:rsidRPr="00313D5B" w:rsidRDefault="007A5AD4" w:rsidP="006E3D63">
            <w:pPr>
              <w:spacing w:after="0" w:line="240" w:lineRule="auto"/>
              <w:rPr>
                <w:rFonts w:ascii="Arial" w:eastAsia="Times New Roman" w:hAnsi="Arial" w:cs="Arial"/>
                <w:i/>
                <w:iCs/>
                <w:color w:val="000000"/>
                <w:sz w:val="20"/>
                <w:szCs w:val="20"/>
                <w:lang w:eastAsia="pl-PL"/>
              </w:rPr>
            </w:pPr>
            <w:r w:rsidRPr="00313D5B">
              <w:rPr>
                <w:rFonts w:ascii="Arial" w:eastAsia="Times New Roman" w:hAnsi="Arial" w:cs="Arial"/>
                <w:i/>
                <w:iCs/>
                <w:color w:val="000000"/>
                <w:sz w:val="20"/>
                <w:szCs w:val="20"/>
                <w:lang w:eastAsia="pl-PL"/>
              </w:rPr>
              <w:t>dostępu</w:t>
            </w:r>
          </w:p>
          <w:p w14:paraId="6DB229F8" w14:textId="5608B3E3" w:rsidR="0061541B" w:rsidRPr="00313D5B" w:rsidRDefault="007A5AD4"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04A891E0" w14:textId="699763C8" w:rsidR="0057420D" w:rsidRPr="008223DB" w:rsidRDefault="0057420D" w:rsidP="0057420D">
            <w:pPr>
              <w:spacing w:after="0" w:line="240" w:lineRule="auto"/>
              <w:jc w:val="both"/>
              <w:rPr>
                <w:rFonts w:ascii="Arial" w:hAnsi="Arial" w:cs="Arial"/>
                <w:color w:val="000000"/>
                <w:sz w:val="18"/>
                <w:szCs w:val="18"/>
              </w:rPr>
            </w:pPr>
            <w:r w:rsidRPr="008223DB">
              <w:rPr>
                <w:rFonts w:ascii="Arial" w:hAnsi="Arial" w:cs="Arial"/>
                <w:color w:val="000000"/>
                <w:sz w:val="18"/>
                <w:szCs w:val="18"/>
              </w:rPr>
              <w:t>Ocenie podlega zgodność projektu z Wojewódzkim planem transformacji województwa kujawsko-pomorskiego na lata 2022-2026</w:t>
            </w:r>
            <w:r w:rsidR="004064C5">
              <w:rPr>
                <w:rFonts w:ascii="Arial" w:hAnsi="Arial" w:cs="Arial"/>
                <w:color w:val="000000"/>
                <w:sz w:val="18"/>
                <w:szCs w:val="18"/>
              </w:rPr>
              <w:t xml:space="preserve">, </w:t>
            </w:r>
            <w:r w:rsidR="004064C5" w:rsidRPr="004064C5">
              <w:rPr>
                <w:rFonts w:ascii="Arial" w:hAnsi="Arial" w:cs="Arial"/>
                <w:color w:val="000000" w:themeColor="text1"/>
                <w:sz w:val="18"/>
                <w:szCs w:val="18"/>
              </w:rPr>
              <w:t>o ile zakres działań zaplanowanych w projekcie jest ujęty w tym planie.</w:t>
            </w:r>
          </w:p>
          <w:p w14:paraId="51F0FC44" w14:textId="77777777" w:rsidR="0057420D" w:rsidRPr="008223DB" w:rsidRDefault="0057420D" w:rsidP="0057420D">
            <w:pPr>
              <w:spacing w:after="0" w:line="240" w:lineRule="auto"/>
              <w:jc w:val="both"/>
              <w:rPr>
                <w:rFonts w:ascii="Arial" w:hAnsi="Arial" w:cs="Arial"/>
                <w:color w:val="000000"/>
                <w:sz w:val="8"/>
                <w:szCs w:val="8"/>
              </w:rPr>
            </w:pPr>
          </w:p>
          <w:p w14:paraId="6700EF60" w14:textId="250A97E5" w:rsidR="0061541B" w:rsidRPr="00313D5B" w:rsidRDefault="0057420D" w:rsidP="008223DB">
            <w:pPr>
              <w:spacing w:after="0" w:line="240" w:lineRule="auto"/>
              <w:rPr>
                <w:rFonts w:ascii="Arial" w:eastAsia="Times New Roman" w:hAnsi="Arial" w:cs="Arial"/>
                <w:color w:val="000000"/>
                <w:sz w:val="20"/>
                <w:szCs w:val="20"/>
                <w:lang w:eastAsia="pl-PL"/>
              </w:rPr>
            </w:pPr>
            <w:r w:rsidRPr="008223DB">
              <w:rPr>
                <w:rFonts w:ascii="Arial" w:hAnsi="Arial" w:cs="Arial"/>
                <w:color w:val="000000"/>
                <w:sz w:val="18"/>
                <w:szCs w:val="18"/>
              </w:rPr>
              <w:t>Możliwa poprawa projektu w zakresie spełnienia kryterium</w:t>
            </w:r>
          </w:p>
        </w:tc>
      </w:tr>
      <w:tr w:rsidR="0061541B" w:rsidRPr="00B55EE1" w14:paraId="394059CD" w14:textId="77777777" w:rsidTr="003C1B61">
        <w:trPr>
          <w:trHeight w:val="1974"/>
        </w:trPr>
        <w:tc>
          <w:tcPr>
            <w:tcW w:w="557" w:type="dxa"/>
            <w:shd w:val="clear" w:color="000000" w:fill="E6E6E6"/>
            <w:noWrap/>
            <w:vAlign w:val="center"/>
          </w:tcPr>
          <w:p w14:paraId="4898C629" w14:textId="7C564465" w:rsidR="0061541B" w:rsidRDefault="0061541B"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701" w:type="dxa"/>
            <w:shd w:val="clear" w:color="000000" w:fill="E6E6E6"/>
            <w:vAlign w:val="center"/>
          </w:tcPr>
          <w:p w14:paraId="27F6E2D9" w14:textId="0811313B" w:rsidR="0061541B" w:rsidRPr="00313D5B" w:rsidRDefault="0061541B"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Projekty z zakresu onkologii są zgodne z Narodową Strategią Onkologiczną, w szczególności w zakresie zapewnienia zgodności działań w ramach projektu z założeniami, celami, działaniami i rezultatami określonymi w ramach ww. dokumentu.</w:t>
            </w:r>
          </w:p>
        </w:tc>
        <w:tc>
          <w:tcPr>
            <w:tcW w:w="2977" w:type="dxa"/>
            <w:shd w:val="clear" w:color="000000" w:fill="E6E6E6"/>
            <w:vAlign w:val="center"/>
          </w:tcPr>
          <w:p w14:paraId="4569620B" w14:textId="3D5DFFD2" w:rsidR="0061541B" w:rsidRPr="00313D5B" w:rsidRDefault="0057420D" w:rsidP="008223DB">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 xml:space="preserve">Zgodność z Narodową Strategią Onkologiczną (C.1.12) </w:t>
            </w:r>
          </w:p>
        </w:tc>
        <w:tc>
          <w:tcPr>
            <w:tcW w:w="1559" w:type="dxa"/>
            <w:shd w:val="clear" w:color="000000" w:fill="E6E6E6"/>
            <w:vAlign w:val="center"/>
          </w:tcPr>
          <w:p w14:paraId="4A4E20F8" w14:textId="77777777" w:rsidR="007A5AD4" w:rsidRPr="00313D5B" w:rsidRDefault="007A5AD4" w:rsidP="006E3D63">
            <w:pPr>
              <w:spacing w:after="0" w:line="240" w:lineRule="auto"/>
              <w:rPr>
                <w:rFonts w:ascii="Arial" w:eastAsia="Times New Roman" w:hAnsi="Arial" w:cs="Arial"/>
                <w:i/>
                <w:iCs/>
                <w:color w:val="000000"/>
                <w:sz w:val="20"/>
                <w:szCs w:val="20"/>
                <w:lang w:eastAsia="pl-PL"/>
              </w:rPr>
            </w:pPr>
            <w:r w:rsidRPr="00313D5B">
              <w:rPr>
                <w:rFonts w:ascii="Arial" w:eastAsia="Times New Roman" w:hAnsi="Arial" w:cs="Arial"/>
                <w:i/>
                <w:iCs/>
                <w:color w:val="000000"/>
                <w:sz w:val="20"/>
                <w:szCs w:val="20"/>
                <w:lang w:eastAsia="pl-PL"/>
              </w:rPr>
              <w:t>dostępu</w:t>
            </w:r>
          </w:p>
          <w:p w14:paraId="76E31736" w14:textId="3253B159" w:rsidR="0061541B" w:rsidRPr="00313D5B" w:rsidRDefault="007A5AD4"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78A4179C" w14:textId="290B081A" w:rsidR="0057420D" w:rsidRPr="00313D5B" w:rsidRDefault="0057420D" w:rsidP="0057420D">
            <w:pPr>
              <w:spacing w:after="0" w:line="240" w:lineRule="auto"/>
              <w:jc w:val="both"/>
              <w:rPr>
                <w:rFonts w:ascii="Arial" w:hAnsi="Arial" w:cs="Arial"/>
                <w:color w:val="000000"/>
                <w:sz w:val="18"/>
                <w:szCs w:val="18"/>
              </w:rPr>
            </w:pPr>
            <w:r w:rsidRPr="00313D5B">
              <w:rPr>
                <w:rFonts w:ascii="Arial" w:hAnsi="Arial" w:cs="Arial"/>
                <w:color w:val="000000"/>
                <w:sz w:val="18"/>
                <w:szCs w:val="18"/>
              </w:rPr>
              <w:t>Ocenie podlega zgodność projektu z Narodową Strategią Onkologiczną.</w:t>
            </w:r>
          </w:p>
          <w:p w14:paraId="4BD8156C" w14:textId="77777777" w:rsidR="0057420D" w:rsidRPr="00313D5B" w:rsidRDefault="0057420D" w:rsidP="0057420D">
            <w:pPr>
              <w:spacing w:after="0" w:line="240" w:lineRule="auto"/>
              <w:jc w:val="both"/>
              <w:rPr>
                <w:rFonts w:ascii="Arial" w:hAnsi="Arial" w:cs="Arial"/>
                <w:color w:val="000000"/>
                <w:sz w:val="8"/>
                <w:szCs w:val="8"/>
              </w:rPr>
            </w:pPr>
          </w:p>
          <w:p w14:paraId="00FE5CF2" w14:textId="3BBAA50E" w:rsidR="0061541B" w:rsidRPr="00313D5B" w:rsidRDefault="0057420D" w:rsidP="0057420D">
            <w:pPr>
              <w:spacing w:after="0" w:line="240" w:lineRule="auto"/>
              <w:jc w:val="center"/>
              <w:rPr>
                <w:rFonts w:ascii="Arial" w:eastAsia="Times New Roman" w:hAnsi="Arial" w:cs="Arial"/>
                <w:color w:val="000000"/>
                <w:sz w:val="20"/>
                <w:szCs w:val="20"/>
                <w:lang w:eastAsia="pl-PL"/>
              </w:rPr>
            </w:pPr>
            <w:r w:rsidRPr="00313D5B">
              <w:rPr>
                <w:rFonts w:ascii="Arial" w:hAnsi="Arial" w:cs="Arial"/>
                <w:color w:val="000000"/>
                <w:sz w:val="18"/>
                <w:szCs w:val="18"/>
              </w:rPr>
              <w:t>Możliwa poprawa projektu w zakresie spełnienia kryterium</w:t>
            </w:r>
          </w:p>
        </w:tc>
      </w:tr>
      <w:tr w:rsidR="0061541B" w:rsidRPr="00B55EE1" w14:paraId="764433F3" w14:textId="77777777" w:rsidTr="003C1B61">
        <w:trPr>
          <w:trHeight w:val="2810"/>
        </w:trPr>
        <w:tc>
          <w:tcPr>
            <w:tcW w:w="557" w:type="dxa"/>
            <w:shd w:val="clear" w:color="000000" w:fill="E6E6E6"/>
            <w:noWrap/>
            <w:vAlign w:val="center"/>
          </w:tcPr>
          <w:p w14:paraId="1B9184CF" w14:textId="52EBBC06" w:rsidR="0061541B" w:rsidRDefault="0061541B"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01" w:type="dxa"/>
            <w:shd w:val="clear" w:color="000000" w:fill="E6E6E6"/>
            <w:vAlign w:val="center"/>
          </w:tcPr>
          <w:p w14:paraId="38A0A7CE" w14:textId="21C7BFDE" w:rsidR="0061541B" w:rsidRPr="00313D5B" w:rsidRDefault="0061541B"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Projekty realizowane przez podmioty lecznicze udzielające świadczeń w zakresie leczenia szpitalnego (niezależnie od zakresu projektu)</w:t>
            </w:r>
            <w:r w:rsidR="007A5AD4" w:rsidRPr="00313D5B">
              <w:rPr>
                <w:rFonts w:ascii="Arial" w:eastAsia="Times New Roman" w:hAnsi="Arial" w:cs="Arial"/>
                <w:color w:val="000000"/>
                <w:sz w:val="20"/>
                <w:szCs w:val="20"/>
                <w:lang w:eastAsia="pl-PL"/>
              </w:rPr>
              <w:t>, nie są kierowane do podmiotów, które w wyniku badania sprawozdania finansowego przez niezależnego biegłego rewidenta za ostatni zamknięty rok finansowy otrzymały negatywną opinię w zakresie sytuacji majątkowej i finansowej.</w:t>
            </w:r>
          </w:p>
        </w:tc>
        <w:tc>
          <w:tcPr>
            <w:tcW w:w="2977" w:type="dxa"/>
            <w:shd w:val="clear" w:color="000000" w:fill="E6E6E6"/>
            <w:vAlign w:val="center"/>
          </w:tcPr>
          <w:p w14:paraId="065262EE" w14:textId="3BBDF611" w:rsidR="0061541B" w:rsidRPr="00313D5B" w:rsidRDefault="00C55E57" w:rsidP="008223DB">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color w:val="000000"/>
                <w:sz w:val="20"/>
                <w:szCs w:val="20"/>
                <w:lang w:eastAsia="pl-PL"/>
              </w:rPr>
              <w:t>Trwałość projektu (C.1.13)</w:t>
            </w:r>
          </w:p>
        </w:tc>
        <w:tc>
          <w:tcPr>
            <w:tcW w:w="1559" w:type="dxa"/>
            <w:shd w:val="clear" w:color="000000" w:fill="E6E6E6"/>
            <w:vAlign w:val="center"/>
          </w:tcPr>
          <w:p w14:paraId="5473F507" w14:textId="77777777" w:rsidR="007A5AD4" w:rsidRPr="00313D5B" w:rsidRDefault="007A5AD4" w:rsidP="006E3D63">
            <w:pPr>
              <w:spacing w:after="0" w:line="240" w:lineRule="auto"/>
              <w:rPr>
                <w:rFonts w:ascii="Arial" w:eastAsia="Times New Roman" w:hAnsi="Arial" w:cs="Arial"/>
                <w:i/>
                <w:iCs/>
                <w:color w:val="000000"/>
                <w:sz w:val="20"/>
                <w:szCs w:val="20"/>
                <w:lang w:eastAsia="pl-PL"/>
              </w:rPr>
            </w:pPr>
            <w:r w:rsidRPr="00313D5B">
              <w:rPr>
                <w:rFonts w:ascii="Arial" w:eastAsia="Times New Roman" w:hAnsi="Arial" w:cs="Arial"/>
                <w:i/>
                <w:iCs/>
                <w:color w:val="000000"/>
                <w:sz w:val="20"/>
                <w:szCs w:val="20"/>
                <w:lang w:eastAsia="pl-PL"/>
              </w:rPr>
              <w:t>dostępu</w:t>
            </w:r>
          </w:p>
          <w:p w14:paraId="21A9F6D1" w14:textId="7F8C00DB" w:rsidR="0061541B" w:rsidRPr="00313D5B" w:rsidRDefault="007A5AD4" w:rsidP="003C1B61">
            <w:pPr>
              <w:spacing w:after="0" w:line="240" w:lineRule="auto"/>
              <w:rPr>
                <w:rFonts w:ascii="Arial" w:eastAsia="Times New Roman" w:hAnsi="Arial" w:cs="Arial"/>
                <w:color w:val="000000"/>
                <w:sz w:val="20"/>
                <w:szCs w:val="20"/>
                <w:lang w:eastAsia="pl-PL"/>
              </w:rPr>
            </w:pPr>
            <w:r w:rsidRPr="00313D5B">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7F952058" w14:textId="77777777" w:rsidR="00C55E57" w:rsidRPr="008223DB" w:rsidRDefault="00C55E57" w:rsidP="008223DB">
            <w:pPr>
              <w:spacing w:after="0" w:line="240" w:lineRule="auto"/>
              <w:rPr>
                <w:rFonts w:ascii="Arial" w:hAnsi="Arial" w:cs="Arial"/>
                <w:color w:val="000000"/>
                <w:sz w:val="18"/>
                <w:szCs w:val="18"/>
              </w:rPr>
            </w:pPr>
            <w:r w:rsidRPr="008223DB">
              <w:rPr>
                <w:rFonts w:ascii="Arial" w:hAnsi="Arial" w:cs="Arial"/>
                <w:color w:val="000000"/>
                <w:sz w:val="18"/>
                <w:szCs w:val="18"/>
              </w:rPr>
              <w:t>Ocenie podlega, czy inwestycja nie jest realizowana przez podmiot, który w wyniku badania sprawozdania finansowego przez niezależnego biegłego rewidenta za ostatni zamknięty rok finansowy otrzymał negatywną opinię w zakresie sytuacji majątkowej i finansowej.</w:t>
            </w:r>
          </w:p>
          <w:p w14:paraId="1706D651" w14:textId="77777777" w:rsidR="00C55E57" w:rsidRPr="008223DB" w:rsidRDefault="00C55E57" w:rsidP="008223DB">
            <w:pPr>
              <w:spacing w:after="0" w:line="240" w:lineRule="auto"/>
              <w:rPr>
                <w:rFonts w:ascii="Arial" w:hAnsi="Arial" w:cs="Arial"/>
                <w:color w:val="000000"/>
                <w:sz w:val="18"/>
                <w:szCs w:val="18"/>
              </w:rPr>
            </w:pPr>
          </w:p>
          <w:p w14:paraId="106E65CD" w14:textId="7C58AF20" w:rsidR="0061541B" w:rsidRPr="00313D5B" w:rsidRDefault="00C55E57" w:rsidP="008223DB">
            <w:pPr>
              <w:spacing w:after="0" w:line="240" w:lineRule="auto"/>
              <w:rPr>
                <w:rFonts w:ascii="Arial" w:eastAsia="Times New Roman" w:hAnsi="Arial" w:cs="Arial"/>
                <w:color w:val="000000"/>
                <w:sz w:val="20"/>
                <w:szCs w:val="20"/>
                <w:lang w:eastAsia="pl-PL"/>
              </w:rPr>
            </w:pPr>
            <w:r w:rsidRPr="008223DB">
              <w:rPr>
                <w:rFonts w:ascii="Arial" w:hAnsi="Arial" w:cs="Arial"/>
                <w:color w:val="000000"/>
                <w:sz w:val="18"/>
                <w:szCs w:val="18"/>
              </w:rPr>
              <w:t>Możliwa poprawa projektu w zakresie spełnienia kryterium.</w:t>
            </w:r>
          </w:p>
        </w:tc>
      </w:tr>
      <w:tr w:rsidR="00954D62" w:rsidRPr="00B55EE1" w14:paraId="374FE204" w14:textId="77777777" w:rsidTr="00624D7C">
        <w:trPr>
          <w:trHeight w:val="1832"/>
        </w:trPr>
        <w:tc>
          <w:tcPr>
            <w:tcW w:w="557" w:type="dxa"/>
            <w:shd w:val="clear" w:color="000000" w:fill="E6E6E6"/>
            <w:noWrap/>
            <w:vAlign w:val="center"/>
            <w:hideMark/>
          </w:tcPr>
          <w:p w14:paraId="3E271672" w14:textId="55E92C77"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p w14:paraId="7C94D798" w14:textId="77777777" w:rsidR="00954D62" w:rsidRDefault="00954D62" w:rsidP="00624D7C">
            <w:pPr>
              <w:spacing w:after="0" w:line="240" w:lineRule="auto"/>
              <w:jc w:val="center"/>
              <w:rPr>
                <w:rFonts w:ascii="Arial" w:eastAsia="Times New Roman" w:hAnsi="Arial" w:cs="Arial"/>
                <w:color w:val="000000"/>
                <w:sz w:val="20"/>
                <w:szCs w:val="20"/>
                <w:lang w:eastAsia="pl-PL"/>
              </w:rPr>
            </w:pPr>
          </w:p>
          <w:p w14:paraId="751FEDA8"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p>
        </w:tc>
        <w:tc>
          <w:tcPr>
            <w:tcW w:w="3701" w:type="dxa"/>
            <w:shd w:val="clear" w:color="auto" w:fill="auto"/>
            <w:noWrap/>
            <w:vAlign w:val="center"/>
            <w:hideMark/>
          </w:tcPr>
          <w:p w14:paraId="64ED4795" w14:textId="77777777" w:rsidR="00954D62" w:rsidRDefault="00954D62" w:rsidP="00624D7C">
            <w:pPr>
              <w:spacing w:after="0" w:line="240" w:lineRule="auto"/>
              <w:rPr>
                <w:rFonts w:ascii="Arial" w:eastAsia="Times New Roman" w:hAnsi="Arial" w:cs="Arial"/>
                <w:color w:val="000000"/>
                <w:sz w:val="20"/>
                <w:szCs w:val="20"/>
                <w:lang w:eastAsia="pl-PL"/>
              </w:rPr>
            </w:pPr>
          </w:p>
          <w:p w14:paraId="7DDFFB36" w14:textId="77777777" w:rsidR="00954D62" w:rsidRDefault="00954D62" w:rsidP="00624D7C">
            <w:pPr>
              <w:spacing w:after="0" w:line="240" w:lineRule="auto"/>
              <w:rPr>
                <w:rFonts w:ascii="Arial" w:eastAsia="Times New Roman" w:hAnsi="Arial" w:cs="Arial"/>
                <w:color w:val="000000"/>
                <w:sz w:val="20"/>
                <w:szCs w:val="20"/>
                <w:lang w:eastAsia="pl-PL"/>
              </w:rPr>
            </w:pPr>
            <w:r w:rsidRPr="00F3172C">
              <w:rPr>
                <w:rFonts w:ascii="Arial" w:eastAsia="Times New Roman" w:hAnsi="Arial" w:cs="Arial"/>
                <w:color w:val="000000"/>
                <w:sz w:val="20"/>
                <w:szCs w:val="20"/>
                <w:lang w:eastAsia="pl-PL"/>
              </w:rPr>
              <w:t xml:space="preserve">Projekt jest realizowany wyłącznie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 xml:space="preserve">w podmiocie leczniczym posiadającym umowę o udzielenie świadczeń opieki zdrowotnej ze środków publicznych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p w14:paraId="14B54FE4" w14:textId="77777777" w:rsidR="00954D62" w:rsidRPr="009F4DB9" w:rsidRDefault="00954D62" w:rsidP="00624D7C">
            <w:pPr>
              <w:spacing w:after="0" w:line="240" w:lineRule="auto"/>
              <w:rPr>
                <w:rFonts w:ascii="Arial" w:eastAsia="Times New Roman" w:hAnsi="Arial" w:cs="Arial"/>
                <w:color w:val="000000"/>
                <w:sz w:val="20"/>
                <w:szCs w:val="20"/>
                <w:lang w:eastAsia="pl-PL"/>
              </w:rPr>
            </w:pPr>
          </w:p>
          <w:p w14:paraId="0AC68851" w14:textId="77777777" w:rsidR="00954D62" w:rsidRPr="00F3172C" w:rsidRDefault="00954D62" w:rsidP="00624D7C">
            <w:pPr>
              <w:spacing w:after="0" w:line="240" w:lineRule="auto"/>
              <w:rPr>
                <w:rFonts w:ascii="Arial" w:eastAsia="Times New Roman" w:hAnsi="Arial" w:cs="Arial"/>
                <w:color w:val="000000"/>
                <w:sz w:val="20"/>
                <w:szCs w:val="20"/>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 xml:space="preserve">Spełnienie tego warunku będzie elementem kontroli w czasie realizacji projektu oraz po </w:t>
            </w:r>
            <w:r w:rsidRPr="00052B8D">
              <w:rPr>
                <w:rFonts w:ascii="Arial" w:eastAsia="Times New Roman" w:hAnsi="Arial" w:cs="Arial"/>
                <w:color w:val="000000"/>
                <w:sz w:val="16"/>
                <w:szCs w:val="16"/>
                <w:lang w:eastAsia="pl-PL"/>
              </w:rPr>
              <w:lastRenderedPageBreak/>
              <w:t>zakończeniu jego realizacji w ramach tzw. kontroli trwałości.</w:t>
            </w:r>
          </w:p>
        </w:tc>
        <w:tc>
          <w:tcPr>
            <w:tcW w:w="2977" w:type="dxa"/>
            <w:shd w:val="clear" w:color="auto" w:fill="auto"/>
            <w:noWrap/>
            <w:vAlign w:val="center"/>
            <w:hideMark/>
          </w:tcPr>
          <w:p w14:paraId="7D683E86" w14:textId="77777777" w:rsidR="00954D62" w:rsidRPr="00052B8D" w:rsidRDefault="00954D62" w:rsidP="00624D7C">
            <w:pPr>
              <w:spacing w:after="0" w:line="240" w:lineRule="auto"/>
              <w:rPr>
                <w:rFonts w:ascii="Arial" w:eastAsia="Times New Roman" w:hAnsi="Arial" w:cs="Arial"/>
                <w:color w:val="000000"/>
                <w:sz w:val="20"/>
                <w:szCs w:val="20"/>
                <w:lang w:eastAsia="pl-PL"/>
              </w:rPr>
            </w:pPr>
            <w:r w:rsidRPr="002018F7">
              <w:rPr>
                <w:rFonts w:ascii="Arial" w:eastAsia="Times New Roman" w:hAnsi="Arial" w:cs="Arial"/>
                <w:color w:val="000000"/>
                <w:sz w:val="20"/>
                <w:szCs w:val="20"/>
                <w:lang w:eastAsia="pl-PL"/>
              </w:rPr>
              <w:lastRenderedPageBreak/>
              <w:t xml:space="preserve">Udzielanie świadczeń opieki zdrowotnej finansowanych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 xml:space="preserve">ze środków publicznych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w zakresie objętym wsparciem</w:t>
            </w:r>
            <w:r>
              <w:rPr>
                <w:rFonts w:ascii="Arial" w:eastAsia="Times New Roman" w:hAnsi="Arial" w:cs="Arial"/>
                <w:color w:val="000000"/>
                <w:sz w:val="20"/>
                <w:szCs w:val="20"/>
                <w:lang w:eastAsia="pl-PL"/>
              </w:rPr>
              <w:t xml:space="preserve"> (C.1.2)</w:t>
            </w:r>
          </w:p>
        </w:tc>
        <w:tc>
          <w:tcPr>
            <w:tcW w:w="1559" w:type="dxa"/>
            <w:shd w:val="clear" w:color="auto" w:fill="auto"/>
            <w:noWrap/>
            <w:vAlign w:val="center"/>
            <w:hideMark/>
          </w:tcPr>
          <w:p w14:paraId="2333963D"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D1769DF" w14:textId="77777777" w:rsidR="00954D62" w:rsidRPr="00B55EE1"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56453CF8" w14:textId="77777777" w:rsidR="00954D62" w:rsidRPr="00052B8D" w:rsidRDefault="00954D62" w:rsidP="00624D7C">
            <w:pPr>
              <w:pStyle w:val="Akapitzlist"/>
              <w:spacing w:after="120" w:line="240" w:lineRule="auto"/>
              <w:ind w:left="0"/>
              <w:contextualSpacing w:val="0"/>
              <w:rPr>
                <w:rFonts w:ascii="Arial" w:hAnsi="Arial" w:cs="Arial"/>
                <w:sz w:val="18"/>
                <w:szCs w:val="18"/>
              </w:rPr>
            </w:pPr>
            <w:r w:rsidRPr="00052B8D">
              <w:rPr>
                <w:rFonts w:ascii="Arial" w:hAnsi="Arial" w:cs="Arial"/>
                <w:sz w:val="18"/>
                <w:szCs w:val="18"/>
              </w:rPr>
              <w:t xml:space="preserve">Ocenie podlega, czy projekt jest realizowany wyłącznie </w:t>
            </w:r>
            <w:r>
              <w:rPr>
                <w:rFonts w:ascii="Arial" w:hAnsi="Arial" w:cs="Arial"/>
                <w:sz w:val="18"/>
                <w:szCs w:val="18"/>
              </w:rPr>
              <w:br/>
            </w:r>
            <w:r w:rsidRPr="00052B8D">
              <w:rPr>
                <w:rFonts w:ascii="Arial" w:hAnsi="Arial" w:cs="Arial"/>
                <w:sz w:val="18"/>
                <w:szCs w:val="18"/>
              </w:rPr>
              <w:t xml:space="preserve">w podmiocie leczniczym posiadającym umowę o udzielanie świadczeń opieki zdrowotnej ze środków publicznych w zakresie zbieżnym z zakresem projektu, zawartą z dyrektorem Kujawsko-Pomorskiego Oddziału Wojewódzkiego NFZ. </w:t>
            </w:r>
          </w:p>
          <w:p w14:paraId="3940CF56" w14:textId="77777777" w:rsidR="00954D62" w:rsidRPr="00052B8D" w:rsidRDefault="00954D62" w:rsidP="00624D7C">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W przypadku projektu przewidującego rozwój działalności medycznej lub zwiększenie potencjału w tym zakresie, ocenie podlega, czy wnioskodawca zobowiązał się do posiadania umowy o udzielenie świadczeń opieki zdrowotnej, najpóźniej w kolejnym okresie kontraktowania świadczeń po zakończeniu realizacji projektu*.</w:t>
            </w:r>
          </w:p>
          <w:p w14:paraId="065ED689" w14:textId="77777777" w:rsidR="00954D62" w:rsidRPr="00052B8D" w:rsidRDefault="00954D62" w:rsidP="00624D7C">
            <w:pPr>
              <w:pStyle w:val="Akapitzlist"/>
              <w:spacing w:after="0" w:line="240" w:lineRule="auto"/>
              <w:ind w:left="0"/>
              <w:contextualSpacing w:val="0"/>
              <w:rPr>
                <w:rFonts w:ascii="Arial" w:hAnsi="Arial" w:cs="Arial"/>
                <w:sz w:val="18"/>
                <w:szCs w:val="18"/>
              </w:rPr>
            </w:pPr>
          </w:p>
          <w:p w14:paraId="7F58F366" w14:textId="7FA95525" w:rsidR="00954D62" w:rsidRPr="00052B8D" w:rsidRDefault="00954D62" w:rsidP="00624D7C">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Możliwa poprawa projektu w zakresie spełnienia kryterium</w:t>
            </w:r>
          </w:p>
          <w:p w14:paraId="127E81A6" w14:textId="77777777" w:rsidR="00954D62" w:rsidRPr="00052B8D" w:rsidRDefault="00954D62" w:rsidP="00624D7C">
            <w:pPr>
              <w:spacing w:after="0" w:line="240" w:lineRule="auto"/>
              <w:rPr>
                <w:rFonts w:ascii="Arial" w:eastAsia="Times New Roman" w:hAnsi="Arial" w:cs="Arial"/>
                <w:i/>
                <w:iCs/>
                <w:color w:val="000000"/>
                <w:sz w:val="18"/>
                <w:szCs w:val="18"/>
                <w:lang w:eastAsia="pl-PL"/>
              </w:rPr>
            </w:pPr>
          </w:p>
          <w:p w14:paraId="1A407EDF" w14:textId="77777777" w:rsidR="00954D62" w:rsidRPr="00052B8D" w:rsidRDefault="00954D62" w:rsidP="00624D7C">
            <w:pPr>
              <w:spacing w:after="0" w:line="240" w:lineRule="auto"/>
              <w:rPr>
                <w:rFonts w:ascii="Arial" w:eastAsia="Times New Roman" w:hAnsi="Arial" w:cs="Arial"/>
                <w:i/>
                <w:iCs/>
                <w:color w:val="000000"/>
                <w:sz w:val="18"/>
                <w:szCs w:val="18"/>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r>
      <w:tr w:rsidR="00954D62" w:rsidRPr="00B55EE1" w14:paraId="08F35A31" w14:textId="77777777" w:rsidTr="00624D7C">
        <w:trPr>
          <w:trHeight w:val="5985"/>
        </w:trPr>
        <w:tc>
          <w:tcPr>
            <w:tcW w:w="557" w:type="dxa"/>
            <w:shd w:val="clear" w:color="000000" w:fill="E6E6E6"/>
            <w:noWrap/>
            <w:vAlign w:val="center"/>
            <w:hideMark/>
          </w:tcPr>
          <w:p w14:paraId="0E9E855A" w14:textId="067133F1" w:rsidR="00954D62" w:rsidRPr="00B55EE1"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01" w:type="dxa"/>
            <w:shd w:val="clear" w:color="auto" w:fill="auto"/>
            <w:noWrap/>
            <w:vAlign w:val="center"/>
            <w:hideMark/>
          </w:tcPr>
          <w:p w14:paraId="726E95A0"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jest zgodny z regionalnymi </w:t>
            </w:r>
            <w:r>
              <w:rPr>
                <w:rFonts w:ascii="Arial" w:eastAsia="Times New Roman" w:hAnsi="Arial" w:cs="Arial"/>
                <w:color w:val="000000"/>
                <w:sz w:val="20"/>
                <w:szCs w:val="20"/>
                <w:lang w:eastAsia="pl-PL"/>
              </w:rPr>
              <w:br/>
              <w:t xml:space="preserve">i lokalnymi potrzebami wynikającymi </w:t>
            </w:r>
            <w:r>
              <w:rPr>
                <w:rFonts w:ascii="Arial" w:eastAsia="Times New Roman" w:hAnsi="Arial" w:cs="Arial"/>
                <w:color w:val="000000"/>
                <w:sz w:val="20"/>
                <w:szCs w:val="20"/>
                <w:lang w:eastAsia="pl-PL"/>
              </w:rPr>
              <w:br/>
              <w:t xml:space="preserve">z aktualnych danych statystycznych, </w:t>
            </w:r>
            <w:r>
              <w:rPr>
                <w:rFonts w:ascii="Arial" w:eastAsia="Times New Roman" w:hAnsi="Arial" w:cs="Arial"/>
                <w:color w:val="000000"/>
                <w:sz w:val="20"/>
                <w:szCs w:val="20"/>
                <w:lang w:eastAsia="pl-PL"/>
              </w:rPr>
              <w:br/>
              <w:t>w tym danych demograficznych, epidemiologicznych. Powyższe powinno wynikać z mapy potrzeb zdrowotnych za 2020 r. lub w przypadku jej braku analizy aktualnych danych dokonanych przez wnioskodawcę.</w:t>
            </w:r>
          </w:p>
          <w:p w14:paraId="176F035A" w14:textId="77777777" w:rsidR="00954D62" w:rsidRDefault="00954D62" w:rsidP="00624D7C">
            <w:pPr>
              <w:spacing w:after="0" w:line="240" w:lineRule="auto"/>
              <w:rPr>
                <w:rFonts w:ascii="Arial" w:eastAsia="Times New Roman" w:hAnsi="Arial" w:cs="Arial"/>
                <w:color w:val="000000"/>
                <w:sz w:val="20"/>
                <w:szCs w:val="20"/>
                <w:lang w:eastAsia="pl-PL"/>
              </w:rPr>
            </w:pPr>
          </w:p>
          <w:p w14:paraId="18E060A6"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Zgodność z aktualnymi regionalnymi </w:t>
            </w:r>
            <w:r>
              <w:rPr>
                <w:rFonts w:ascii="Arial" w:eastAsia="Times New Roman" w:hAnsi="Arial" w:cs="Arial"/>
                <w:color w:val="000000"/>
                <w:sz w:val="20"/>
                <w:szCs w:val="20"/>
                <w:lang w:eastAsia="pl-PL"/>
              </w:rPr>
              <w:br/>
              <w:t xml:space="preserve">i lokalnymi potrzebami oceniana jest przez Komisję Oceny Projektów na podstawie uzasadnienia wnioskodawcy zawartego we wniosku </w:t>
            </w:r>
            <w:r>
              <w:rPr>
                <w:rFonts w:ascii="Arial" w:eastAsia="Times New Roman" w:hAnsi="Arial" w:cs="Arial"/>
                <w:color w:val="000000"/>
                <w:sz w:val="20"/>
                <w:szCs w:val="20"/>
                <w:lang w:eastAsia="pl-PL"/>
              </w:rPr>
              <w:br/>
              <w:t>o dofinansowanie oraz – jeśli jest wymagane – OCI</w:t>
            </w:r>
          </w:p>
          <w:p w14:paraId="72E888AF"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hideMark/>
          </w:tcPr>
          <w:p w14:paraId="5DD08D3F"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sidRPr="009F4DB9">
              <w:rPr>
                <w:rFonts w:ascii="Arial" w:eastAsia="Times New Roman" w:hAnsi="Arial" w:cs="Arial"/>
                <w:color w:val="000000" w:themeColor="text1"/>
                <w:sz w:val="20"/>
                <w:szCs w:val="20"/>
                <w:lang w:eastAsia="pl-PL"/>
              </w:rPr>
              <w:t>Zgodność z regionalnymi i lokalnymi potrzebami</w:t>
            </w:r>
            <w:r>
              <w:rPr>
                <w:rFonts w:ascii="Arial" w:eastAsia="Times New Roman" w:hAnsi="Arial" w:cs="Arial"/>
                <w:color w:val="000000" w:themeColor="text1"/>
                <w:sz w:val="20"/>
                <w:szCs w:val="20"/>
                <w:lang w:eastAsia="pl-PL"/>
              </w:rPr>
              <w:t xml:space="preserve"> (C.1.1)</w:t>
            </w:r>
          </w:p>
        </w:tc>
        <w:tc>
          <w:tcPr>
            <w:tcW w:w="1559" w:type="dxa"/>
            <w:shd w:val="clear" w:color="auto" w:fill="auto"/>
            <w:noWrap/>
            <w:vAlign w:val="center"/>
            <w:hideMark/>
          </w:tcPr>
          <w:p w14:paraId="24C7847A"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153206F4"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3B416ED2" w14:textId="77777777" w:rsidR="00954D62" w:rsidRPr="00052B8D" w:rsidRDefault="00954D62" w:rsidP="00624D7C">
            <w:pPr>
              <w:spacing w:after="120" w:line="240" w:lineRule="auto"/>
              <w:rPr>
                <w:rFonts w:ascii="Arial" w:eastAsia="Times New Roman" w:hAnsi="Arial" w:cs="Arial"/>
                <w:color w:val="000000"/>
                <w:sz w:val="18"/>
                <w:szCs w:val="18"/>
                <w:lang w:eastAsia="pl-PL"/>
              </w:rPr>
            </w:pPr>
            <w:r w:rsidRPr="00052B8D">
              <w:rPr>
                <w:rFonts w:ascii="Arial" w:hAnsi="Arial" w:cs="Arial"/>
                <w:sz w:val="18"/>
                <w:szCs w:val="18"/>
              </w:rPr>
              <w:t xml:space="preserve">Ocenie podlega zgodność projektu z regionalnymi </w:t>
            </w:r>
            <w:r>
              <w:rPr>
                <w:rFonts w:ascii="Arial" w:hAnsi="Arial" w:cs="Arial"/>
                <w:sz w:val="18"/>
                <w:szCs w:val="18"/>
              </w:rPr>
              <w:br/>
            </w:r>
            <w:r w:rsidRPr="00052B8D">
              <w:rPr>
                <w:rFonts w:ascii="Arial" w:hAnsi="Arial" w:cs="Arial"/>
                <w:sz w:val="18"/>
                <w:szCs w:val="18"/>
              </w:rPr>
              <w:t>i lokalnymi potrzebami wynikającymi z aktualnych danych statystycznych, w tym danych demograficznych, epidemiologicznych. Powyższe powinno wynikać z mapy potrzeb zdrowotnych za 2020 r. lub w przypadku jej braku analizy aktualnych danych dokonanych przez</w:t>
            </w:r>
            <w:r>
              <w:rPr>
                <w:rFonts w:ascii="Arial" w:hAnsi="Arial" w:cs="Arial"/>
                <w:sz w:val="18"/>
                <w:szCs w:val="18"/>
              </w:rPr>
              <w:t xml:space="preserve"> </w:t>
            </w:r>
            <w:r w:rsidRPr="00052B8D">
              <w:rPr>
                <w:rFonts w:ascii="Arial" w:hAnsi="Arial" w:cs="Arial"/>
                <w:sz w:val="18"/>
                <w:szCs w:val="18"/>
              </w:rPr>
              <w:t>wnioskodawcę.</w:t>
            </w:r>
          </w:p>
          <w:p w14:paraId="58454042" w14:textId="77777777" w:rsidR="00954D62" w:rsidRPr="00052B8D" w:rsidRDefault="00954D62" w:rsidP="00624D7C">
            <w:pPr>
              <w:spacing w:after="120" w:line="240" w:lineRule="auto"/>
              <w:rPr>
                <w:rFonts w:ascii="Arial" w:hAnsi="Arial" w:cs="Arial"/>
                <w:sz w:val="18"/>
                <w:szCs w:val="18"/>
              </w:rPr>
            </w:pPr>
            <w:r w:rsidRPr="00052B8D">
              <w:rPr>
                <w:rFonts w:ascii="Arial" w:hAnsi="Arial" w:cs="Arial"/>
                <w:sz w:val="18"/>
                <w:szCs w:val="18"/>
              </w:rPr>
              <w:t>Ocenie podlega również, czy na moment złożenia wniosku o dofinansowanie projektu uzyskana została pozytywna opinia o celowości inwestycji* (jeśli dotyczy), o której mowa w ustawie z dnia 27 sierpnia 2004 r.</w:t>
            </w:r>
            <w:r>
              <w:rPr>
                <w:rFonts w:ascii="Arial" w:hAnsi="Arial" w:cs="Arial"/>
                <w:sz w:val="18"/>
                <w:szCs w:val="18"/>
              </w:rPr>
              <w:t xml:space="preserve"> </w:t>
            </w:r>
            <w:r w:rsidRPr="00052B8D">
              <w:rPr>
                <w:rFonts w:ascii="Arial" w:hAnsi="Arial" w:cs="Arial"/>
                <w:sz w:val="18"/>
                <w:szCs w:val="18"/>
              </w:rPr>
              <w:t xml:space="preserve">o świadczeniach opieki zdrowotnej finansowanych </w:t>
            </w:r>
            <w:r>
              <w:rPr>
                <w:rFonts w:ascii="Arial" w:hAnsi="Arial" w:cs="Arial"/>
                <w:sz w:val="18"/>
                <w:szCs w:val="18"/>
              </w:rPr>
              <w:br/>
            </w:r>
            <w:r w:rsidRPr="00052B8D">
              <w:rPr>
                <w:rFonts w:ascii="Arial" w:hAnsi="Arial" w:cs="Arial"/>
                <w:sz w:val="18"/>
                <w:szCs w:val="18"/>
              </w:rPr>
              <w:t>ze środków publicznych (</w:t>
            </w:r>
            <w:proofErr w:type="spellStart"/>
            <w:r w:rsidRPr="00052B8D">
              <w:rPr>
                <w:rFonts w:ascii="Arial" w:hAnsi="Arial" w:cs="Arial"/>
                <w:sz w:val="18"/>
                <w:szCs w:val="18"/>
              </w:rPr>
              <w:t>Dz.U.z</w:t>
            </w:r>
            <w:proofErr w:type="spellEnd"/>
            <w:r w:rsidRPr="00052B8D">
              <w:rPr>
                <w:rFonts w:ascii="Arial" w:hAnsi="Arial" w:cs="Arial"/>
                <w:sz w:val="18"/>
                <w:szCs w:val="18"/>
              </w:rPr>
              <w:t xml:space="preserve"> 2021 r. poz.</w:t>
            </w:r>
            <w:r>
              <w:rPr>
                <w:rFonts w:ascii="Arial" w:hAnsi="Arial" w:cs="Arial"/>
                <w:sz w:val="18"/>
                <w:szCs w:val="18"/>
              </w:rPr>
              <w:t xml:space="preserve"> </w:t>
            </w:r>
            <w:r w:rsidRPr="00052B8D">
              <w:rPr>
                <w:rFonts w:ascii="Arial" w:hAnsi="Arial" w:cs="Arial"/>
                <w:sz w:val="18"/>
                <w:szCs w:val="18"/>
              </w:rPr>
              <w:t xml:space="preserve">1285 </w:t>
            </w:r>
            <w:r>
              <w:rPr>
                <w:rFonts w:ascii="Arial" w:hAnsi="Arial" w:cs="Arial"/>
                <w:sz w:val="18"/>
                <w:szCs w:val="18"/>
              </w:rPr>
              <w:br/>
            </w:r>
            <w:r w:rsidRPr="00052B8D">
              <w:rPr>
                <w:rFonts w:ascii="Arial" w:hAnsi="Arial" w:cs="Arial"/>
                <w:sz w:val="18"/>
                <w:szCs w:val="18"/>
              </w:rPr>
              <w:t>z </w:t>
            </w:r>
            <w:proofErr w:type="spellStart"/>
            <w:r w:rsidRPr="00052B8D">
              <w:rPr>
                <w:rFonts w:ascii="Arial" w:hAnsi="Arial" w:cs="Arial"/>
                <w:sz w:val="18"/>
                <w:szCs w:val="18"/>
              </w:rPr>
              <w:t>późn</w:t>
            </w:r>
            <w:proofErr w:type="spellEnd"/>
            <w:r w:rsidRPr="00052B8D">
              <w:rPr>
                <w:rFonts w:ascii="Arial" w:hAnsi="Arial" w:cs="Arial"/>
                <w:sz w:val="18"/>
                <w:szCs w:val="18"/>
              </w:rPr>
              <w:t xml:space="preserve">. </w:t>
            </w:r>
            <w:proofErr w:type="spellStart"/>
            <w:r w:rsidRPr="00052B8D">
              <w:rPr>
                <w:rFonts w:ascii="Arial" w:hAnsi="Arial" w:cs="Arial"/>
                <w:sz w:val="18"/>
                <w:szCs w:val="18"/>
              </w:rPr>
              <w:t>zm</w:t>
            </w:r>
            <w:proofErr w:type="spellEnd"/>
            <w:r w:rsidRPr="00052B8D">
              <w:rPr>
                <w:rFonts w:ascii="Arial" w:hAnsi="Arial" w:cs="Arial"/>
                <w:sz w:val="18"/>
                <w:szCs w:val="18"/>
              </w:rPr>
              <w:t>).</w:t>
            </w:r>
          </w:p>
          <w:p w14:paraId="73BF193D" w14:textId="0E406199" w:rsidR="00954D62" w:rsidRPr="00052B8D" w:rsidRDefault="00954D62" w:rsidP="00624D7C">
            <w:pPr>
              <w:spacing w:after="0" w:line="240" w:lineRule="auto"/>
              <w:rPr>
                <w:rFonts w:ascii="Arial" w:hAnsi="Arial" w:cs="Arial"/>
                <w:sz w:val="18"/>
                <w:szCs w:val="18"/>
              </w:rPr>
            </w:pPr>
            <w:r w:rsidRPr="00052B8D">
              <w:rPr>
                <w:rFonts w:ascii="Arial" w:hAnsi="Arial" w:cs="Arial"/>
                <w:sz w:val="18"/>
                <w:szCs w:val="18"/>
              </w:rPr>
              <w:t>Kryterium weryfikowane na podstawie uzasadnienia wnioskodawcy zawartego we wniosku o dofinansowanie projektu oraz opinii o celowości inwestycji (jeśli jest wymagane).</w:t>
            </w:r>
          </w:p>
          <w:p w14:paraId="05381D45" w14:textId="77777777" w:rsidR="00954D62" w:rsidRPr="00052B8D" w:rsidRDefault="00954D62" w:rsidP="00624D7C">
            <w:pPr>
              <w:spacing w:after="0" w:line="240" w:lineRule="auto"/>
              <w:rPr>
                <w:rFonts w:ascii="Arial" w:hAnsi="Arial" w:cs="Arial"/>
                <w:sz w:val="18"/>
                <w:szCs w:val="18"/>
              </w:rPr>
            </w:pPr>
          </w:p>
          <w:p w14:paraId="54C786F4" w14:textId="458FEA2E" w:rsidR="00954D62" w:rsidRPr="00052B8D" w:rsidRDefault="00954D62" w:rsidP="00624D7C">
            <w:pPr>
              <w:spacing w:after="0" w:line="240" w:lineRule="auto"/>
              <w:rPr>
                <w:rFonts w:ascii="Arial" w:hAnsi="Arial" w:cs="Arial"/>
                <w:sz w:val="18"/>
                <w:szCs w:val="18"/>
              </w:rPr>
            </w:pPr>
            <w:r w:rsidRPr="00052B8D">
              <w:rPr>
                <w:rFonts w:ascii="Arial" w:hAnsi="Arial" w:cs="Arial"/>
                <w:sz w:val="18"/>
                <w:szCs w:val="18"/>
              </w:rPr>
              <w:t>Możliwa poprawa projektu w zakresie spełnienia kryterium.</w:t>
            </w:r>
          </w:p>
          <w:p w14:paraId="059122E6" w14:textId="77777777" w:rsidR="00954D62" w:rsidRPr="00052B8D" w:rsidRDefault="00954D62" w:rsidP="00624D7C">
            <w:pPr>
              <w:spacing w:after="0" w:line="240" w:lineRule="auto"/>
              <w:rPr>
                <w:rFonts w:ascii="Arial" w:hAnsi="Arial" w:cs="Arial"/>
                <w:sz w:val="18"/>
                <w:szCs w:val="18"/>
              </w:rPr>
            </w:pPr>
          </w:p>
          <w:p w14:paraId="2BF48661" w14:textId="77777777" w:rsidR="00954D62" w:rsidRPr="00052B8D" w:rsidRDefault="00954D62" w:rsidP="00624D7C">
            <w:pPr>
              <w:spacing w:after="0" w:line="240" w:lineRule="auto"/>
              <w:rPr>
                <w:rFonts w:ascii="Arial" w:hAnsi="Arial" w:cs="Arial"/>
                <w:sz w:val="16"/>
                <w:szCs w:val="16"/>
              </w:rPr>
            </w:pPr>
            <w:r w:rsidRPr="00052B8D">
              <w:rPr>
                <w:rFonts w:ascii="Arial" w:hAnsi="Arial" w:cs="Arial"/>
                <w:sz w:val="16"/>
                <w:szCs w:val="16"/>
              </w:rPr>
              <w:t>*Opinia o Celowości Inwestycji (OCI) dotyczy konkretnej inwestycji (a nie wnioskodawcy), a zatem dopuszczalne jest załączenie OCI wydanej na wniosek podmiotu innego niż beneficjent projektu.</w:t>
            </w:r>
          </w:p>
          <w:p w14:paraId="5ED41340" w14:textId="77777777" w:rsidR="00954D62" w:rsidRPr="00052B8D" w:rsidRDefault="00954D62" w:rsidP="00624D7C">
            <w:pPr>
              <w:spacing w:after="0" w:line="240" w:lineRule="auto"/>
              <w:rPr>
                <w:rFonts w:ascii="Arial" w:eastAsia="Times New Roman" w:hAnsi="Arial" w:cs="Arial"/>
                <w:color w:val="000000"/>
                <w:sz w:val="18"/>
                <w:szCs w:val="18"/>
                <w:lang w:eastAsia="pl-PL"/>
              </w:rPr>
            </w:pPr>
          </w:p>
        </w:tc>
      </w:tr>
      <w:tr w:rsidR="00954D62" w:rsidRPr="00B55EE1" w14:paraId="28FA5C68" w14:textId="77777777" w:rsidTr="00624D7C">
        <w:trPr>
          <w:trHeight w:val="3533"/>
        </w:trPr>
        <w:tc>
          <w:tcPr>
            <w:tcW w:w="557" w:type="dxa"/>
            <w:shd w:val="clear" w:color="000000" w:fill="E6E6E6"/>
            <w:noWrap/>
            <w:vAlign w:val="center"/>
            <w:hideMark/>
          </w:tcPr>
          <w:p w14:paraId="7AD7B867" w14:textId="1DF350B4" w:rsidR="00954D62" w:rsidRPr="00B55EE1"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701" w:type="dxa"/>
            <w:shd w:val="clear" w:color="auto" w:fill="auto"/>
            <w:noWrap/>
            <w:vAlign w:val="center"/>
            <w:hideMark/>
          </w:tcPr>
          <w:p w14:paraId="40CA46DF"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Zaplanowane w ramach projektu działania, w tym w szczególności </w:t>
            </w:r>
            <w:r>
              <w:rPr>
                <w:rFonts w:ascii="Arial" w:eastAsia="Times New Roman" w:hAnsi="Arial" w:cs="Arial"/>
                <w:color w:val="000000"/>
                <w:sz w:val="20"/>
                <w:szCs w:val="20"/>
                <w:lang w:eastAsia="pl-PL"/>
              </w:rPr>
              <w:br/>
              <w:t>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poszerzenia oferty medycznej odpowiadać na zidentyfikowane deficyty podaży świadczeń).</w:t>
            </w:r>
          </w:p>
          <w:p w14:paraId="2B0DB1CE"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2977" w:type="dxa"/>
            <w:vMerge w:val="restart"/>
            <w:shd w:val="clear" w:color="auto" w:fill="auto"/>
            <w:noWrap/>
            <w:vAlign w:val="center"/>
            <w:hideMark/>
          </w:tcPr>
          <w:p w14:paraId="476AE8AD" w14:textId="77777777" w:rsidR="00954D62" w:rsidRDefault="00954D62" w:rsidP="00624D7C">
            <w:pPr>
              <w:spacing w:after="0" w:line="240" w:lineRule="auto"/>
              <w:rPr>
                <w:rFonts w:ascii="Arial" w:eastAsia="Times New Roman" w:hAnsi="Arial" w:cs="Arial"/>
                <w:color w:val="000000"/>
                <w:sz w:val="20"/>
                <w:szCs w:val="20"/>
                <w:lang w:eastAsia="pl-PL"/>
              </w:rPr>
            </w:pPr>
          </w:p>
          <w:p w14:paraId="6B6D2191" w14:textId="77777777" w:rsidR="00954D62" w:rsidRDefault="00954D62" w:rsidP="00624D7C">
            <w:pPr>
              <w:spacing w:after="0" w:line="240" w:lineRule="auto"/>
              <w:rPr>
                <w:rFonts w:ascii="Arial" w:eastAsia="Times New Roman" w:hAnsi="Arial" w:cs="Arial"/>
                <w:color w:val="000000"/>
                <w:sz w:val="20"/>
                <w:szCs w:val="20"/>
                <w:lang w:eastAsia="pl-PL"/>
              </w:rPr>
            </w:pPr>
          </w:p>
          <w:p w14:paraId="54ADA705" w14:textId="77777777" w:rsidR="00954D62" w:rsidRDefault="00954D62" w:rsidP="00624D7C">
            <w:pPr>
              <w:spacing w:after="0" w:line="240" w:lineRule="auto"/>
              <w:rPr>
                <w:rFonts w:ascii="Arial" w:eastAsia="Times New Roman" w:hAnsi="Arial" w:cs="Arial"/>
                <w:color w:val="000000"/>
                <w:sz w:val="20"/>
                <w:szCs w:val="20"/>
                <w:lang w:eastAsia="pl-PL"/>
              </w:rPr>
            </w:pPr>
          </w:p>
          <w:p w14:paraId="24ED41A9" w14:textId="77777777" w:rsidR="00954D62" w:rsidRDefault="00954D62" w:rsidP="00624D7C">
            <w:pPr>
              <w:spacing w:after="0" w:line="240" w:lineRule="auto"/>
              <w:rPr>
                <w:rFonts w:ascii="Arial" w:eastAsia="Times New Roman" w:hAnsi="Arial" w:cs="Arial"/>
                <w:color w:val="000000"/>
                <w:sz w:val="20"/>
                <w:szCs w:val="20"/>
                <w:lang w:eastAsia="pl-PL"/>
              </w:rPr>
            </w:pPr>
          </w:p>
          <w:p w14:paraId="3CFCB7E0" w14:textId="77777777" w:rsidR="00954D62" w:rsidRDefault="00954D62" w:rsidP="00624D7C">
            <w:pPr>
              <w:spacing w:after="0" w:line="240" w:lineRule="auto"/>
              <w:rPr>
                <w:rFonts w:ascii="Arial" w:eastAsia="Times New Roman" w:hAnsi="Arial" w:cs="Arial"/>
                <w:color w:val="000000"/>
                <w:sz w:val="20"/>
                <w:szCs w:val="20"/>
                <w:lang w:eastAsia="pl-PL"/>
              </w:rPr>
            </w:pPr>
          </w:p>
          <w:p w14:paraId="4626F127" w14:textId="77777777" w:rsidR="00954D62" w:rsidRDefault="00954D62" w:rsidP="00624D7C">
            <w:pPr>
              <w:spacing w:after="0" w:line="240" w:lineRule="auto"/>
              <w:rPr>
                <w:rFonts w:ascii="Arial" w:eastAsia="Times New Roman" w:hAnsi="Arial" w:cs="Arial"/>
                <w:color w:val="000000"/>
                <w:sz w:val="20"/>
                <w:szCs w:val="20"/>
                <w:lang w:eastAsia="pl-PL"/>
              </w:rPr>
            </w:pPr>
          </w:p>
          <w:p w14:paraId="5EFE4AC5" w14:textId="77777777" w:rsidR="00954D62" w:rsidRDefault="00954D62" w:rsidP="00624D7C">
            <w:pPr>
              <w:spacing w:after="0" w:line="240" w:lineRule="auto"/>
              <w:rPr>
                <w:rFonts w:ascii="Arial" w:eastAsia="Times New Roman" w:hAnsi="Arial" w:cs="Arial"/>
                <w:color w:val="000000"/>
                <w:sz w:val="20"/>
                <w:szCs w:val="20"/>
                <w:lang w:eastAsia="pl-PL"/>
              </w:rPr>
            </w:pPr>
          </w:p>
          <w:p w14:paraId="5C874D18" w14:textId="77777777" w:rsidR="00954D62" w:rsidRDefault="00954D62" w:rsidP="00624D7C">
            <w:pPr>
              <w:spacing w:after="0" w:line="240" w:lineRule="auto"/>
              <w:rPr>
                <w:rFonts w:ascii="Arial" w:eastAsia="Times New Roman" w:hAnsi="Arial" w:cs="Arial"/>
                <w:color w:val="000000"/>
                <w:sz w:val="20"/>
                <w:szCs w:val="20"/>
                <w:lang w:eastAsia="pl-PL"/>
              </w:rPr>
            </w:pPr>
          </w:p>
          <w:p w14:paraId="4DA57047" w14:textId="77777777" w:rsidR="00954D62" w:rsidRDefault="00954D62" w:rsidP="00624D7C">
            <w:pPr>
              <w:spacing w:after="0" w:line="240" w:lineRule="auto"/>
              <w:rPr>
                <w:rFonts w:ascii="Arial" w:eastAsia="Times New Roman" w:hAnsi="Arial" w:cs="Arial"/>
                <w:color w:val="000000"/>
                <w:sz w:val="20"/>
                <w:szCs w:val="20"/>
                <w:lang w:eastAsia="pl-PL"/>
              </w:rPr>
            </w:pPr>
          </w:p>
          <w:p w14:paraId="5ED13679"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wyrobów medycznych* objętych projektem (C.1.3)</w:t>
            </w:r>
          </w:p>
          <w:p w14:paraId="1B23A244" w14:textId="77777777" w:rsidR="00954D62" w:rsidRPr="00525E13" w:rsidRDefault="00954D62" w:rsidP="00624D7C">
            <w:pPr>
              <w:spacing w:after="0" w:line="240" w:lineRule="auto"/>
              <w:rPr>
                <w:rFonts w:ascii="Arial" w:eastAsia="Times New Roman" w:hAnsi="Arial" w:cs="Arial"/>
                <w:color w:val="000000"/>
                <w:lang w:eastAsia="pl-PL"/>
              </w:rPr>
            </w:pPr>
          </w:p>
          <w:p w14:paraId="4114CA2B"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sidRPr="00525E13">
              <w:rPr>
                <w:rFonts w:ascii="Arial" w:eastAsia="Times New Roman" w:hAnsi="Arial" w:cs="Arial"/>
                <w:color w:val="000000"/>
                <w:sz w:val="18"/>
                <w:szCs w:val="18"/>
                <w:lang w:eastAsia="pl-PL"/>
              </w:rPr>
              <w:t xml:space="preserve">*Wyrób medyczny w rozumieniu art.2 ust 1 pkt 38 ustawy z dnia 20 maja 2010r. o wyrobach medycznych (Dz.U z 2020 r. poz.186 z </w:t>
            </w:r>
            <w:proofErr w:type="spellStart"/>
            <w:r w:rsidRPr="00525E13">
              <w:rPr>
                <w:rFonts w:ascii="Arial" w:eastAsia="Times New Roman" w:hAnsi="Arial" w:cs="Arial"/>
                <w:color w:val="000000"/>
                <w:sz w:val="18"/>
                <w:szCs w:val="18"/>
                <w:lang w:eastAsia="pl-PL"/>
              </w:rPr>
              <w:t>późn</w:t>
            </w:r>
            <w:proofErr w:type="spellEnd"/>
            <w:r w:rsidRPr="00525E13">
              <w:rPr>
                <w:rFonts w:ascii="Arial" w:eastAsia="Times New Roman" w:hAnsi="Arial" w:cs="Arial"/>
                <w:color w:val="000000"/>
                <w:sz w:val="18"/>
                <w:szCs w:val="18"/>
                <w:lang w:eastAsia="pl-PL"/>
              </w:rPr>
              <w:t>. zm.).</w:t>
            </w:r>
          </w:p>
        </w:tc>
        <w:tc>
          <w:tcPr>
            <w:tcW w:w="1559" w:type="dxa"/>
            <w:shd w:val="clear" w:color="auto" w:fill="auto"/>
            <w:noWrap/>
            <w:vAlign w:val="center"/>
            <w:hideMark/>
          </w:tcPr>
          <w:p w14:paraId="559CA7B1"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5DA037F"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val="restart"/>
            <w:shd w:val="clear" w:color="auto" w:fill="auto"/>
            <w:noWrap/>
            <w:vAlign w:val="center"/>
            <w:hideMark/>
          </w:tcPr>
          <w:p w14:paraId="47C502F1" w14:textId="77777777" w:rsidR="00954D62" w:rsidRPr="00745863" w:rsidRDefault="00954D62" w:rsidP="00624D7C">
            <w:pPr>
              <w:pStyle w:val="Akapitzlist"/>
              <w:spacing w:before="60" w:after="0" w:line="240" w:lineRule="auto"/>
              <w:ind w:left="0"/>
              <w:contextualSpacing w:val="0"/>
              <w:rPr>
                <w:rFonts w:ascii="Arial" w:hAnsi="Arial" w:cs="Arial"/>
                <w:sz w:val="18"/>
                <w:szCs w:val="18"/>
              </w:rPr>
            </w:pPr>
            <w:r w:rsidRPr="00745863">
              <w:rPr>
                <w:rFonts w:ascii="Arial" w:hAnsi="Arial" w:cs="Arial"/>
                <w:sz w:val="18"/>
                <w:szCs w:val="18"/>
              </w:rPr>
              <w:t>Ocenie podlega, czy wnioskodawca realizujący projekt, obejmujący zakup wyrobów medycznych:</w:t>
            </w:r>
            <w:r>
              <w:rPr>
                <w:rFonts w:ascii="Arial" w:hAnsi="Arial" w:cs="Arial"/>
                <w:sz w:val="18"/>
                <w:szCs w:val="18"/>
              </w:rPr>
              <w:br/>
            </w:r>
          </w:p>
          <w:p w14:paraId="6C0EAF4A" w14:textId="77777777" w:rsidR="00954D62" w:rsidRPr="00745863" w:rsidRDefault="00954D62" w:rsidP="00522331">
            <w:pPr>
              <w:numPr>
                <w:ilvl w:val="0"/>
                <w:numId w:val="6"/>
              </w:numPr>
              <w:spacing w:after="0" w:line="240" w:lineRule="auto"/>
              <w:ind w:left="364" w:hanging="364"/>
              <w:rPr>
                <w:rFonts w:ascii="Arial" w:hAnsi="Arial" w:cs="Arial"/>
                <w:sz w:val="18"/>
                <w:szCs w:val="18"/>
              </w:rPr>
            </w:pPr>
            <w:r w:rsidRPr="00745863">
              <w:rPr>
                <w:rFonts w:ascii="Arial" w:hAnsi="Arial" w:cs="Arial"/>
                <w:sz w:val="18"/>
                <w:szCs w:val="18"/>
              </w:rPr>
              <w:t xml:space="preserve">wykazał zasadność planowanych zakupów pod kątem rzeczywistego zapotrzebowania na dany produkt </w:t>
            </w:r>
            <w:r>
              <w:rPr>
                <w:rFonts w:ascii="Arial" w:hAnsi="Arial" w:cs="Arial"/>
                <w:sz w:val="18"/>
                <w:szCs w:val="18"/>
              </w:rPr>
              <w:br/>
            </w:r>
            <w:r w:rsidRPr="00745863">
              <w:rPr>
                <w:rFonts w:ascii="Arial" w:hAnsi="Arial" w:cs="Arial"/>
                <w:sz w:val="18"/>
                <w:szCs w:val="18"/>
              </w:rPr>
              <w:t>(tj. czy wytworzona infrastruktura, w tym ilość, parametry wyrobu medycznego są adekwatne do zakresu udzielanych przez podmiot liczby świadczeń opieki zdrowotnej lub, w przypadku poszerzania oferty medycznej, odpowiadają na zidentyfikowane deficyty podaży świadczeń).</w:t>
            </w:r>
            <w:r>
              <w:rPr>
                <w:rFonts w:ascii="Arial" w:hAnsi="Arial" w:cs="Arial"/>
                <w:sz w:val="18"/>
                <w:szCs w:val="18"/>
              </w:rPr>
              <w:br/>
            </w:r>
          </w:p>
          <w:p w14:paraId="0A679EA0" w14:textId="77777777" w:rsidR="00954D62" w:rsidRPr="00745863" w:rsidRDefault="00954D62" w:rsidP="00522331">
            <w:pPr>
              <w:numPr>
                <w:ilvl w:val="0"/>
                <w:numId w:val="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odpowiednio wykwalifikowaną kadrą medyczną do obsługi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443D139A" w14:textId="77777777" w:rsidR="00954D62" w:rsidRPr="00745863" w:rsidRDefault="00954D62" w:rsidP="00522331">
            <w:pPr>
              <w:numPr>
                <w:ilvl w:val="0"/>
                <w:numId w:val="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infrastrukturą techniczną niezbędną do instalacji i użytkowania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7625CC9D" w14:textId="77777777" w:rsidR="00954D62" w:rsidRPr="00745863" w:rsidRDefault="00954D62" w:rsidP="00522331">
            <w:pPr>
              <w:numPr>
                <w:ilvl w:val="0"/>
                <w:numId w:val="6"/>
              </w:numPr>
              <w:spacing w:after="0" w:line="240" w:lineRule="auto"/>
              <w:ind w:left="364" w:hanging="364"/>
              <w:rPr>
                <w:rFonts w:ascii="Arial" w:hAnsi="Arial" w:cs="Arial"/>
                <w:sz w:val="18"/>
                <w:szCs w:val="18"/>
              </w:rPr>
            </w:pPr>
            <w:r>
              <w:rPr>
                <w:rFonts w:ascii="Arial" w:hAnsi="Arial" w:cs="Arial"/>
                <w:sz w:val="18"/>
                <w:szCs w:val="18"/>
              </w:rPr>
              <w:t>d</w:t>
            </w:r>
            <w:r w:rsidRPr="00745863">
              <w:rPr>
                <w:rFonts w:ascii="Arial" w:hAnsi="Arial" w:cs="Arial"/>
                <w:sz w:val="18"/>
                <w:szCs w:val="18"/>
              </w:rPr>
              <w:t xml:space="preserve">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systemami teleinformatycznymi do prowadzenia dokumentacji medycznej w postaci elektronicznej niezbędnej przy użytkowaniu wyrobów medycznych objętych projektem.</w:t>
            </w:r>
            <w:r>
              <w:rPr>
                <w:rFonts w:ascii="Arial" w:hAnsi="Arial" w:cs="Arial"/>
                <w:sz w:val="18"/>
                <w:szCs w:val="18"/>
              </w:rPr>
              <w:br/>
            </w:r>
          </w:p>
          <w:p w14:paraId="2327A2CA" w14:textId="77777777" w:rsidR="00954D62" w:rsidRPr="00745863" w:rsidRDefault="00954D62" w:rsidP="00522331">
            <w:pPr>
              <w:numPr>
                <w:ilvl w:val="0"/>
                <w:numId w:val="6"/>
              </w:numPr>
              <w:spacing w:after="0" w:line="240" w:lineRule="auto"/>
              <w:ind w:left="364" w:hanging="28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 xml:space="preserve">o dofinansowanie projektu, wdrożoną </w:t>
            </w:r>
            <w:r>
              <w:rPr>
                <w:rFonts w:ascii="Arial" w:hAnsi="Arial" w:cs="Arial"/>
                <w:sz w:val="18"/>
                <w:szCs w:val="18"/>
              </w:rPr>
              <w:br/>
            </w:r>
            <w:r w:rsidRPr="00745863">
              <w:rPr>
                <w:rFonts w:ascii="Arial" w:hAnsi="Arial" w:cs="Arial"/>
                <w:sz w:val="18"/>
                <w:szCs w:val="18"/>
              </w:rPr>
              <w:t xml:space="preserve">i zaktualizowaną polityką bezpieczeństwa w zakresie </w:t>
            </w:r>
            <w:r w:rsidRPr="00745863">
              <w:rPr>
                <w:rFonts w:ascii="Arial" w:hAnsi="Arial" w:cs="Arial"/>
                <w:sz w:val="18"/>
                <w:szCs w:val="18"/>
              </w:rPr>
              <w:lastRenderedPageBreak/>
              <w:t>użytkowania wyrobów medycznych objętych projektem.</w:t>
            </w:r>
          </w:p>
          <w:p w14:paraId="429CEDAF" w14:textId="77777777" w:rsidR="00954D62" w:rsidRPr="00745863" w:rsidRDefault="00954D62" w:rsidP="00624D7C">
            <w:pPr>
              <w:spacing w:after="0" w:line="240" w:lineRule="auto"/>
              <w:rPr>
                <w:rFonts w:ascii="Arial" w:hAnsi="Arial" w:cs="Arial"/>
                <w:sz w:val="18"/>
                <w:szCs w:val="18"/>
              </w:rPr>
            </w:pPr>
          </w:p>
          <w:p w14:paraId="1957254C" w14:textId="77777777" w:rsidR="00954D62" w:rsidRPr="00745863" w:rsidRDefault="00954D62" w:rsidP="00624D7C">
            <w:pPr>
              <w:spacing w:after="0" w:line="240" w:lineRule="auto"/>
              <w:rPr>
                <w:rFonts w:ascii="Arial" w:hAnsi="Arial" w:cs="Arial"/>
                <w:sz w:val="18"/>
                <w:szCs w:val="18"/>
              </w:rPr>
            </w:pPr>
            <w:r w:rsidRPr="00745863">
              <w:rPr>
                <w:rFonts w:ascii="Arial" w:hAnsi="Arial" w:cs="Arial"/>
                <w:sz w:val="18"/>
                <w:szCs w:val="18"/>
              </w:rPr>
              <w:t>Kryterium jest spełnione w przypadku pozytywnej odpowiedzi na wszystkie podpunkty.</w:t>
            </w:r>
          </w:p>
          <w:p w14:paraId="3F3E9C77" w14:textId="77777777" w:rsidR="00954D62" w:rsidRDefault="00954D62" w:rsidP="00624D7C">
            <w:pPr>
              <w:spacing w:after="0" w:line="240" w:lineRule="auto"/>
              <w:rPr>
                <w:rFonts w:ascii="Arial" w:hAnsi="Arial" w:cs="Arial"/>
                <w:sz w:val="18"/>
                <w:szCs w:val="18"/>
              </w:rPr>
            </w:pPr>
          </w:p>
          <w:p w14:paraId="6005627C" w14:textId="77777777" w:rsidR="00954D62" w:rsidRPr="00745863" w:rsidRDefault="00954D62" w:rsidP="00624D7C">
            <w:pPr>
              <w:spacing w:after="0" w:line="240" w:lineRule="auto"/>
              <w:rPr>
                <w:rFonts w:ascii="Arial" w:hAnsi="Arial" w:cs="Arial"/>
                <w:sz w:val="18"/>
                <w:szCs w:val="18"/>
              </w:rPr>
            </w:pPr>
          </w:p>
          <w:p w14:paraId="49A02668" w14:textId="1A6BBE5E" w:rsidR="00954D62" w:rsidRDefault="00954D62" w:rsidP="00624D7C">
            <w:pPr>
              <w:spacing w:after="0" w:line="240" w:lineRule="auto"/>
              <w:rPr>
                <w:rFonts w:ascii="Arial" w:hAnsi="Arial" w:cs="Arial"/>
                <w:sz w:val="18"/>
                <w:szCs w:val="18"/>
              </w:rPr>
            </w:pPr>
            <w:r w:rsidRPr="00745863">
              <w:rPr>
                <w:rFonts w:ascii="Arial" w:hAnsi="Arial" w:cs="Arial"/>
                <w:sz w:val="18"/>
                <w:szCs w:val="18"/>
              </w:rPr>
              <w:t>Możliwa poprawa projektu w zakresie spełnienia kryterium.</w:t>
            </w:r>
          </w:p>
          <w:p w14:paraId="1FEE4B2F" w14:textId="77777777" w:rsidR="00954D62" w:rsidRDefault="00954D62" w:rsidP="00624D7C">
            <w:pPr>
              <w:spacing w:after="0" w:line="240" w:lineRule="auto"/>
              <w:rPr>
                <w:rFonts w:ascii="Arial" w:hAnsi="Arial" w:cs="Arial"/>
                <w:sz w:val="18"/>
                <w:szCs w:val="18"/>
              </w:rPr>
            </w:pPr>
          </w:p>
          <w:p w14:paraId="13C71707" w14:textId="77777777" w:rsidR="00954D62" w:rsidRDefault="00954D62" w:rsidP="00624D7C">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57CB2FEC"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6ECB897D" w14:textId="77777777" w:rsidTr="00624D7C">
        <w:trPr>
          <w:trHeight w:val="3951"/>
        </w:trPr>
        <w:tc>
          <w:tcPr>
            <w:tcW w:w="557" w:type="dxa"/>
            <w:shd w:val="clear" w:color="000000" w:fill="E6E6E6"/>
            <w:noWrap/>
            <w:vAlign w:val="center"/>
          </w:tcPr>
          <w:p w14:paraId="27B7DC4C" w14:textId="6095269F"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701" w:type="dxa"/>
            <w:shd w:val="clear" w:color="auto" w:fill="auto"/>
            <w:noWrap/>
            <w:vAlign w:val="center"/>
          </w:tcPr>
          <w:p w14:paraId="538B1345"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kadrą medyczną odpowiednio wykwalifikowaną do obsługi wyrobów medycznych objętych projektem. </w:t>
            </w:r>
          </w:p>
          <w:p w14:paraId="196F18BB" w14:textId="77777777" w:rsidR="00954D62" w:rsidRDefault="00954D62" w:rsidP="00624D7C">
            <w:pPr>
              <w:spacing w:after="0" w:line="240" w:lineRule="auto"/>
              <w:rPr>
                <w:rFonts w:ascii="Arial" w:eastAsia="Times New Roman" w:hAnsi="Arial" w:cs="Arial"/>
                <w:color w:val="000000"/>
                <w:sz w:val="20"/>
                <w:szCs w:val="20"/>
                <w:lang w:eastAsia="pl-PL"/>
              </w:rPr>
            </w:pPr>
          </w:p>
          <w:p w14:paraId="56148F88" w14:textId="77777777" w:rsidR="00954D62" w:rsidRPr="00756CC4" w:rsidRDefault="00954D62" w:rsidP="00624D7C">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vMerge/>
            <w:shd w:val="clear" w:color="auto" w:fill="auto"/>
            <w:noWrap/>
            <w:vAlign w:val="center"/>
          </w:tcPr>
          <w:p w14:paraId="6DD326D3"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5885655C"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108E6C3E"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42DB36A1"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383571CF" w14:textId="77777777" w:rsidTr="00624D7C">
        <w:trPr>
          <w:trHeight w:val="600"/>
        </w:trPr>
        <w:tc>
          <w:tcPr>
            <w:tcW w:w="557" w:type="dxa"/>
            <w:shd w:val="clear" w:color="000000" w:fill="E6E6E6"/>
            <w:noWrap/>
            <w:vAlign w:val="center"/>
          </w:tcPr>
          <w:p w14:paraId="116679CC" w14:textId="61CC8EB3"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701" w:type="dxa"/>
            <w:shd w:val="clear" w:color="auto" w:fill="auto"/>
            <w:noWrap/>
            <w:vAlign w:val="center"/>
          </w:tcPr>
          <w:p w14:paraId="235B447A" w14:textId="77777777" w:rsidR="00954D62" w:rsidRDefault="00954D62" w:rsidP="00624D7C">
            <w:pPr>
              <w:spacing w:after="0" w:line="240" w:lineRule="auto"/>
              <w:rPr>
                <w:rFonts w:ascii="Arial" w:eastAsia="Times New Roman" w:hAnsi="Arial" w:cs="Arial"/>
                <w:color w:val="000000"/>
                <w:sz w:val="20"/>
                <w:szCs w:val="20"/>
                <w:lang w:eastAsia="pl-PL"/>
              </w:rPr>
            </w:pPr>
          </w:p>
          <w:p w14:paraId="7F5ECD17"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w:t>
            </w:r>
            <w:r>
              <w:rPr>
                <w:rFonts w:ascii="Arial" w:eastAsia="Times New Roman" w:hAnsi="Arial" w:cs="Arial"/>
                <w:color w:val="000000"/>
                <w:sz w:val="20"/>
                <w:szCs w:val="20"/>
                <w:lang w:eastAsia="pl-PL"/>
              </w:rPr>
              <w:lastRenderedPageBreak/>
              <w:t xml:space="preserve">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infrastrukturą techniczną niezbędną </w:t>
            </w:r>
            <w:r>
              <w:rPr>
                <w:rFonts w:ascii="Arial" w:eastAsia="Times New Roman" w:hAnsi="Arial" w:cs="Arial"/>
                <w:color w:val="000000"/>
                <w:sz w:val="20"/>
                <w:szCs w:val="20"/>
                <w:lang w:eastAsia="pl-PL"/>
              </w:rPr>
              <w:br/>
              <w:t>do instalacji i użytkowania wyrobów medycznych objętych projektem.</w:t>
            </w:r>
          </w:p>
          <w:p w14:paraId="72EEE436" w14:textId="77777777" w:rsidR="00954D62" w:rsidRDefault="00954D62" w:rsidP="00624D7C">
            <w:pPr>
              <w:spacing w:after="0" w:line="240" w:lineRule="auto"/>
              <w:rPr>
                <w:rFonts w:ascii="Arial" w:eastAsia="Times New Roman" w:hAnsi="Arial" w:cs="Arial"/>
                <w:color w:val="000000"/>
                <w:sz w:val="20"/>
                <w:szCs w:val="20"/>
                <w:lang w:eastAsia="pl-PL"/>
              </w:rPr>
            </w:pPr>
          </w:p>
          <w:p w14:paraId="51B5EB5F" w14:textId="77777777" w:rsidR="00954D62" w:rsidRDefault="00954D62" w:rsidP="00624D7C">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4B1369D0" w14:textId="77777777" w:rsidR="00954D62" w:rsidRPr="00756CC4" w:rsidRDefault="00954D62" w:rsidP="00624D7C">
            <w:pPr>
              <w:spacing w:after="0" w:line="240" w:lineRule="auto"/>
              <w:rPr>
                <w:rFonts w:ascii="Arial" w:eastAsia="Times New Roman" w:hAnsi="Arial" w:cs="Arial"/>
                <w:color w:val="000000"/>
                <w:sz w:val="16"/>
                <w:szCs w:val="16"/>
                <w:lang w:eastAsia="pl-PL"/>
              </w:rPr>
            </w:pPr>
          </w:p>
        </w:tc>
        <w:tc>
          <w:tcPr>
            <w:tcW w:w="2977" w:type="dxa"/>
            <w:vMerge/>
            <w:shd w:val="clear" w:color="auto" w:fill="auto"/>
            <w:noWrap/>
            <w:vAlign w:val="center"/>
          </w:tcPr>
          <w:p w14:paraId="42CF2349"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F896F61"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6829721"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0AECC45A"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7603A042" w14:textId="77777777" w:rsidTr="00624D7C">
        <w:trPr>
          <w:trHeight w:val="3485"/>
        </w:trPr>
        <w:tc>
          <w:tcPr>
            <w:tcW w:w="557" w:type="dxa"/>
            <w:shd w:val="clear" w:color="000000" w:fill="E6E6E6"/>
            <w:noWrap/>
            <w:vAlign w:val="center"/>
          </w:tcPr>
          <w:p w14:paraId="755BE61E" w14:textId="36230B9C"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701" w:type="dxa"/>
            <w:shd w:val="clear" w:color="auto" w:fill="auto"/>
            <w:noWrap/>
            <w:vAlign w:val="center"/>
          </w:tcPr>
          <w:p w14:paraId="6197F785"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o dofinansowanie projektu, systemami teleinformatycznymi do prowadzenia dokumentacji medycznej w postaci elektronicznej niezbędnej przy użytkowaniu wyrobów medycznych objętych projektem</w:t>
            </w:r>
          </w:p>
        </w:tc>
        <w:tc>
          <w:tcPr>
            <w:tcW w:w="2977" w:type="dxa"/>
            <w:vMerge/>
            <w:shd w:val="clear" w:color="auto" w:fill="auto"/>
            <w:noWrap/>
            <w:vAlign w:val="center"/>
          </w:tcPr>
          <w:p w14:paraId="1DFF9571"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7114C7A5"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53BFC9A"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29567CEF"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59B3EA40" w14:textId="77777777" w:rsidTr="00624D7C">
        <w:trPr>
          <w:trHeight w:val="2903"/>
        </w:trPr>
        <w:tc>
          <w:tcPr>
            <w:tcW w:w="557" w:type="dxa"/>
            <w:shd w:val="clear" w:color="000000" w:fill="E6E6E6"/>
            <w:noWrap/>
            <w:vAlign w:val="center"/>
          </w:tcPr>
          <w:p w14:paraId="0427F01A" w14:textId="18ACEFD7"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701" w:type="dxa"/>
            <w:shd w:val="clear" w:color="auto" w:fill="auto"/>
            <w:noWrap/>
            <w:vAlign w:val="center"/>
          </w:tcPr>
          <w:p w14:paraId="0B32CD1F"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wdrożoną </w:t>
            </w:r>
            <w:r>
              <w:rPr>
                <w:rFonts w:ascii="Arial" w:eastAsia="Times New Roman" w:hAnsi="Arial" w:cs="Arial"/>
                <w:color w:val="000000"/>
                <w:sz w:val="20"/>
                <w:szCs w:val="20"/>
                <w:lang w:eastAsia="pl-PL"/>
              </w:rPr>
              <w:br/>
              <w:t>i zaktualizowaną polityką bezpieczeństwa w zakresie użytkowania wyrobów medycznych objętych projektem.</w:t>
            </w:r>
          </w:p>
        </w:tc>
        <w:tc>
          <w:tcPr>
            <w:tcW w:w="2977" w:type="dxa"/>
            <w:vMerge/>
            <w:shd w:val="clear" w:color="auto" w:fill="auto"/>
            <w:noWrap/>
            <w:vAlign w:val="center"/>
          </w:tcPr>
          <w:p w14:paraId="36F3D02A"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4285B40C"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1E591391"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5A506808"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2F1DDA62" w14:textId="77777777" w:rsidTr="00624D7C">
        <w:trPr>
          <w:trHeight w:val="2541"/>
        </w:trPr>
        <w:tc>
          <w:tcPr>
            <w:tcW w:w="557" w:type="dxa"/>
            <w:shd w:val="clear" w:color="000000" w:fill="E6E6E6"/>
            <w:noWrap/>
            <w:vAlign w:val="center"/>
          </w:tcPr>
          <w:p w14:paraId="662E6FF1" w14:textId="032A5860"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701" w:type="dxa"/>
            <w:shd w:val="clear" w:color="auto" w:fill="auto"/>
            <w:noWrap/>
            <w:vAlign w:val="center"/>
          </w:tcPr>
          <w:p w14:paraId="1E895076" w14:textId="77777777" w:rsidR="00954D62" w:rsidRPr="00ED2BBD" w:rsidRDefault="00954D62" w:rsidP="00624D7C">
            <w:pPr>
              <w:spacing w:after="0" w:line="240" w:lineRule="auto"/>
              <w:rPr>
                <w:rFonts w:ascii="Arial" w:eastAsia="Times New Roman" w:hAnsi="Arial" w:cs="Arial"/>
                <w:color w:val="FF0000"/>
                <w:sz w:val="20"/>
                <w:szCs w:val="20"/>
                <w:lang w:eastAsia="pl-PL"/>
              </w:rPr>
            </w:pPr>
            <w:r w:rsidRPr="00AF4BCF">
              <w:rPr>
                <w:rFonts w:ascii="Arial" w:eastAsia="Times New Roman" w:hAnsi="Arial" w:cs="Arial"/>
                <w:color w:val="000000" w:themeColor="text1"/>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977" w:type="dxa"/>
            <w:shd w:val="clear" w:color="auto" w:fill="auto"/>
            <w:noWrap/>
            <w:vAlign w:val="center"/>
          </w:tcPr>
          <w:p w14:paraId="14E08587"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dotyczące udzielania świadczeń opieki zdrowotnej </w:t>
            </w:r>
            <w:r>
              <w:rPr>
                <w:rFonts w:ascii="Arial" w:eastAsia="Times New Roman" w:hAnsi="Arial" w:cs="Arial"/>
                <w:color w:val="000000"/>
                <w:sz w:val="20"/>
                <w:szCs w:val="20"/>
                <w:lang w:eastAsia="pl-PL"/>
              </w:rPr>
              <w:br/>
              <w:t>w zakresie leczenia szpitalnego (C.1.4)</w:t>
            </w:r>
          </w:p>
        </w:tc>
        <w:tc>
          <w:tcPr>
            <w:tcW w:w="1559" w:type="dxa"/>
            <w:shd w:val="clear" w:color="auto" w:fill="auto"/>
            <w:noWrap/>
            <w:vAlign w:val="center"/>
          </w:tcPr>
          <w:p w14:paraId="046F4A8A"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C8B2FFA"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2BC6B3A" w14:textId="77777777" w:rsidR="00954D62" w:rsidRPr="00A37206" w:rsidRDefault="00954D62" w:rsidP="00624D7C">
            <w:pPr>
              <w:pStyle w:val="Akapitzlist"/>
              <w:spacing w:before="60" w:after="0" w:line="240" w:lineRule="auto"/>
              <w:ind w:left="0"/>
              <w:contextualSpacing w:val="0"/>
              <w:rPr>
                <w:rFonts w:ascii="Arial" w:hAnsi="Arial" w:cs="Arial"/>
                <w:sz w:val="18"/>
                <w:szCs w:val="18"/>
              </w:rPr>
            </w:pPr>
            <w:r w:rsidRPr="00A37206">
              <w:rPr>
                <w:rFonts w:ascii="Arial" w:hAnsi="Arial" w:cs="Arial"/>
                <w:sz w:val="18"/>
                <w:szCs w:val="18"/>
              </w:rPr>
              <w:t xml:space="preserve">Ocenie podlega, czy inwestycje zakładają działania ukierunkowane na rozwój opieki koordynowanej lub rozwój współpracy z innymi zakresami świadczeń </w:t>
            </w:r>
            <w:r>
              <w:rPr>
                <w:rFonts w:ascii="Arial" w:hAnsi="Arial" w:cs="Arial"/>
                <w:sz w:val="18"/>
                <w:szCs w:val="18"/>
              </w:rPr>
              <w:br/>
            </w:r>
            <w:r w:rsidRPr="00A37206">
              <w:rPr>
                <w:rFonts w:ascii="Arial" w:hAnsi="Arial" w:cs="Arial"/>
                <w:sz w:val="18"/>
                <w:szCs w:val="18"/>
              </w:rPr>
              <w:t>np. POZ, AOS, rehabilitacją, opieką długoterminową, paliatywną i hospicyjną.</w:t>
            </w:r>
          </w:p>
          <w:p w14:paraId="516A6F01" w14:textId="77777777" w:rsidR="00954D62" w:rsidRPr="00A37206" w:rsidRDefault="00954D62" w:rsidP="00624D7C">
            <w:pPr>
              <w:pStyle w:val="Akapitzlist"/>
              <w:spacing w:before="60" w:after="0" w:line="240" w:lineRule="auto"/>
              <w:ind w:left="0"/>
              <w:contextualSpacing w:val="0"/>
              <w:rPr>
                <w:rFonts w:ascii="Arial" w:hAnsi="Arial" w:cs="Arial"/>
                <w:sz w:val="18"/>
                <w:szCs w:val="18"/>
              </w:rPr>
            </w:pPr>
          </w:p>
          <w:p w14:paraId="7B315885" w14:textId="219E6063" w:rsidR="00954D62" w:rsidRPr="00B55EE1" w:rsidRDefault="00954D62" w:rsidP="00624D7C">
            <w:pPr>
              <w:spacing w:after="0" w:line="240" w:lineRule="auto"/>
              <w:rPr>
                <w:rFonts w:ascii="Arial" w:eastAsia="Times New Roman" w:hAnsi="Arial" w:cs="Arial"/>
                <w:color w:val="000000"/>
                <w:sz w:val="20"/>
                <w:szCs w:val="20"/>
                <w:lang w:eastAsia="pl-PL"/>
              </w:rPr>
            </w:pPr>
            <w:r w:rsidRPr="00A37206">
              <w:rPr>
                <w:rFonts w:ascii="Arial" w:hAnsi="Arial" w:cs="Arial"/>
                <w:sz w:val="18"/>
                <w:szCs w:val="18"/>
              </w:rPr>
              <w:t>Możliwa poprawa projektu w zakresie spełnienia kryterium.</w:t>
            </w:r>
          </w:p>
        </w:tc>
      </w:tr>
      <w:tr w:rsidR="00954D62" w:rsidRPr="00B55EE1" w14:paraId="17B45D6D" w14:textId="77777777" w:rsidTr="00E77314">
        <w:trPr>
          <w:trHeight w:val="3392"/>
        </w:trPr>
        <w:tc>
          <w:tcPr>
            <w:tcW w:w="557" w:type="dxa"/>
            <w:shd w:val="clear" w:color="000000" w:fill="E6E6E6"/>
            <w:noWrap/>
            <w:vAlign w:val="center"/>
          </w:tcPr>
          <w:p w14:paraId="274FA304" w14:textId="5D62430D" w:rsidR="00954D62" w:rsidRDefault="00283E56"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701" w:type="dxa"/>
            <w:shd w:val="clear" w:color="auto" w:fill="auto"/>
            <w:noWrap/>
            <w:vAlign w:val="center"/>
          </w:tcPr>
          <w:p w14:paraId="352D99E2"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w:t>
            </w:r>
            <w:r>
              <w:rPr>
                <w:rFonts w:ascii="Arial" w:eastAsia="Times New Roman" w:hAnsi="Arial" w:cs="Arial"/>
                <w:color w:val="000000"/>
                <w:sz w:val="20"/>
                <w:szCs w:val="20"/>
                <w:lang w:eastAsia="pl-PL"/>
              </w:rPr>
              <w:br/>
              <w:t>o charakterze położniczym mogą być realizowane wyłącznie przez podmioty lecznicze:</w:t>
            </w:r>
          </w:p>
          <w:p w14:paraId="31754D3E" w14:textId="77777777" w:rsidR="00954D62" w:rsidRDefault="00954D62" w:rsidP="00522331">
            <w:pPr>
              <w:pStyle w:val="Akapitzlist"/>
              <w:numPr>
                <w:ilvl w:val="0"/>
                <w:numId w:val="4"/>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których w 2019 r. lub 2020 r. odbyło się minimum 400 porodów </w:t>
            </w:r>
            <w:r>
              <w:rPr>
                <w:rFonts w:ascii="Arial" w:eastAsia="Times New Roman" w:hAnsi="Arial" w:cs="Arial"/>
                <w:color w:val="000000"/>
                <w:sz w:val="20"/>
                <w:szCs w:val="20"/>
                <w:lang w:eastAsia="pl-PL"/>
              </w:rPr>
              <w:br/>
              <w:t>i wykazują potencjał do dalszego przeprowadzania minimum 400 porodów rocznie, lub</w:t>
            </w:r>
            <w:r>
              <w:rPr>
                <w:rFonts w:ascii="Arial" w:eastAsia="Times New Roman" w:hAnsi="Arial" w:cs="Arial"/>
                <w:color w:val="000000"/>
                <w:sz w:val="20"/>
                <w:szCs w:val="20"/>
                <w:lang w:eastAsia="pl-PL"/>
              </w:rPr>
              <w:br/>
            </w:r>
          </w:p>
          <w:p w14:paraId="7C210AB4" w14:textId="77777777" w:rsidR="00954D62" w:rsidRDefault="00954D62" w:rsidP="00522331">
            <w:pPr>
              <w:pStyle w:val="Akapitzlist"/>
              <w:numPr>
                <w:ilvl w:val="0"/>
                <w:numId w:val="4"/>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których funkcjonowanie jest niezbędne dla zapewnienia szybkiego dostępu do świadczeń położniczych, tj. które jako jedyne </w:t>
            </w:r>
            <w:r>
              <w:rPr>
                <w:rFonts w:ascii="Arial" w:eastAsia="Times New Roman" w:hAnsi="Arial" w:cs="Arial"/>
                <w:color w:val="000000"/>
                <w:sz w:val="20"/>
                <w:szCs w:val="20"/>
                <w:lang w:eastAsia="pl-PL"/>
              </w:rPr>
              <w:lastRenderedPageBreak/>
              <w:t>zapewniają świadczenia w odległości do 40 km i jednocześnie zmiana udziału porodów powikłanych wśród wszystkich porodów będzie nie większa niż zmiana ogólnopolska, lub</w:t>
            </w:r>
            <w:r>
              <w:rPr>
                <w:rFonts w:ascii="Arial" w:eastAsia="Times New Roman" w:hAnsi="Arial" w:cs="Arial"/>
                <w:color w:val="000000"/>
                <w:sz w:val="20"/>
                <w:szCs w:val="20"/>
                <w:lang w:eastAsia="pl-PL"/>
              </w:rPr>
              <w:br/>
            </w:r>
          </w:p>
          <w:p w14:paraId="1AA48AA9" w14:textId="77777777" w:rsidR="00954D62" w:rsidRPr="00ED2BBD" w:rsidRDefault="00954D62" w:rsidP="00522331">
            <w:pPr>
              <w:pStyle w:val="Akapitzlist"/>
              <w:numPr>
                <w:ilvl w:val="0"/>
                <w:numId w:val="4"/>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których w wyniku realizacji projektu odbędzie się minimum 400 porodów rocznie i jednocześnie zwiększenie udziału porodów powikłanych wśród wszystkich porodów będzie nie większa niż na poziomie ogólnopolskim.</w:t>
            </w:r>
          </w:p>
        </w:tc>
        <w:tc>
          <w:tcPr>
            <w:tcW w:w="2977" w:type="dxa"/>
            <w:shd w:val="clear" w:color="auto" w:fill="auto"/>
            <w:noWrap/>
            <w:vAlign w:val="center"/>
          </w:tcPr>
          <w:p w14:paraId="35684532"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Projekty obejmujące oddziały położnicze (C.1.5)</w:t>
            </w:r>
          </w:p>
        </w:tc>
        <w:tc>
          <w:tcPr>
            <w:tcW w:w="1559" w:type="dxa"/>
            <w:shd w:val="clear" w:color="auto" w:fill="auto"/>
            <w:noWrap/>
            <w:vAlign w:val="center"/>
          </w:tcPr>
          <w:p w14:paraId="7C3353CC"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822A1A2"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5F213328" w14:textId="427F22BE" w:rsidR="00954D62" w:rsidRPr="00B55EE1" w:rsidRDefault="002638C8" w:rsidP="00624D7C">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954D62" w:rsidRPr="00B55EE1" w14:paraId="164D83C4" w14:textId="77777777" w:rsidTr="00E77314">
        <w:trPr>
          <w:trHeight w:val="1708"/>
        </w:trPr>
        <w:tc>
          <w:tcPr>
            <w:tcW w:w="557" w:type="dxa"/>
            <w:shd w:val="clear" w:color="000000" w:fill="E6E6E6"/>
            <w:noWrap/>
            <w:vAlign w:val="center"/>
          </w:tcPr>
          <w:p w14:paraId="7D70D48B" w14:textId="1AB2AF90"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283E56">
              <w:rPr>
                <w:rFonts w:ascii="Arial" w:eastAsia="Times New Roman" w:hAnsi="Arial" w:cs="Arial"/>
                <w:color w:val="000000"/>
                <w:sz w:val="20"/>
                <w:szCs w:val="20"/>
                <w:lang w:eastAsia="pl-PL"/>
              </w:rPr>
              <w:t>3</w:t>
            </w:r>
          </w:p>
        </w:tc>
        <w:tc>
          <w:tcPr>
            <w:tcW w:w="3701" w:type="dxa"/>
            <w:shd w:val="clear" w:color="auto" w:fill="auto"/>
            <w:noWrap/>
            <w:vAlign w:val="center"/>
          </w:tcPr>
          <w:p w14:paraId="6C96D04E" w14:textId="77777777" w:rsidR="00954D62" w:rsidRPr="00390A18"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2977" w:type="dxa"/>
            <w:shd w:val="clear" w:color="auto" w:fill="auto"/>
            <w:noWrap/>
            <w:vAlign w:val="center"/>
          </w:tcPr>
          <w:p w14:paraId="70C22B42"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obejmujące oddziały pediatryczne* (C.1.6)</w:t>
            </w:r>
          </w:p>
          <w:p w14:paraId="6402649B" w14:textId="77777777" w:rsidR="00954D62" w:rsidRDefault="00954D62" w:rsidP="00624D7C">
            <w:pPr>
              <w:spacing w:after="0" w:line="240" w:lineRule="auto"/>
              <w:rPr>
                <w:rFonts w:ascii="Arial" w:eastAsia="Times New Roman" w:hAnsi="Arial" w:cs="Arial"/>
                <w:color w:val="000000"/>
                <w:sz w:val="20"/>
                <w:szCs w:val="20"/>
                <w:lang w:eastAsia="pl-PL"/>
              </w:rPr>
            </w:pPr>
          </w:p>
          <w:p w14:paraId="4ADA8239" w14:textId="77777777" w:rsidR="00954D62" w:rsidRPr="007A63DF" w:rsidRDefault="00954D62" w:rsidP="00624D7C">
            <w:pPr>
              <w:spacing w:after="0" w:line="240" w:lineRule="auto"/>
              <w:rPr>
                <w:rFonts w:ascii="Arial" w:eastAsia="Times New Roman" w:hAnsi="Arial" w:cs="Arial"/>
                <w:color w:val="000000"/>
                <w:sz w:val="18"/>
                <w:szCs w:val="18"/>
                <w:lang w:eastAsia="pl-PL"/>
              </w:rPr>
            </w:pPr>
            <w:r w:rsidRPr="007A63DF">
              <w:rPr>
                <w:rFonts w:ascii="Arial" w:eastAsia="Times New Roman" w:hAnsi="Arial" w:cs="Arial"/>
                <w:color w:val="000000"/>
                <w:sz w:val="18"/>
                <w:szCs w:val="18"/>
                <w:lang w:eastAsia="pl-PL"/>
              </w:rPr>
              <w:t>*VIII część kodu resortowego:4401</w:t>
            </w:r>
          </w:p>
          <w:p w14:paraId="3BC29E79" w14:textId="77777777" w:rsidR="00954D62" w:rsidRPr="00B55EE1" w:rsidRDefault="00954D62" w:rsidP="00624D7C">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344652A9"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8DDFAE9"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23B949B6" w14:textId="08740C8D" w:rsidR="00954D62" w:rsidRPr="00B55EE1" w:rsidRDefault="002638C8" w:rsidP="004B460B">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954D62" w:rsidRPr="00B55EE1" w14:paraId="68015C07" w14:textId="77777777" w:rsidTr="00E77314">
        <w:trPr>
          <w:trHeight w:val="3249"/>
        </w:trPr>
        <w:tc>
          <w:tcPr>
            <w:tcW w:w="557" w:type="dxa"/>
            <w:shd w:val="clear" w:color="000000" w:fill="E6E6E6"/>
            <w:noWrap/>
            <w:vAlign w:val="center"/>
          </w:tcPr>
          <w:p w14:paraId="36C4B5F8" w14:textId="0373C69B"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283E56">
              <w:rPr>
                <w:rFonts w:ascii="Arial" w:eastAsia="Times New Roman" w:hAnsi="Arial" w:cs="Arial"/>
                <w:color w:val="000000"/>
                <w:sz w:val="20"/>
                <w:szCs w:val="20"/>
                <w:lang w:eastAsia="pl-PL"/>
              </w:rPr>
              <w:t>4</w:t>
            </w:r>
          </w:p>
        </w:tc>
        <w:tc>
          <w:tcPr>
            <w:tcW w:w="3701" w:type="dxa"/>
            <w:shd w:val="clear" w:color="auto" w:fill="auto"/>
            <w:noWrap/>
            <w:vAlign w:val="center"/>
          </w:tcPr>
          <w:p w14:paraId="3385B4AD" w14:textId="77777777" w:rsidR="00954D62" w:rsidRDefault="00954D62" w:rsidP="00624D7C">
            <w:pPr>
              <w:spacing w:after="0" w:line="240" w:lineRule="auto"/>
              <w:rPr>
                <w:rFonts w:ascii="Arial" w:eastAsia="Times New Roman" w:hAnsi="Arial" w:cs="Arial"/>
                <w:color w:val="000000"/>
                <w:sz w:val="20"/>
                <w:szCs w:val="20"/>
                <w:lang w:eastAsia="pl-PL"/>
              </w:rPr>
            </w:pPr>
          </w:p>
          <w:p w14:paraId="2B711290"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p w14:paraId="2BE1DD41" w14:textId="77777777" w:rsidR="00954D62" w:rsidRDefault="00954D62" w:rsidP="00624D7C">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12F1D045"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obejmujące oddziały </w:t>
            </w:r>
            <w:r>
              <w:rPr>
                <w:rFonts w:ascii="Arial" w:eastAsia="Times New Roman" w:hAnsi="Arial" w:cs="Arial"/>
                <w:color w:val="000000"/>
                <w:sz w:val="20"/>
                <w:szCs w:val="20"/>
                <w:lang w:eastAsia="pl-PL"/>
              </w:rPr>
              <w:br/>
              <w:t>o charakterze zabiegowym (C.1.7)</w:t>
            </w:r>
          </w:p>
        </w:tc>
        <w:tc>
          <w:tcPr>
            <w:tcW w:w="1559" w:type="dxa"/>
            <w:shd w:val="clear" w:color="auto" w:fill="auto"/>
            <w:noWrap/>
            <w:vAlign w:val="center"/>
          </w:tcPr>
          <w:p w14:paraId="61CFAFBF"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7961391"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53799211" w14:textId="77777777" w:rsidR="00954D62" w:rsidRDefault="00954D62" w:rsidP="00624D7C">
            <w:pPr>
              <w:spacing w:after="0" w:line="240" w:lineRule="auto"/>
              <w:rPr>
                <w:rFonts w:ascii="Arial" w:hAnsi="Arial" w:cs="Arial"/>
                <w:sz w:val="18"/>
                <w:szCs w:val="18"/>
              </w:rPr>
            </w:pPr>
          </w:p>
          <w:p w14:paraId="79E581B2" w14:textId="77777777" w:rsidR="00954D62" w:rsidRPr="007A63DF" w:rsidRDefault="00954D62" w:rsidP="00624D7C">
            <w:pPr>
              <w:spacing w:after="0" w:line="240" w:lineRule="auto"/>
              <w:rPr>
                <w:rFonts w:ascii="Arial" w:hAnsi="Arial" w:cs="Arial"/>
                <w:sz w:val="18"/>
                <w:szCs w:val="18"/>
              </w:rPr>
            </w:pPr>
            <w:r w:rsidRPr="007A63DF">
              <w:rPr>
                <w:rFonts w:ascii="Arial" w:hAnsi="Arial" w:cs="Arial"/>
                <w:sz w:val="18"/>
                <w:szCs w:val="18"/>
              </w:rPr>
              <w:t xml:space="preserve">W przypadku projektów dotyczących oddziałów </w:t>
            </w:r>
            <w:r w:rsidRPr="007A63DF">
              <w:rPr>
                <w:rFonts w:ascii="Arial" w:hAnsi="Arial" w:cs="Arial"/>
                <w:sz w:val="18"/>
                <w:szCs w:val="18"/>
              </w:rPr>
              <w:br/>
              <w:t xml:space="preserve">o charakterze zabiegowym ocenie podlega czy wnioskodawca realizuje projekt na rzecz oddziałów, </w:t>
            </w:r>
            <w:r w:rsidRPr="007A63DF">
              <w:rPr>
                <w:rFonts w:ascii="Arial" w:hAnsi="Arial" w:cs="Arial"/>
                <w:sz w:val="18"/>
                <w:szCs w:val="18"/>
              </w:rPr>
              <w:br/>
              <w:t xml:space="preserve">w których udział świadczeń zabiegowych we wszystkich świadczeniach udzielanych na tym oddziale* wynosi </w:t>
            </w:r>
            <w:r w:rsidRPr="007A63DF">
              <w:rPr>
                <w:rFonts w:ascii="Arial" w:hAnsi="Arial" w:cs="Arial"/>
                <w:sz w:val="18"/>
                <w:szCs w:val="18"/>
              </w:rPr>
              <w:br/>
              <w:t>co najmniej 50%.</w:t>
            </w:r>
          </w:p>
          <w:p w14:paraId="74AD7C9A" w14:textId="77777777" w:rsidR="00954D62" w:rsidRPr="007A63DF" w:rsidRDefault="00954D62" w:rsidP="00624D7C">
            <w:pPr>
              <w:spacing w:after="0" w:line="240" w:lineRule="auto"/>
              <w:rPr>
                <w:rFonts w:ascii="Arial" w:hAnsi="Arial" w:cs="Arial"/>
                <w:sz w:val="18"/>
                <w:szCs w:val="18"/>
              </w:rPr>
            </w:pPr>
          </w:p>
          <w:p w14:paraId="3E92125C" w14:textId="5D6767F3" w:rsidR="00954D62" w:rsidRPr="007A63DF" w:rsidRDefault="00954D62" w:rsidP="00624D7C">
            <w:pPr>
              <w:spacing w:after="0" w:line="240" w:lineRule="auto"/>
              <w:rPr>
                <w:rFonts w:ascii="Arial" w:hAnsi="Arial" w:cs="Arial"/>
                <w:sz w:val="18"/>
                <w:szCs w:val="18"/>
              </w:rPr>
            </w:pPr>
            <w:r w:rsidRPr="007A63DF">
              <w:rPr>
                <w:rFonts w:ascii="Arial" w:hAnsi="Arial" w:cs="Arial"/>
                <w:sz w:val="18"/>
                <w:szCs w:val="18"/>
              </w:rPr>
              <w:t>Możliwa poprawa projektu w zakresie spełnienia kryterium.</w:t>
            </w:r>
          </w:p>
          <w:p w14:paraId="04D73B5A" w14:textId="77777777" w:rsidR="00954D62" w:rsidRPr="007A63DF" w:rsidRDefault="00954D62" w:rsidP="00624D7C">
            <w:pPr>
              <w:spacing w:after="0" w:line="240" w:lineRule="auto"/>
              <w:rPr>
                <w:rFonts w:ascii="Arial" w:hAnsi="Arial" w:cs="Arial"/>
                <w:sz w:val="18"/>
                <w:szCs w:val="18"/>
              </w:rPr>
            </w:pPr>
          </w:p>
          <w:p w14:paraId="500C9CB3" w14:textId="77777777" w:rsidR="00954D62" w:rsidRDefault="00954D62" w:rsidP="00624D7C">
            <w:pPr>
              <w:spacing w:after="0" w:line="240" w:lineRule="auto"/>
              <w:rPr>
                <w:rFonts w:ascii="Arial" w:hAnsi="Arial" w:cs="Arial"/>
                <w:sz w:val="16"/>
                <w:szCs w:val="16"/>
              </w:rPr>
            </w:pPr>
            <w:r>
              <w:rPr>
                <w:rFonts w:ascii="Arial" w:hAnsi="Arial" w:cs="Arial"/>
                <w:sz w:val="16"/>
                <w:szCs w:val="16"/>
              </w:rPr>
              <w:t>*</w:t>
            </w:r>
            <w:r w:rsidRPr="007A63DF">
              <w:rPr>
                <w:rFonts w:ascii="Arial" w:hAnsi="Arial" w:cs="Arial"/>
                <w:sz w:val="16"/>
                <w:szCs w:val="16"/>
              </w:rPr>
              <w:t xml:space="preserve">Dotyczy udziału świadczeń zabiegowych w okresie pełnego </w:t>
            </w:r>
            <w:r>
              <w:rPr>
                <w:rFonts w:ascii="Arial" w:hAnsi="Arial" w:cs="Arial"/>
                <w:sz w:val="16"/>
                <w:szCs w:val="16"/>
              </w:rPr>
              <w:br/>
            </w:r>
            <w:r w:rsidRPr="007A63DF">
              <w:rPr>
                <w:rFonts w:ascii="Arial" w:hAnsi="Arial" w:cs="Arial"/>
                <w:sz w:val="16"/>
                <w:szCs w:val="16"/>
              </w:rPr>
              <w:t xml:space="preserve">roku kalendarzowego, poprzedzającego złożenie wniosku </w:t>
            </w:r>
            <w:r>
              <w:rPr>
                <w:rFonts w:ascii="Arial" w:hAnsi="Arial" w:cs="Arial"/>
                <w:sz w:val="16"/>
                <w:szCs w:val="16"/>
              </w:rPr>
              <w:br/>
            </w:r>
            <w:r w:rsidRPr="007A63DF">
              <w:rPr>
                <w:rFonts w:ascii="Arial" w:hAnsi="Arial" w:cs="Arial"/>
                <w:sz w:val="16"/>
                <w:szCs w:val="16"/>
              </w:rPr>
              <w:t>o dofinansowanie projektu.</w:t>
            </w:r>
          </w:p>
          <w:p w14:paraId="0EE450ED" w14:textId="77777777" w:rsidR="00954D62" w:rsidRPr="00BD160B" w:rsidRDefault="00954D62" w:rsidP="00624D7C">
            <w:pPr>
              <w:spacing w:after="0" w:line="240" w:lineRule="auto"/>
              <w:rPr>
                <w:rFonts w:ascii="Arial" w:hAnsi="Arial" w:cs="Arial"/>
                <w:sz w:val="16"/>
                <w:szCs w:val="16"/>
              </w:rPr>
            </w:pPr>
          </w:p>
        </w:tc>
      </w:tr>
      <w:tr w:rsidR="00954D62" w:rsidRPr="00B55EE1" w14:paraId="09025105" w14:textId="77777777" w:rsidTr="00624D7C">
        <w:trPr>
          <w:trHeight w:val="600"/>
        </w:trPr>
        <w:tc>
          <w:tcPr>
            <w:tcW w:w="557" w:type="dxa"/>
            <w:shd w:val="clear" w:color="000000" w:fill="E6E6E6"/>
            <w:noWrap/>
            <w:vAlign w:val="center"/>
          </w:tcPr>
          <w:p w14:paraId="173460C5" w14:textId="6080CC15"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283E56">
              <w:rPr>
                <w:rFonts w:ascii="Arial" w:eastAsia="Times New Roman" w:hAnsi="Arial" w:cs="Arial"/>
                <w:color w:val="000000"/>
                <w:sz w:val="20"/>
                <w:szCs w:val="20"/>
                <w:lang w:eastAsia="pl-PL"/>
              </w:rPr>
              <w:t>5</w:t>
            </w:r>
          </w:p>
        </w:tc>
        <w:tc>
          <w:tcPr>
            <w:tcW w:w="3701" w:type="dxa"/>
            <w:shd w:val="clear" w:color="auto" w:fill="auto"/>
            <w:noWrap/>
            <w:vAlign w:val="center"/>
          </w:tcPr>
          <w:p w14:paraId="4F713271"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nie zakładają zwiększenia liczby łóżek szpitalnych* </w:t>
            </w:r>
            <w:r>
              <w:rPr>
                <w:rFonts w:ascii="Arial" w:eastAsia="Times New Roman" w:hAnsi="Arial" w:cs="Arial"/>
                <w:color w:val="000000"/>
                <w:sz w:val="20"/>
                <w:szCs w:val="20"/>
                <w:lang w:eastAsia="pl-PL"/>
              </w:rPr>
              <w:br/>
              <w:t>- z wyjątkiem gdy:</w:t>
            </w:r>
            <w:r>
              <w:rPr>
                <w:rFonts w:ascii="Arial" w:eastAsia="Times New Roman" w:hAnsi="Arial" w:cs="Arial"/>
                <w:color w:val="000000"/>
                <w:sz w:val="20"/>
                <w:szCs w:val="20"/>
                <w:lang w:eastAsia="pl-PL"/>
              </w:rPr>
              <w:br/>
            </w:r>
          </w:p>
          <w:p w14:paraId="44A900D4" w14:textId="77777777" w:rsidR="00954D62" w:rsidRDefault="00954D62" w:rsidP="00522331">
            <w:pPr>
              <w:pStyle w:val="Akapitzlist"/>
              <w:numPr>
                <w:ilvl w:val="0"/>
                <w:numId w:val="5"/>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taka potrzeba wynika z mapy potrzeb zdrowotnych, lub</w:t>
            </w:r>
            <w:r>
              <w:rPr>
                <w:rFonts w:ascii="Arial" w:eastAsia="Times New Roman" w:hAnsi="Arial" w:cs="Arial"/>
                <w:color w:val="000000"/>
                <w:sz w:val="20"/>
                <w:szCs w:val="20"/>
                <w:lang w:eastAsia="pl-PL"/>
              </w:rPr>
              <w:br/>
            </w:r>
          </w:p>
          <w:p w14:paraId="22918E73" w14:textId="77777777" w:rsidR="00954D62" w:rsidRDefault="00954D62" w:rsidP="00522331">
            <w:pPr>
              <w:pStyle w:val="Akapitzlist"/>
              <w:numPr>
                <w:ilvl w:val="0"/>
                <w:numId w:val="5"/>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w:t>
            </w:r>
            <w:proofErr w:type="spellStart"/>
            <w:r>
              <w:rPr>
                <w:rFonts w:ascii="Arial" w:eastAsia="Times New Roman" w:hAnsi="Arial" w:cs="Arial"/>
                <w:color w:val="000000"/>
                <w:sz w:val="20"/>
                <w:szCs w:val="20"/>
                <w:lang w:eastAsia="pl-PL"/>
              </w:rPr>
              <w:t>tirecie</w:t>
            </w:r>
            <w:proofErr w:type="spellEnd"/>
            <w:r>
              <w:rPr>
                <w:rFonts w:ascii="Arial" w:eastAsia="Times New Roman" w:hAnsi="Arial" w:cs="Arial"/>
                <w:color w:val="000000"/>
                <w:sz w:val="20"/>
                <w:szCs w:val="20"/>
                <w:lang w:eastAsia="pl-PL"/>
              </w:rPr>
              <w:t xml:space="preserve"> pierwszym) – w przypadku projektów dotyczących leczenia szpitalnego.</w:t>
            </w:r>
          </w:p>
          <w:p w14:paraId="364BCCB3" w14:textId="77777777" w:rsidR="00151076" w:rsidRDefault="00954D62" w:rsidP="00151076">
            <w:pPr>
              <w:spacing w:after="0" w:line="240" w:lineRule="auto"/>
              <w:ind w:left="95"/>
              <w:rPr>
                <w:rFonts w:ascii="Arial" w:hAnsi="Arial" w:cs="Arial"/>
                <w:sz w:val="16"/>
                <w:szCs w:val="16"/>
              </w:rPr>
            </w:pPr>
            <w:r>
              <w:rPr>
                <w:rFonts w:ascii="Arial" w:hAnsi="Arial" w:cs="Arial"/>
                <w:sz w:val="16"/>
                <w:szCs w:val="16"/>
              </w:rPr>
              <w:t>*</w:t>
            </w:r>
            <w:r w:rsidRPr="00154F32">
              <w:rPr>
                <w:rFonts w:ascii="Arial" w:hAnsi="Arial" w:cs="Arial"/>
                <w:sz w:val="16"/>
                <w:szCs w:val="16"/>
              </w:rPr>
              <w:t>Nie dotyczy łóżek szpitalnych utworzonych dla pacjentów chorych na COVID-19</w:t>
            </w:r>
          </w:p>
          <w:p w14:paraId="4512858E" w14:textId="29F1A4CB" w:rsidR="007D7009" w:rsidRPr="00151076" w:rsidRDefault="007D7009" w:rsidP="00151076">
            <w:pPr>
              <w:spacing w:after="0" w:line="240" w:lineRule="auto"/>
              <w:ind w:left="95"/>
              <w:rPr>
                <w:rFonts w:ascii="Arial" w:hAnsi="Arial" w:cs="Arial"/>
                <w:sz w:val="16"/>
                <w:szCs w:val="16"/>
              </w:rPr>
            </w:pPr>
          </w:p>
        </w:tc>
        <w:tc>
          <w:tcPr>
            <w:tcW w:w="2977" w:type="dxa"/>
            <w:shd w:val="clear" w:color="auto" w:fill="auto"/>
            <w:noWrap/>
            <w:vAlign w:val="center"/>
          </w:tcPr>
          <w:p w14:paraId="729A5FC4"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Zwiększenie liczby łóżek szpitalnych (C.1.8)</w:t>
            </w:r>
          </w:p>
        </w:tc>
        <w:tc>
          <w:tcPr>
            <w:tcW w:w="1559" w:type="dxa"/>
            <w:shd w:val="clear" w:color="auto" w:fill="auto"/>
            <w:noWrap/>
            <w:vAlign w:val="center"/>
          </w:tcPr>
          <w:p w14:paraId="2758D179"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1568DEC2"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265E4178" w14:textId="549B6A7A" w:rsidR="00954D62" w:rsidRPr="00154F32" w:rsidRDefault="009449E1" w:rsidP="00624D7C">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w:t>
            </w:r>
            <w:r w:rsidR="004A6C7D" w:rsidRPr="00151C99">
              <w:rPr>
                <w:rFonts w:ascii="Arial" w:hAnsi="Arial" w:cs="Arial"/>
                <w:color w:val="000000" w:themeColor="text1"/>
                <w:sz w:val="18"/>
                <w:szCs w:val="18"/>
              </w:rPr>
              <w:t xml:space="preserve"> pozakonkursowego</w:t>
            </w:r>
          </w:p>
        </w:tc>
      </w:tr>
      <w:tr w:rsidR="00954D62" w:rsidRPr="00B55EE1" w14:paraId="54AD4C38" w14:textId="77777777" w:rsidTr="007D7009">
        <w:trPr>
          <w:trHeight w:val="1832"/>
        </w:trPr>
        <w:tc>
          <w:tcPr>
            <w:tcW w:w="557" w:type="dxa"/>
            <w:shd w:val="clear" w:color="000000" w:fill="E6E6E6"/>
            <w:noWrap/>
            <w:vAlign w:val="center"/>
          </w:tcPr>
          <w:p w14:paraId="38EAD7AD" w14:textId="45C67E11"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283E56">
              <w:rPr>
                <w:rFonts w:ascii="Arial" w:eastAsia="Times New Roman" w:hAnsi="Arial" w:cs="Arial"/>
                <w:color w:val="000000"/>
                <w:sz w:val="20"/>
                <w:szCs w:val="20"/>
                <w:lang w:eastAsia="pl-PL"/>
              </w:rPr>
              <w:t>6</w:t>
            </w:r>
            <w:r>
              <w:rPr>
                <w:rFonts w:ascii="Arial" w:eastAsia="Times New Roman" w:hAnsi="Arial" w:cs="Arial"/>
                <w:color w:val="000000"/>
                <w:sz w:val="20"/>
                <w:szCs w:val="20"/>
                <w:lang w:eastAsia="pl-PL"/>
              </w:rPr>
              <w:t xml:space="preserve"> </w:t>
            </w:r>
          </w:p>
        </w:tc>
        <w:tc>
          <w:tcPr>
            <w:tcW w:w="3701" w:type="dxa"/>
            <w:shd w:val="clear" w:color="auto" w:fill="auto"/>
            <w:noWrap/>
            <w:vAlign w:val="center"/>
          </w:tcPr>
          <w:p w14:paraId="2460DDCB" w14:textId="77777777" w:rsidR="00954D62" w:rsidRDefault="00954D62" w:rsidP="00624D7C">
            <w:pPr>
              <w:spacing w:after="0" w:line="240" w:lineRule="auto"/>
              <w:rPr>
                <w:rFonts w:ascii="Arial" w:eastAsia="Times New Roman" w:hAnsi="Arial" w:cs="Arial"/>
                <w:color w:val="000000"/>
                <w:sz w:val="20"/>
                <w:szCs w:val="20"/>
                <w:lang w:eastAsia="pl-PL"/>
              </w:rPr>
            </w:pPr>
          </w:p>
          <w:p w14:paraId="33297556"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związane </w:t>
            </w:r>
            <w:r>
              <w:rPr>
                <w:rFonts w:ascii="Arial" w:eastAsia="Times New Roman" w:hAnsi="Arial" w:cs="Arial"/>
                <w:color w:val="000000"/>
                <w:sz w:val="20"/>
                <w:szCs w:val="20"/>
                <w:lang w:eastAsia="pl-PL"/>
              </w:rPr>
              <w:br/>
              <w:t xml:space="preserve">z rozwojem usług medycznych lecznictwa onkologicznego w zakresie zabiegów chirurgicznych, </w:t>
            </w:r>
            <w:r>
              <w:rPr>
                <w:rFonts w:ascii="Arial" w:eastAsia="Times New Roman" w:hAnsi="Arial" w:cs="Arial"/>
                <w:color w:val="000000"/>
                <w:sz w:val="20"/>
                <w:szCs w:val="20"/>
                <w:lang w:eastAsia="pl-PL"/>
              </w:rPr>
              <w:br/>
              <w:t xml:space="preserve">w szczególności dotyczące </w:t>
            </w:r>
            <w:proofErr w:type="spellStart"/>
            <w:r>
              <w:rPr>
                <w:rFonts w:ascii="Arial" w:eastAsia="Times New Roman" w:hAnsi="Arial" w:cs="Arial"/>
                <w:color w:val="000000"/>
                <w:sz w:val="20"/>
                <w:szCs w:val="20"/>
                <w:lang w:eastAsia="pl-PL"/>
              </w:rPr>
              <w:t>sal</w:t>
            </w:r>
            <w:proofErr w:type="spellEnd"/>
            <w:r>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w:t>
            </w:r>
            <w:r>
              <w:rPr>
                <w:rFonts w:ascii="Arial" w:eastAsia="Times New Roman" w:hAnsi="Arial" w:cs="Arial"/>
                <w:color w:val="000000"/>
                <w:sz w:val="20"/>
                <w:szCs w:val="20"/>
                <w:lang w:eastAsia="pl-PL"/>
              </w:rPr>
              <w:lastRenderedPageBreak/>
              <w:t xml:space="preserve">grupach nowotworów zamieszczoną </w:t>
            </w:r>
            <w:r>
              <w:rPr>
                <w:rFonts w:ascii="Arial" w:eastAsia="Times New Roman" w:hAnsi="Arial" w:cs="Arial"/>
                <w:color w:val="000000"/>
                <w:sz w:val="20"/>
                <w:szCs w:val="20"/>
                <w:lang w:eastAsia="pl-PL"/>
              </w:rPr>
              <w:br/>
              <w:t>na platformie danych Baza Analiz Systemowych i Wdrożeniowych udostępnionej przez Ministerstwo Zdrowia*</w:t>
            </w:r>
          </w:p>
          <w:p w14:paraId="58872DBF" w14:textId="77777777" w:rsidR="00954D62" w:rsidRPr="00F5306C" w:rsidRDefault="00954D62" w:rsidP="00624D7C">
            <w:pPr>
              <w:spacing w:after="0" w:line="240" w:lineRule="auto"/>
              <w:rPr>
                <w:rFonts w:ascii="Arial" w:eastAsia="Times New Roman" w:hAnsi="Arial" w:cs="Arial"/>
                <w:color w:val="000000"/>
                <w:sz w:val="20"/>
                <w:szCs w:val="20"/>
                <w:lang w:eastAsia="pl-PL"/>
              </w:rPr>
            </w:pPr>
          </w:p>
          <w:p w14:paraId="54F2D97E" w14:textId="4F01C8A7" w:rsidR="007D7009" w:rsidRPr="007D7009" w:rsidRDefault="00954D62" w:rsidP="00624D7C">
            <w:pPr>
              <w:spacing w:after="0" w:line="240" w:lineRule="auto"/>
              <w:rPr>
                <w:rFonts w:ascii="Arial" w:eastAsia="Times New Roman" w:hAnsi="Arial" w:cs="Arial"/>
                <w:color w:val="000000"/>
                <w:sz w:val="16"/>
                <w:szCs w:val="16"/>
                <w:lang w:eastAsia="pl-PL"/>
              </w:rPr>
            </w:pPr>
            <w:r w:rsidRPr="0018068D">
              <w:rPr>
                <w:rFonts w:ascii="Arial" w:eastAsia="Times New Roman" w:hAnsi="Arial" w:cs="Arial"/>
                <w:color w:val="000000"/>
                <w:sz w:val="16"/>
                <w:szCs w:val="16"/>
                <w:lang w:eastAsia="pl-PL"/>
              </w:rPr>
              <w:t>*https://basiw.mz.gov.pl/index.html#visualization?id=2103</w:t>
            </w:r>
          </w:p>
        </w:tc>
        <w:tc>
          <w:tcPr>
            <w:tcW w:w="2977" w:type="dxa"/>
            <w:shd w:val="clear" w:color="auto" w:fill="auto"/>
            <w:noWrap/>
            <w:vAlign w:val="center"/>
          </w:tcPr>
          <w:p w14:paraId="038EA034"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Doświadczenie wnioskodawcy w zakresie radykalnych zabiegów chirurgicznych* (projekty z zakresu onkologii)</w:t>
            </w:r>
          </w:p>
          <w:p w14:paraId="11A48DCF"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(C.1.9)</w:t>
            </w:r>
          </w:p>
          <w:p w14:paraId="70E10A66" w14:textId="77777777" w:rsidR="00954D62" w:rsidRDefault="00954D62" w:rsidP="00624D7C">
            <w:pPr>
              <w:spacing w:after="0" w:line="240" w:lineRule="auto"/>
              <w:rPr>
                <w:rFonts w:ascii="Arial" w:eastAsia="Times New Roman" w:hAnsi="Arial" w:cs="Arial"/>
                <w:color w:val="000000"/>
                <w:sz w:val="20"/>
                <w:szCs w:val="20"/>
                <w:lang w:eastAsia="pl-PL"/>
              </w:rPr>
            </w:pPr>
          </w:p>
          <w:p w14:paraId="0458E0D9" w14:textId="77777777" w:rsidR="00954D62" w:rsidRPr="00E01A1C" w:rsidRDefault="00954D62" w:rsidP="00624D7C">
            <w:pPr>
              <w:spacing w:after="0" w:line="240" w:lineRule="auto"/>
              <w:rPr>
                <w:rFonts w:ascii="Arial" w:eastAsia="Times New Roman" w:hAnsi="Arial" w:cs="Arial"/>
                <w:color w:val="000000"/>
                <w:sz w:val="18"/>
                <w:szCs w:val="18"/>
                <w:lang w:eastAsia="pl-PL"/>
              </w:rPr>
            </w:pPr>
            <w:r w:rsidRPr="00F5306C">
              <w:rPr>
                <w:rFonts w:ascii="Arial" w:eastAsia="Times New Roman" w:hAnsi="Arial" w:cs="Arial"/>
                <w:color w:val="000000"/>
                <w:sz w:val="18"/>
                <w:szCs w:val="18"/>
                <w:lang w:eastAsia="pl-PL"/>
              </w:rPr>
              <w:t>*</w:t>
            </w:r>
            <w:r>
              <w:rPr>
                <w:rFonts w:ascii="Arial" w:eastAsia="Times New Roman" w:hAnsi="Arial" w:cs="Arial"/>
                <w:color w:val="000000"/>
                <w:sz w:val="18"/>
                <w:szCs w:val="18"/>
                <w:lang w:eastAsia="pl-PL"/>
              </w:rPr>
              <w:t xml:space="preserve">Radykalne zabiegi chirurgiczne rozumiane są jako zabiegi chirurgiczne zarówno radykalne, jak i oszczędzające – zgodnie z listą procedur według klasyfikacji ICD9 zaklasyfikowanych jako zabiegi radykalne w wybranych grupach nowotworów zamieszczoną na platformie danych Baza Analiz Systemowych i Wdrożeniowych udostępnionej przez Ministerstwo Zdrowia </w:t>
            </w:r>
            <w:r>
              <w:rPr>
                <w:rFonts w:ascii="Arial" w:eastAsia="Times New Roman" w:hAnsi="Arial" w:cs="Arial"/>
                <w:color w:val="000000"/>
                <w:sz w:val="18"/>
                <w:szCs w:val="18"/>
                <w:lang w:eastAsia="pl-PL"/>
              </w:rPr>
              <w:lastRenderedPageBreak/>
              <w:t>(</w:t>
            </w:r>
            <w:r w:rsidRPr="00F5306C">
              <w:rPr>
                <w:rFonts w:ascii="Arial" w:eastAsia="Times New Roman" w:hAnsi="Arial" w:cs="Arial"/>
                <w:color w:val="000000"/>
                <w:sz w:val="18"/>
                <w:szCs w:val="18"/>
                <w:lang w:eastAsia="pl-PL"/>
              </w:rPr>
              <w:t>https://basiw.mz.gov.pl/index.html#visualization?id=2103</w:t>
            </w:r>
            <w:r>
              <w:rPr>
                <w:rFonts w:ascii="Arial" w:eastAsia="Times New Roman" w:hAnsi="Arial" w:cs="Arial"/>
                <w:color w:val="000000"/>
                <w:sz w:val="18"/>
                <w:szCs w:val="18"/>
                <w:lang w:eastAsia="pl-PL"/>
              </w:rPr>
              <w:t>).</w:t>
            </w:r>
          </w:p>
        </w:tc>
        <w:tc>
          <w:tcPr>
            <w:tcW w:w="1559" w:type="dxa"/>
            <w:shd w:val="clear" w:color="auto" w:fill="auto"/>
            <w:noWrap/>
            <w:vAlign w:val="center"/>
          </w:tcPr>
          <w:p w14:paraId="60B6869F"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lastRenderedPageBreak/>
              <w:t>dostępu</w:t>
            </w:r>
          </w:p>
          <w:p w14:paraId="55577EE4"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18ABD7B5" w14:textId="3E31FA33" w:rsidR="00954D62" w:rsidRPr="00543FE7" w:rsidRDefault="00954D62" w:rsidP="00624D7C">
            <w:pPr>
              <w:spacing w:after="0" w:line="240" w:lineRule="auto"/>
              <w:rPr>
                <w:rFonts w:ascii="Arial" w:hAnsi="Arial" w:cs="Arial"/>
                <w:color w:val="000000"/>
                <w:sz w:val="18"/>
                <w:szCs w:val="18"/>
              </w:rPr>
            </w:pPr>
            <w:r w:rsidRPr="00543FE7">
              <w:rPr>
                <w:rFonts w:ascii="Arial" w:hAnsi="Arial" w:cs="Arial"/>
                <w:color w:val="000000"/>
                <w:sz w:val="18"/>
                <w:szCs w:val="18"/>
              </w:rPr>
              <w:t>W przypadku projektów z zakresu onkologii,</w:t>
            </w:r>
            <w:r>
              <w:rPr>
                <w:rFonts w:ascii="Arial" w:hAnsi="Arial" w:cs="Arial"/>
                <w:color w:val="000000"/>
                <w:sz w:val="18"/>
                <w:szCs w:val="18"/>
              </w:rPr>
              <w:t xml:space="preserve"> </w:t>
            </w:r>
            <w:r w:rsidRPr="00543FE7">
              <w:rPr>
                <w:rFonts w:ascii="Arial" w:hAnsi="Arial" w:cs="Arial"/>
                <w:color w:val="000000"/>
                <w:sz w:val="18"/>
                <w:szCs w:val="18"/>
              </w:rPr>
              <w:t xml:space="preserve">związanych z rozwojem usług medycznych lecznictwa onkologicznego w zakresie zabiegów chirurgicznych, dotyczących </w:t>
            </w:r>
            <w:r>
              <w:rPr>
                <w:rFonts w:ascii="Arial" w:hAnsi="Arial" w:cs="Arial"/>
                <w:color w:val="000000"/>
                <w:sz w:val="18"/>
                <w:szCs w:val="18"/>
              </w:rPr>
              <w:br/>
            </w:r>
            <w:r w:rsidRPr="00543FE7">
              <w:rPr>
                <w:rFonts w:ascii="Arial" w:hAnsi="Arial" w:cs="Arial"/>
                <w:color w:val="000000"/>
                <w:sz w:val="18"/>
                <w:szCs w:val="18"/>
              </w:rPr>
              <w:t xml:space="preserve">w szczególności </w:t>
            </w:r>
            <w:proofErr w:type="spellStart"/>
            <w:r w:rsidRPr="00543FE7">
              <w:rPr>
                <w:rFonts w:ascii="Arial" w:hAnsi="Arial" w:cs="Arial"/>
                <w:color w:val="000000"/>
                <w:sz w:val="18"/>
                <w:szCs w:val="18"/>
              </w:rPr>
              <w:t>sal</w:t>
            </w:r>
            <w:proofErr w:type="spellEnd"/>
            <w:r w:rsidRPr="00543FE7">
              <w:rPr>
                <w:rFonts w:ascii="Arial" w:hAnsi="Arial" w:cs="Arial"/>
                <w:color w:val="000000"/>
                <w:sz w:val="18"/>
                <w:szCs w:val="18"/>
              </w:rPr>
              <w:t xml:space="preserve"> operacyjnych, ocenie podlega czy wnioskodawca przekroczył wartość progową (próg odcięcia) 60 zrealizowanych radykalnych zabiegów chirurgicznych rocznie dla nowotworów danej grupy narządowej.</w:t>
            </w:r>
          </w:p>
          <w:p w14:paraId="137EFD4B" w14:textId="77777777" w:rsidR="00954D62" w:rsidRPr="00543FE7" w:rsidRDefault="00954D62" w:rsidP="00624D7C">
            <w:pPr>
              <w:spacing w:after="0" w:line="240" w:lineRule="auto"/>
              <w:rPr>
                <w:rFonts w:ascii="Arial" w:hAnsi="Arial" w:cs="Arial"/>
                <w:color w:val="000000"/>
                <w:sz w:val="18"/>
                <w:szCs w:val="18"/>
              </w:rPr>
            </w:pPr>
          </w:p>
          <w:p w14:paraId="09C7E51D" w14:textId="10C8A9BF" w:rsidR="00954D62" w:rsidRPr="00B55EE1" w:rsidRDefault="00954D62" w:rsidP="00624D7C">
            <w:pPr>
              <w:spacing w:after="0" w:line="240" w:lineRule="auto"/>
              <w:rPr>
                <w:rFonts w:ascii="Arial" w:eastAsia="Times New Roman" w:hAnsi="Arial" w:cs="Arial"/>
                <w:color w:val="000000"/>
                <w:sz w:val="20"/>
                <w:szCs w:val="20"/>
                <w:lang w:eastAsia="pl-PL"/>
              </w:rPr>
            </w:pPr>
            <w:r w:rsidRPr="00543FE7">
              <w:rPr>
                <w:rFonts w:ascii="Arial" w:hAnsi="Arial" w:cs="Arial"/>
                <w:color w:val="000000"/>
                <w:sz w:val="18"/>
                <w:szCs w:val="18"/>
              </w:rPr>
              <w:t>Możliwa poprawa projektu w zakresie spełnienia kryterium.</w:t>
            </w:r>
          </w:p>
        </w:tc>
      </w:tr>
      <w:tr w:rsidR="00954D62" w:rsidRPr="00B55EE1" w14:paraId="5E9B0BA6" w14:textId="77777777" w:rsidTr="00624D7C">
        <w:trPr>
          <w:trHeight w:val="2049"/>
        </w:trPr>
        <w:tc>
          <w:tcPr>
            <w:tcW w:w="557" w:type="dxa"/>
            <w:shd w:val="clear" w:color="000000" w:fill="E6E6E6"/>
            <w:noWrap/>
            <w:vAlign w:val="center"/>
          </w:tcPr>
          <w:p w14:paraId="1751F383" w14:textId="18B1CBA0"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283E56">
              <w:rPr>
                <w:rFonts w:ascii="Arial" w:eastAsia="Times New Roman" w:hAnsi="Arial" w:cs="Arial"/>
                <w:color w:val="000000"/>
                <w:sz w:val="20"/>
                <w:szCs w:val="20"/>
                <w:lang w:eastAsia="pl-PL"/>
              </w:rPr>
              <w:t>7</w:t>
            </w:r>
          </w:p>
        </w:tc>
        <w:tc>
          <w:tcPr>
            <w:tcW w:w="3701" w:type="dxa"/>
            <w:shd w:val="clear" w:color="auto" w:fill="auto"/>
            <w:noWrap/>
            <w:vAlign w:val="center"/>
          </w:tcPr>
          <w:p w14:paraId="3DF7A309" w14:textId="77777777" w:rsidR="00954D62" w:rsidRDefault="00954D62" w:rsidP="00624D7C">
            <w:pPr>
              <w:spacing w:after="0" w:line="240" w:lineRule="auto"/>
              <w:rPr>
                <w:rFonts w:ascii="Arial" w:eastAsia="Times New Roman" w:hAnsi="Arial" w:cs="Arial"/>
                <w:color w:val="000000"/>
                <w:sz w:val="20"/>
                <w:szCs w:val="20"/>
                <w:lang w:eastAsia="pl-PL"/>
              </w:rPr>
            </w:pPr>
          </w:p>
          <w:p w14:paraId="60365DD2"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zakresie opieki psychiatrycznej projekty realizowane w ramach RPO muszą zawierać działania na rzecz wsparcia form opieki psychiatrycznej innych niż stacjonarne tj. m.in. oddziałów dziennych lub ambulatoryjnej opieki psychiatrycznej (poradnie oraz zespoły leczenia środowiskowego)</w:t>
            </w:r>
          </w:p>
          <w:p w14:paraId="20BA1B0E" w14:textId="77777777" w:rsidR="00954D62" w:rsidRDefault="00954D62" w:rsidP="00624D7C">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1EACB2CB"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sidRPr="002603BD">
              <w:rPr>
                <w:rFonts w:ascii="Arial" w:eastAsia="Times New Roman" w:hAnsi="Arial" w:cs="Arial"/>
                <w:color w:val="000000" w:themeColor="text1"/>
                <w:sz w:val="20"/>
                <w:szCs w:val="20"/>
                <w:lang w:eastAsia="pl-PL"/>
              </w:rPr>
              <w:t>brak</w:t>
            </w:r>
          </w:p>
        </w:tc>
        <w:tc>
          <w:tcPr>
            <w:tcW w:w="1559" w:type="dxa"/>
            <w:shd w:val="clear" w:color="auto" w:fill="auto"/>
            <w:noWrap/>
            <w:vAlign w:val="center"/>
          </w:tcPr>
          <w:p w14:paraId="6253CCE4"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3E83B0B"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3F2DE445" w14:textId="403950D2" w:rsidR="00954D62" w:rsidRPr="00B55EE1" w:rsidRDefault="002638C8" w:rsidP="00624D7C">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954D62" w:rsidRPr="00B55EE1" w14:paraId="3AF7DF41" w14:textId="77777777" w:rsidTr="00624D7C">
        <w:trPr>
          <w:trHeight w:val="9072"/>
        </w:trPr>
        <w:tc>
          <w:tcPr>
            <w:tcW w:w="557" w:type="dxa"/>
            <w:shd w:val="clear" w:color="000000" w:fill="E6E6E6"/>
            <w:noWrap/>
            <w:vAlign w:val="center"/>
          </w:tcPr>
          <w:p w14:paraId="7D1ABE4F" w14:textId="7084C54C"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283E56">
              <w:rPr>
                <w:rFonts w:ascii="Arial" w:eastAsia="Times New Roman" w:hAnsi="Arial" w:cs="Arial"/>
                <w:color w:val="000000"/>
                <w:sz w:val="20"/>
                <w:szCs w:val="20"/>
                <w:lang w:eastAsia="pl-PL"/>
              </w:rPr>
              <w:t>8</w:t>
            </w:r>
          </w:p>
        </w:tc>
        <w:tc>
          <w:tcPr>
            <w:tcW w:w="3701" w:type="dxa"/>
            <w:shd w:val="clear" w:color="auto" w:fill="auto"/>
            <w:noWrap/>
            <w:vAlign w:val="center"/>
          </w:tcPr>
          <w:p w14:paraId="0603E932" w14:textId="77777777" w:rsidR="00954D62" w:rsidRPr="00407EE2" w:rsidRDefault="00954D62" w:rsidP="00624D7C">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kardiologii</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t>i kardiochirurgii</w:t>
            </w:r>
            <w:r w:rsidRPr="005825F2">
              <w:rPr>
                <w:rFonts w:ascii="Arial" w:eastAsia="Times New Roman" w:hAnsi="Arial" w:cs="Arial"/>
                <w:color w:val="000000"/>
                <w:sz w:val="20"/>
                <w:szCs w:val="20"/>
                <w:lang w:eastAsia="pl-PL"/>
              </w:rPr>
              <w:t xml:space="preserve"> nie mogą przewidywać:</w:t>
            </w:r>
            <w:r>
              <w:rPr>
                <w:rFonts w:ascii="Arial" w:eastAsia="Times New Roman" w:hAnsi="Arial" w:cs="Arial"/>
                <w:color w:val="000000"/>
                <w:sz w:val="20"/>
                <w:szCs w:val="20"/>
                <w:lang w:eastAsia="pl-PL"/>
              </w:rPr>
              <w:br/>
            </w:r>
          </w:p>
          <w:p w14:paraId="5F15C674" w14:textId="77777777" w:rsidR="00954D62" w:rsidRDefault="00954D62" w:rsidP="00B701D5">
            <w:pPr>
              <w:pStyle w:val="Akapitzlist"/>
              <w:numPr>
                <w:ilvl w:val="7"/>
                <w:numId w:val="8"/>
              </w:numPr>
              <w:spacing w:after="0" w:line="240" w:lineRule="auto"/>
              <w:ind w:left="237" w:hanging="237"/>
              <w:rPr>
                <w:rFonts w:ascii="Arial" w:eastAsia="Times New Roman" w:hAnsi="Arial" w:cs="Arial"/>
                <w:color w:val="000000"/>
                <w:sz w:val="20"/>
                <w:szCs w:val="20"/>
                <w:lang w:eastAsia="pl-PL"/>
              </w:rPr>
            </w:pPr>
            <w:r w:rsidRPr="00EF3EBF">
              <w:rPr>
                <w:rFonts w:ascii="Arial" w:eastAsia="Times New Roman" w:hAnsi="Arial" w:cs="Arial"/>
                <w:color w:val="000000"/>
                <w:sz w:val="20"/>
                <w:szCs w:val="20"/>
                <w:lang w:eastAsia="pl-PL"/>
              </w:rPr>
              <w:t>zwiększenia liczby pracowni lub stołów hemodynamicznych – chyba, że taka potrzeba wynika z mapy potrzeb zdrowotnych,</w:t>
            </w:r>
          </w:p>
          <w:p w14:paraId="616B3F2F" w14:textId="77777777" w:rsidR="00954D62" w:rsidRPr="00407EE2" w:rsidRDefault="00954D62" w:rsidP="00624D7C">
            <w:pPr>
              <w:pStyle w:val="Akapitzlist"/>
              <w:spacing w:after="0" w:line="240" w:lineRule="auto"/>
              <w:ind w:left="237"/>
              <w:rPr>
                <w:rFonts w:ascii="Arial" w:eastAsia="Times New Roman" w:hAnsi="Arial" w:cs="Arial"/>
                <w:color w:val="000000"/>
                <w:sz w:val="10"/>
                <w:szCs w:val="10"/>
                <w:lang w:eastAsia="pl-PL"/>
              </w:rPr>
            </w:pPr>
          </w:p>
          <w:p w14:paraId="6A63CF41" w14:textId="77777777" w:rsidR="00954D62" w:rsidRDefault="00954D62" w:rsidP="00B701D5">
            <w:pPr>
              <w:pStyle w:val="Akapitzlist"/>
              <w:numPr>
                <w:ilvl w:val="7"/>
                <w:numId w:val="8"/>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stołu hemodynamicznego -chyba, że taki wydatek zostanie uzasadniony stopniem zużycia urządzenia,</w:t>
            </w:r>
          </w:p>
          <w:p w14:paraId="1212E102" w14:textId="77777777" w:rsidR="00954D62" w:rsidRPr="00407EE2" w:rsidRDefault="00954D62" w:rsidP="00624D7C">
            <w:pPr>
              <w:pStyle w:val="Akapitzlist"/>
              <w:rPr>
                <w:rFonts w:ascii="Arial" w:eastAsia="Times New Roman" w:hAnsi="Arial" w:cs="Arial"/>
                <w:color w:val="000000"/>
                <w:sz w:val="10"/>
                <w:szCs w:val="10"/>
                <w:lang w:eastAsia="pl-PL"/>
              </w:rPr>
            </w:pPr>
          </w:p>
          <w:p w14:paraId="794ECEE2" w14:textId="77777777" w:rsidR="00954D62" w:rsidRPr="00407EE2" w:rsidRDefault="00954D62" w:rsidP="00B701D5">
            <w:pPr>
              <w:pStyle w:val="Akapitzlist"/>
              <w:numPr>
                <w:ilvl w:val="7"/>
                <w:numId w:val="8"/>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utworzenia nowego ośrodka kardiochirurgicznego dla dzieci – chyba, że taka potrzeba wynika </w:t>
            </w:r>
            <w:r>
              <w:rPr>
                <w:rFonts w:ascii="Arial" w:eastAsia="Times New Roman" w:hAnsi="Arial" w:cs="Arial"/>
                <w:color w:val="000000"/>
                <w:sz w:val="20"/>
                <w:szCs w:val="20"/>
                <w:lang w:eastAsia="pl-PL"/>
              </w:rPr>
              <w:br/>
            </w:r>
            <w:r w:rsidRPr="00407EE2">
              <w:rPr>
                <w:rFonts w:ascii="Arial" w:eastAsia="Times New Roman" w:hAnsi="Arial" w:cs="Arial"/>
                <w:color w:val="000000"/>
                <w:sz w:val="20"/>
                <w:szCs w:val="20"/>
                <w:lang w:eastAsia="pl-PL"/>
              </w:rPr>
              <w:t xml:space="preserve">z mapy potrzeb zdrowotnych; należy odpowiednio uwzględnić przypadki, że mapa dopuszcza utworzenie nowego ośrodka dla kilku województw i w takim przypadku, </w:t>
            </w:r>
            <w:r>
              <w:rPr>
                <w:rFonts w:ascii="Arial" w:eastAsia="Times New Roman" w:hAnsi="Arial" w:cs="Arial"/>
                <w:color w:val="000000"/>
                <w:sz w:val="20"/>
                <w:szCs w:val="20"/>
                <w:lang w:eastAsia="pl-PL"/>
              </w:rPr>
              <w:br/>
            </w:r>
            <w:r w:rsidRPr="00407EE2">
              <w:rPr>
                <w:rFonts w:ascii="Arial" w:eastAsia="Times New Roman" w:hAnsi="Arial" w:cs="Arial"/>
                <w:color w:val="000000"/>
                <w:sz w:val="20"/>
                <w:szCs w:val="20"/>
                <w:lang w:eastAsia="pl-PL"/>
              </w:rPr>
              <w:t>dla inwestycji wymagana jest pozytywna rekomendacja Komitetu Sterującego do spraw koordynacji interwencji EFSI w sektorze zdrowia.</w:t>
            </w:r>
          </w:p>
        </w:tc>
        <w:tc>
          <w:tcPr>
            <w:tcW w:w="2977" w:type="dxa"/>
            <w:vMerge w:val="restart"/>
            <w:shd w:val="clear" w:color="auto" w:fill="auto"/>
            <w:noWrap/>
            <w:vAlign w:val="center"/>
          </w:tcPr>
          <w:p w14:paraId="5F63A70A" w14:textId="51BB26BB" w:rsidR="00954D62" w:rsidRPr="002603BD" w:rsidRDefault="00954D62" w:rsidP="00624D7C">
            <w:pPr>
              <w:spacing w:after="0" w:line="240" w:lineRule="auto"/>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 xml:space="preserve">Adekwatność działań do </w:t>
            </w:r>
            <w:r w:rsidRPr="00151C99">
              <w:rPr>
                <w:rFonts w:ascii="Arial" w:eastAsia="Times New Roman" w:hAnsi="Arial" w:cs="Arial"/>
                <w:color w:val="000000" w:themeColor="text1"/>
                <w:sz w:val="20"/>
                <w:szCs w:val="20"/>
                <w:lang w:eastAsia="pl-PL"/>
              </w:rPr>
              <w:t>potrzeb (C.1.1</w:t>
            </w:r>
            <w:r w:rsidR="00176ED9">
              <w:rPr>
                <w:rFonts w:ascii="Arial" w:eastAsia="Times New Roman" w:hAnsi="Arial" w:cs="Arial"/>
                <w:color w:val="000000" w:themeColor="text1"/>
                <w:sz w:val="20"/>
                <w:szCs w:val="20"/>
                <w:lang w:eastAsia="pl-PL"/>
              </w:rPr>
              <w:t>0</w:t>
            </w:r>
            <w:r w:rsidRPr="00151C99">
              <w:rPr>
                <w:rFonts w:ascii="Arial" w:eastAsia="Times New Roman" w:hAnsi="Arial" w:cs="Arial"/>
                <w:color w:val="000000" w:themeColor="text1"/>
                <w:sz w:val="20"/>
                <w:szCs w:val="20"/>
                <w:lang w:eastAsia="pl-PL"/>
              </w:rPr>
              <w:t>)</w:t>
            </w:r>
          </w:p>
        </w:tc>
        <w:tc>
          <w:tcPr>
            <w:tcW w:w="1559" w:type="dxa"/>
            <w:shd w:val="clear" w:color="auto" w:fill="auto"/>
            <w:noWrap/>
            <w:vAlign w:val="center"/>
          </w:tcPr>
          <w:p w14:paraId="0D0C1D0D"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val="restart"/>
            <w:shd w:val="clear" w:color="auto" w:fill="auto"/>
            <w:noWrap/>
            <w:vAlign w:val="center"/>
          </w:tcPr>
          <w:p w14:paraId="24C33D36" w14:textId="77777777" w:rsidR="00954D62" w:rsidRDefault="00954D62" w:rsidP="00624D7C">
            <w:pPr>
              <w:spacing w:after="0" w:line="240" w:lineRule="auto"/>
              <w:rPr>
                <w:rFonts w:ascii="Arial" w:hAnsi="Arial" w:cs="Arial"/>
                <w:color w:val="000000"/>
                <w:sz w:val="18"/>
                <w:szCs w:val="18"/>
              </w:rPr>
            </w:pPr>
          </w:p>
          <w:p w14:paraId="71101103" w14:textId="77777777" w:rsidR="00954D62" w:rsidRPr="000D7534" w:rsidRDefault="00954D62" w:rsidP="00624D7C">
            <w:pPr>
              <w:spacing w:after="0" w:line="240" w:lineRule="auto"/>
              <w:rPr>
                <w:rFonts w:ascii="Arial" w:hAnsi="Arial" w:cs="Arial"/>
                <w:color w:val="000000"/>
                <w:sz w:val="18"/>
                <w:szCs w:val="18"/>
              </w:rPr>
            </w:pPr>
            <w:r w:rsidRPr="000D7534">
              <w:rPr>
                <w:rFonts w:ascii="Arial" w:hAnsi="Arial" w:cs="Arial"/>
                <w:color w:val="000000"/>
                <w:sz w:val="18"/>
                <w:szCs w:val="18"/>
              </w:rPr>
              <w:t>Ocenie podlega, czy zaplanowane w ramach projektu działania są uzasadnione z punktu widzenia rzeczywistego zapotrzebowania na dany produkt (wytworzona infrastruktura, w tym ilość, parametry wyrobu medycznego są adekwatne do zakresu udzielanych przez jednostkę świadczeń opieki zdrowotnej lub, w przypadku poszerzania oferty medycznej, odpowiada na zidentyfikowane deficyty podaży świadczeń opieki zdrowotnej), w tym:</w:t>
            </w:r>
          </w:p>
          <w:p w14:paraId="10699C79" w14:textId="77777777" w:rsidR="00954D62" w:rsidRPr="000D7534" w:rsidRDefault="00954D62" w:rsidP="00624D7C">
            <w:pPr>
              <w:spacing w:after="0" w:line="240" w:lineRule="auto"/>
              <w:rPr>
                <w:rFonts w:ascii="Arial" w:hAnsi="Arial" w:cs="Arial"/>
                <w:color w:val="000000"/>
                <w:sz w:val="10"/>
                <w:szCs w:val="10"/>
              </w:rPr>
            </w:pPr>
          </w:p>
          <w:p w14:paraId="3EA49584" w14:textId="77777777" w:rsidR="00954D62" w:rsidRPr="000D7534" w:rsidRDefault="00954D62" w:rsidP="00624D7C">
            <w:pPr>
              <w:spacing w:after="0" w:line="240" w:lineRule="auto"/>
              <w:rPr>
                <w:rFonts w:ascii="Arial" w:hAnsi="Arial" w:cs="Arial"/>
                <w:color w:val="000000"/>
                <w:sz w:val="18"/>
                <w:szCs w:val="18"/>
              </w:rPr>
            </w:pPr>
            <w:r w:rsidRPr="000D7534">
              <w:rPr>
                <w:rFonts w:ascii="Arial" w:hAnsi="Arial" w:cs="Arial"/>
                <w:color w:val="000000"/>
                <w:sz w:val="18"/>
                <w:szCs w:val="18"/>
              </w:rPr>
              <w:t>Projekty z zakresu kardiologii i kardiochirurgii nie mogą przewidywać:</w:t>
            </w:r>
          </w:p>
          <w:p w14:paraId="4B08AE56" w14:textId="77777777" w:rsidR="00954D62" w:rsidRPr="000D7534" w:rsidRDefault="00954D62" w:rsidP="00624D7C">
            <w:pPr>
              <w:spacing w:after="0" w:line="240" w:lineRule="auto"/>
              <w:rPr>
                <w:rFonts w:ascii="Arial" w:hAnsi="Arial" w:cs="Arial"/>
                <w:color w:val="000000"/>
                <w:sz w:val="10"/>
                <w:szCs w:val="10"/>
              </w:rPr>
            </w:pPr>
          </w:p>
          <w:p w14:paraId="2714FABA" w14:textId="77777777" w:rsidR="00954D62" w:rsidRDefault="00954D62" w:rsidP="00B701D5">
            <w:pPr>
              <w:numPr>
                <w:ilvl w:val="0"/>
                <w:numId w:val="10"/>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zwiększenia liczby pracowni lub stołów hemodynamicznych – chyba, że taka potrzeba wynika </w:t>
            </w:r>
            <w:r>
              <w:rPr>
                <w:rFonts w:ascii="Arial" w:hAnsi="Arial" w:cs="Arial"/>
                <w:color w:val="000000"/>
                <w:sz w:val="18"/>
                <w:szCs w:val="18"/>
              </w:rPr>
              <w:br/>
            </w:r>
            <w:r w:rsidRPr="000D7534">
              <w:rPr>
                <w:rFonts w:ascii="Arial" w:hAnsi="Arial" w:cs="Arial"/>
                <w:color w:val="000000"/>
                <w:sz w:val="18"/>
                <w:szCs w:val="18"/>
              </w:rPr>
              <w:t>z mapy potrzeb zdrowotnych,</w:t>
            </w:r>
          </w:p>
          <w:p w14:paraId="6AE3711B" w14:textId="77777777" w:rsidR="00954D62" w:rsidRPr="000D7534" w:rsidRDefault="00954D62" w:rsidP="00624D7C">
            <w:pPr>
              <w:spacing w:after="0" w:line="240" w:lineRule="auto"/>
              <w:ind w:left="208"/>
              <w:rPr>
                <w:rFonts w:ascii="Arial" w:hAnsi="Arial" w:cs="Arial"/>
                <w:color w:val="000000"/>
                <w:sz w:val="10"/>
                <w:szCs w:val="10"/>
              </w:rPr>
            </w:pPr>
          </w:p>
          <w:p w14:paraId="32771A36" w14:textId="4C1AEE16" w:rsidR="00954D62" w:rsidRDefault="00954D62" w:rsidP="00B701D5">
            <w:pPr>
              <w:numPr>
                <w:ilvl w:val="0"/>
                <w:numId w:val="10"/>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wymiany stołu hemodynamicznego – chyba, </w:t>
            </w:r>
            <w:r w:rsidR="00525534">
              <w:rPr>
                <w:rFonts w:ascii="Arial" w:hAnsi="Arial" w:cs="Arial"/>
                <w:color w:val="000000"/>
                <w:sz w:val="18"/>
                <w:szCs w:val="18"/>
              </w:rPr>
              <w:t>ż</w:t>
            </w:r>
            <w:r w:rsidRPr="000D7534">
              <w:rPr>
                <w:rFonts w:ascii="Arial" w:hAnsi="Arial" w:cs="Arial"/>
                <w:color w:val="000000"/>
                <w:sz w:val="18"/>
                <w:szCs w:val="18"/>
              </w:rPr>
              <w:t>e taki wydatek zostanie uzasadniony stopniem zużycia urządzenia,</w:t>
            </w:r>
          </w:p>
          <w:p w14:paraId="1E3557C5" w14:textId="77777777" w:rsidR="00954D62" w:rsidRPr="00653B65" w:rsidRDefault="00954D62" w:rsidP="00624D7C">
            <w:pPr>
              <w:spacing w:after="0" w:line="240" w:lineRule="auto"/>
              <w:ind w:left="208"/>
              <w:rPr>
                <w:rFonts w:ascii="Arial" w:hAnsi="Arial" w:cs="Arial"/>
                <w:color w:val="000000"/>
                <w:sz w:val="10"/>
                <w:szCs w:val="10"/>
              </w:rPr>
            </w:pPr>
          </w:p>
          <w:p w14:paraId="7F74E559" w14:textId="77777777" w:rsidR="00954D62" w:rsidRPr="00653B65" w:rsidRDefault="00954D62" w:rsidP="00B701D5">
            <w:pPr>
              <w:numPr>
                <w:ilvl w:val="0"/>
                <w:numId w:val="10"/>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utworzenia nowego ośrodka kardiochirurgicznego - chyba, że taka potrzeba wynika z mapy potrzeb zdrowotnych,</w:t>
            </w:r>
          </w:p>
          <w:p w14:paraId="428F7DCB" w14:textId="77777777" w:rsidR="00954D62" w:rsidRPr="00653B65" w:rsidRDefault="00954D62" w:rsidP="00624D7C">
            <w:pPr>
              <w:spacing w:after="0" w:line="240" w:lineRule="auto"/>
              <w:ind w:left="208"/>
              <w:rPr>
                <w:rFonts w:ascii="Arial" w:hAnsi="Arial" w:cs="Arial"/>
                <w:color w:val="000000"/>
                <w:sz w:val="10"/>
                <w:szCs w:val="10"/>
              </w:rPr>
            </w:pPr>
          </w:p>
          <w:p w14:paraId="15D9B555" w14:textId="77777777" w:rsidR="00954D62" w:rsidRDefault="00954D62" w:rsidP="00B701D5">
            <w:pPr>
              <w:numPr>
                <w:ilvl w:val="0"/>
                <w:numId w:val="1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utworzenia nowego ośrodka kardiochirurgicznego dla dzieci - chyba, że taka potrzeba wynika z mapy potrzeb zdrowotnych.</w:t>
            </w:r>
          </w:p>
          <w:p w14:paraId="5C0E3686" w14:textId="77777777" w:rsidR="00954D62" w:rsidRPr="000D7534" w:rsidRDefault="00954D62" w:rsidP="00624D7C">
            <w:pPr>
              <w:spacing w:after="0" w:line="240" w:lineRule="auto"/>
              <w:rPr>
                <w:rFonts w:ascii="Arial" w:hAnsi="Arial" w:cs="Arial"/>
                <w:color w:val="000000"/>
                <w:sz w:val="18"/>
                <w:szCs w:val="18"/>
              </w:rPr>
            </w:pPr>
            <w:r>
              <w:rPr>
                <w:rFonts w:ascii="Arial" w:hAnsi="Arial" w:cs="Arial"/>
                <w:color w:val="000000"/>
                <w:sz w:val="18"/>
                <w:szCs w:val="18"/>
              </w:rPr>
              <w:br/>
            </w:r>
            <w:r w:rsidRPr="000D7534">
              <w:rPr>
                <w:rFonts w:ascii="Arial" w:hAnsi="Arial" w:cs="Arial"/>
                <w:color w:val="000000"/>
                <w:sz w:val="18"/>
                <w:szCs w:val="18"/>
              </w:rPr>
              <w:t xml:space="preserve">Należy odpowiednio uwzględnić przypadki, że mapa dopuszcza utworzenie nowego ośrodka dla kilku województw i w takim przypadku, dla inwestycji wymagana jest pozytywna rekomendacja Komitetu Sterującego do spraw koordynacji interwencji EFSI </w:t>
            </w:r>
            <w:r>
              <w:rPr>
                <w:rFonts w:ascii="Arial" w:hAnsi="Arial" w:cs="Arial"/>
                <w:color w:val="000000"/>
                <w:sz w:val="18"/>
                <w:szCs w:val="18"/>
              </w:rPr>
              <w:br/>
            </w:r>
            <w:r w:rsidRPr="000D7534">
              <w:rPr>
                <w:rFonts w:ascii="Arial" w:hAnsi="Arial" w:cs="Arial"/>
                <w:color w:val="000000"/>
                <w:sz w:val="18"/>
                <w:szCs w:val="18"/>
              </w:rPr>
              <w:t>w sektorze zdrowia.</w:t>
            </w:r>
          </w:p>
          <w:p w14:paraId="284E98CF" w14:textId="77777777" w:rsidR="00954D62" w:rsidRPr="000D7534" w:rsidRDefault="00954D62" w:rsidP="00624D7C">
            <w:pPr>
              <w:spacing w:after="0" w:line="240" w:lineRule="auto"/>
              <w:rPr>
                <w:rFonts w:ascii="Arial" w:hAnsi="Arial" w:cs="Arial"/>
                <w:color w:val="000000"/>
                <w:sz w:val="18"/>
                <w:szCs w:val="18"/>
              </w:rPr>
            </w:pPr>
          </w:p>
          <w:p w14:paraId="6A4906C7" w14:textId="77777777" w:rsidR="00954D62" w:rsidRPr="000D7534" w:rsidRDefault="00954D62" w:rsidP="00624D7C">
            <w:pPr>
              <w:spacing w:after="0" w:line="240" w:lineRule="auto"/>
              <w:rPr>
                <w:rFonts w:ascii="Arial" w:hAnsi="Arial" w:cs="Arial"/>
                <w:color w:val="000000"/>
                <w:sz w:val="18"/>
                <w:szCs w:val="18"/>
              </w:rPr>
            </w:pPr>
            <w:r w:rsidRPr="000D7534">
              <w:rPr>
                <w:rFonts w:ascii="Arial" w:hAnsi="Arial" w:cs="Arial"/>
                <w:color w:val="000000"/>
                <w:sz w:val="18"/>
                <w:szCs w:val="18"/>
              </w:rPr>
              <w:t>Projekty z zakresu onkologii nie mogą przewidywać:</w:t>
            </w:r>
          </w:p>
          <w:p w14:paraId="0E95E85F" w14:textId="77777777" w:rsidR="00954D62" w:rsidRPr="00653B65" w:rsidRDefault="00954D62" w:rsidP="00624D7C">
            <w:pPr>
              <w:spacing w:after="0" w:line="240" w:lineRule="auto"/>
              <w:rPr>
                <w:rFonts w:ascii="Arial" w:hAnsi="Arial" w:cs="Arial"/>
                <w:color w:val="000000"/>
                <w:sz w:val="12"/>
                <w:szCs w:val="12"/>
              </w:rPr>
            </w:pPr>
          </w:p>
          <w:p w14:paraId="28004374" w14:textId="77777777" w:rsidR="00954D62" w:rsidRDefault="00954D62" w:rsidP="00B701D5">
            <w:pPr>
              <w:numPr>
                <w:ilvl w:val="0"/>
                <w:numId w:val="11"/>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zwiększania liczby urządzeń do Pozytonowej Tomografii Emisyjnej (PET) - chyba, że taka potrzeba wynika z mapy potrzeb zdrowotnych,</w:t>
            </w:r>
          </w:p>
          <w:p w14:paraId="2D2882CC" w14:textId="77777777" w:rsidR="00954D62" w:rsidRPr="00653B65" w:rsidRDefault="00954D62" w:rsidP="00624D7C">
            <w:pPr>
              <w:spacing w:after="0" w:line="240" w:lineRule="auto"/>
              <w:ind w:left="208"/>
              <w:rPr>
                <w:rFonts w:ascii="Arial" w:hAnsi="Arial" w:cs="Arial"/>
                <w:color w:val="000000"/>
                <w:sz w:val="10"/>
                <w:szCs w:val="10"/>
              </w:rPr>
            </w:pPr>
          </w:p>
          <w:p w14:paraId="062E94CB" w14:textId="04D1CCBD" w:rsidR="00954D62" w:rsidRPr="008D2495"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wymiany PET - chyba, </w:t>
            </w:r>
            <w:r w:rsidR="00525534">
              <w:rPr>
                <w:rFonts w:ascii="Arial" w:hAnsi="Arial" w:cs="Arial"/>
                <w:color w:val="000000"/>
                <w:sz w:val="18"/>
                <w:szCs w:val="18"/>
              </w:rPr>
              <w:t>ż</w:t>
            </w:r>
            <w:r w:rsidRPr="00653B65">
              <w:rPr>
                <w:rFonts w:ascii="Arial" w:hAnsi="Arial" w:cs="Arial"/>
                <w:color w:val="000000"/>
                <w:sz w:val="18"/>
                <w:szCs w:val="18"/>
              </w:rPr>
              <w:t>e taki wydatek zostanie uzasadniony stopniem zużycia urządzenia,</w:t>
            </w:r>
          </w:p>
          <w:p w14:paraId="440EEA91" w14:textId="77777777" w:rsidR="00954D62"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lastRenderedPageBreak/>
              <w:t>utworzenia nowego ośrodka chemioterapii - chyba,</w:t>
            </w:r>
            <w:r>
              <w:rPr>
                <w:rFonts w:ascii="Arial" w:hAnsi="Arial" w:cs="Arial"/>
                <w:color w:val="000000"/>
                <w:sz w:val="18"/>
                <w:szCs w:val="18"/>
              </w:rPr>
              <w:br/>
            </w:r>
            <w:r w:rsidRPr="00653B65">
              <w:rPr>
                <w:rFonts w:ascii="Arial" w:hAnsi="Arial" w:cs="Arial"/>
                <w:color w:val="000000"/>
                <w:sz w:val="18"/>
                <w:szCs w:val="18"/>
              </w:rPr>
              <w:t>że taka potrzeba wynika z mapy potrzeb zdrowotnych,</w:t>
            </w:r>
          </w:p>
          <w:p w14:paraId="0B4986B5" w14:textId="77777777" w:rsidR="00954D62" w:rsidRPr="00653B65" w:rsidRDefault="00954D62" w:rsidP="00624D7C">
            <w:pPr>
              <w:spacing w:after="0" w:line="240" w:lineRule="auto"/>
              <w:rPr>
                <w:rFonts w:ascii="Arial" w:hAnsi="Arial" w:cs="Arial"/>
                <w:color w:val="000000"/>
                <w:sz w:val="10"/>
                <w:szCs w:val="10"/>
              </w:rPr>
            </w:pPr>
          </w:p>
          <w:p w14:paraId="1EC192EA" w14:textId="77777777" w:rsidR="00954D62"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zakupu dodatkowego akceleratora liniowego do </w:t>
            </w:r>
            <w:proofErr w:type="spellStart"/>
            <w:r w:rsidRPr="00653B65">
              <w:rPr>
                <w:rFonts w:ascii="Arial" w:hAnsi="Arial" w:cs="Arial"/>
                <w:color w:val="000000"/>
                <w:sz w:val="18"/>
                <w:szCs w:val="18"/>
              </w:rPr>
              <w:t>teleradioterapii</w:t>
            </w:r>
            <w:proofErr w:type="spellEnd"/>
            <w:r w:rsidRPr="00653B65">
              <w:rPr>
                <w:rFonts w:ascii="Arial" w:hAnsi="Arial" w:cs="Arial"/>
                <w:color w:val="000000"/>
                <w:sz w:val="18"/>
                <w:szCs w:val="18"/>
              </w:rPr>
              <w:t xml:space="preserve"> – chyba, że taka potrzeba wynika </w:t>
            </w:r>
            <w:r>
              <w:rPr>
                <w:rFonts w:ascii="Arial" w:hAnsi="Arial" w:cs="Arial"/>
                <w:color w:val="000000"/>
                <w:sz w:val="18"/>
                <w:szCs w:val="18"/>
              </w:rPr>
              <w:br/>
            </w:r>
            <w:r w:rsidRPr="00653B65">
              <w:rPr>
                <w:rFonts w:ascii="Arial" w:hAnsi="Arial" w:cs="Arial"/>
                <w:color w:val="000000"/>
                <w:sz w:val="18"/>
                <w:szCs w:val="18"/>
              </w:rPr>
              <w:t>z mapy potrzeb zdrowotnych oraz jedynie w miastach wskazanych w mapie,</w:t>
            </w:r>
          </w:p>
          <w:p w14:paraId="032DE797" w14:textId="77777777" w:rsidR="00954D62" w:rsidRPr="00653B65" w:rsidRDefault="00954D62" w:rsidP="00624D7C">
            <w:pPr>
              <w:spacing w:after="0" w:line="240" w:lineRule="auto"/>
              <w:rPr>
                <w:rFonts w:ascii="Arial" w:hAnsi="Arial" w:cs="Arial"/>
                <w:color w:val="000000"/>
                <w:sz w:val="10"/>
                <w:szCs w:val="10"/>
              </w:rPr>
            </w:pPr>
          </w:p>
          <w:p w14:paraId="131A3166" w14:textId="77777777" w:rsidR="00954D62"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wymiany akceleratora liniowego do </w:t>
            </w:r>
            <w:proofErr w:type="spellStart"/>
            <w:r w:rsidRPr="00653B65">
              <w:rPr>
                <w:rFonts w:ascii="Arial" w:hAnsi="Arial" w:cs="Arial"/>
                <w:color w:val="000000"/>
                <w:sz w:val="18"/>
                <w:szCs w:val="18"/>
              </w:rPr>
              <w:t>teleradioterapii</w:t>
            </w:r>
            <w:proofErr w:type="spellEnd"/>
            <w:r w:rsidRPr="00653B65">
              <w:rPr>
                <w:rFonts w:ascii="Arial" w:hAnsi="Arial" w:cs="Arial"/>
                <w:color w:val="000000"/>
                <w:sz w:val="18"/>
                <w:szCs w:val="18"/>
              </w:rPr>
              <w:t xml:space="preserve"> – chyba, że taki wydatek zostanie uzasadniony stopniem zużycia urządzenia, w tym w szczególności gdy urządzenie ma więcej niż 10 lat,</w:t>
            </w:r>
          </w:p>
          <w:p w14:paraId="6EE5C99B" w14:textId="77777777" w:rsidR="00954D62" w:rsidRPr="00653B65" w:rsidRDefault="00954D62" w:rsidP="00624D7C">
            <w:pPr>
              <w:spacing w:after="0" w:line="240" w:lineRule="auto"/>
              <w:rPr>
                <w:rFonts w:ascii="Arial" w:hAnsi="Arial" w:cs="Arial"/>
                <w:color w:val="000000"/>
                <w:sz w:val="10"/>
                <w:szCs w:val="10"/>
              </w:rPr>
            </w:pPr>
          </w:p>
          <w:p w14:paraId="00742EF5" w14:textId="77777777" w:rsidR="00954D62"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zakupu dodatkowego rezonansu magnetycznego – chyba, że taka potrzeba wynika z mapy potrzeb zdrowotnych oraz jedynie w miastach wskazanych </w:t>
            </w:r>
            <w:r>
              <w:rPr>
                <w:rFonts w:ascii="Arial" w:hAnsi="Arial" w:cs="Arial"/>
                <w:color w:val="000000"/>
                <w:sz w:val="18"/>
                <w:szCs w:val="18"/>
              </w:rPr>
              <w:br/>
            </w:r>
            <w:r w:rsidRPr="00653B65">
              <w:rPr>
                <w:rFonts w:ascii="Arial" w:hAnsi="Arial" w:cs="Arial"/>
                <w:color w:val="000000"/>
                <w:sz w:val="18"/>
                <w:szCs w:val="18"/>
              </w:rPr>
              <w:t>w mapie,</w:t>
            </w:r>
          </w:p>
          <w:p w14:paraId="043A12FF" w14:textId="77777777" w:rsidR="00954D62" w:rsidRPr="00653B65" w:rsidRDefault="00954D62" w:rsidP="00624D7C">
            <w:pPr>
              <w:spacing w:after="0" w:line="240" w:lineRule="auto"/>
              <w:rPr>
                <w:rFonts w:ascii="Arial" w:hAnsi="Arial" w:cs="Arial"/>
                <w:color w:val="000000"/>
                <w:sz w:val="10"/>
                <w:szCs w:val="10"/>
              </w:rPr>
            </w:pPr>
          </w:p>
          <w:p w14:paraId="42F777A3" w14:textId="77777777" w:rsidR="00954D62" w:rsidRPr="00653B65" w:rsidRDefault="00954D62" w:rsidP="00B701D5">
            <w:pPr>
              <w:numPr>
                <w:ilvl w:val="0"/>
                <w:numId w:val="11"/>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wymiany rezonansu magnetycznego – chyba, że taki wydatek zostanie uzasadniony stopniem zużycia urządzenia, w tym w szczególności gdy urządzenie ma więcej niż 10 lat.</w:t>
            </w:r>
          </w:p>
          <w:p w14:paraId="2AB573A1" w14:textId="77777777" w:rsidR="00954D62" w:rsidRPr="00653B65" w:rsidRDefault="00954D62" w:rsidP="00624D7C">
            <w:pPr>
              <w:spacing w:after="0" w:line="240" w:lineRule="auto"/>
              <w:rPr>
                <w:rFonts w:ascii="Arial" w:hAnsi="Arial" w:cs="Arial"/>
                <w:color w:val="000000"/>
                <w:sz w:val="18"/>
                <w:szCs w:val="18"/>
              </w:rPr>
            </w:pPr>
          </w:p>
          <w:p w14:paraId="0E219FB0" w14:textId="6036F7DB" w:rsidR="00954D62" w:rsidRDefault="00954D62" w:rsidP="00624D7C">
            <w:pPr>
              <w:spacing w:after="0" w:line="240" w:lineRule="auto"/>
              <w:rPr>
                <w:rFonts w:ascii="Arial" w:eastAsia="Times New Roman" w:hAnsi="Arial" w:cs="Arial"/>
                <w:color w:val="000000"/>
                <w:sz w:val="20"/>
                <w:szCs w:val="20"/>
                <w:lang w:eastAsia="pl-PL"/>
              </w:rPr>
            </w:pPr>
            <w:r w:rsidRPr="000D7534">
              <w:rPr>
                <w:rFonts w:ascii="Arial" w:hAnsi="Arial" w:cs="Arial"/>
                <w:color w:val="000000"/>
                <w:sz w:val="18"/>
                <w:szCs w:val="18"/>
              </w:rPr>
              <w:t>Możliwa poprawa projektu w zakresie spełnienia kryterium.</w:t>
            </w:r>
          </w:p>
        </w:tc>
      </w:tr>
      <w:tr w:rsidR="00954D62" w:rsidRPr="00B55EE1" w14:paraId="54C7C9C2" w14:textId="77777777" w:rsidTr="00624D7C">
        <w:trPr>
          <w:trHeight w:val="9072"/>
        </w:trPr>
        <w:tc>
          <w:tcPr>
            <w:tcW w:w="557" w:type="dxa"/>
            <w:shd w:val="clear" w:color="000000" w:fill="E6E6E6"/>
            <w:noWrap/>
            <w:vAlign w:val="center"/>
          </w:tcPr>
          <w:p w14:paraId="523CA2EB" w14:textId="282F6E1C"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w:t>
            </w:r>
            <w:r w:rsidR="003C1B61">
              <w:rPr>
                <w:rFonts w:ascii="Arial" w:eastAsia="Times New Roman" w:hAnsi="Arial" w:cs="Arial"/>
                <w:color w:val="000000"/>
                <w:sz w:val="20"/>
                <w:szCs w:val="20"/>
                <w:lang w:eastAsia="pl-PL"/>
              </w:rPr>
              <w:t>9</w:t>
            </w:r>
          </w:p>
        </w:tc>
        <w:tc>
          <w:tcPr>
            <w:tcW w:w="3701" w:type="dxa"/>
            <w:shd w:val="clear" w:color="auto" w:fill="auto"/>
            <w:noWrap/>
            <w:vAlign w:val="center"/>
          </w:tcPr>
          <w:p w14:paraId="7B42F732" w14:textId="77777777" w:rsidR="00954D62" w:rsidRPr="00407EE2" w:rsidRDefault="00954D62" w:rsidP="00624D7C">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onkologii nie mogą przewidywać:</w:t>
            </w:r>
            <w:r>
              <w:rPr>
                <w:rFonts w:ascii="Arial" w:eastAsia="Times New Roman" w:hAnsi="Arial" w:cs="Arial"/>
                <w:color w:val="000000"/>
                <w:sz w:val="20"/>
                <w:szCs w:val="20"/>
                <w:lang w:eastAsia="pl-PL"/>
              </w:rPr>
              <w:br/>
            </w:r>
          </w:p>
          <w:p w14:paraId="53123399"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zwiększania liczby urządzeń do Pozytonowej Tomografii Emisyjnej (PET) – chyba, że taka potrzeba wynika z</w:t>
            </w:r>
            <w:r>
              <w:rPr>
                <w:rFonts w:ascii="Arial" w:eastAsia="Times New Roman" w:hAnsi="Arial" w:cs="Arial"/>
                <w:color w:val="000000"/>
                <w:sz w:val="20"/>
                <w:szCs w:val="20"/>
                <w:lang w:eastAsia="pl-PL"/>
              </w:rPr>
              <w:t xml:space="preserve"> mapy potrzeb zdrowotnych,</w:t>
            </w:r>
          </w:p>
          <w:p w14:paraId="7C5246ED" w14:textId="77777777" w:rsidR="00954D62" w:rsidRPr="00407EE2" w:rsidRDefault="00954D62" w:rsidP="00624D7C">
            <w:pPr>
              <w:pStyle w:val="Akapitzlist"/>
              <w:spacing w:after="0" w:line="240" w:lineRule="auto"/>
              <w:ind w:left="237"/>
              <w:rPr>
                <w:rFonts w:ascii="Arial" w:eastAsia="Times New Roman" w:hAnsi="Arial" w:cs="Arial"/>
                <w:color w:val="000000"/>
                <w:sz w:val="10"/>
                <w:szCs w:val="10"/>
                <w:lang w:eastAsia="pl-PL"/>
              </w:rPr>
            </w:pPr>
          </w:p>
          <w:p w14:paraId="7B77E3D6"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wymiany PET – chyba, że taki wydatek zostanie uzasadniony stopniem zużycia urządzenia,</w:t>
            </w:r>
          </w:p>
          <w:p w14:paraId="416C7EC1" w14:textId="77777777" w:rsidR="00954D62" w:rsidRPr="00407EE2" w:rsidRDefault="00954D62" w:rsidP="00624D7C">
            <w:pPr>
              <w:spacing w:after="0" w:line="240" w:lineRule="auto"/>
              <w:rPr>
                <w:rFonts w:ascii="Arial" w:eastAsia="Times New Roman" w:hAnsi="Arial" w:cs="Arial"/>
                <w:color w:val="000000"/>
                <w:sz w:val="10"/>
                <w:szCs w:val="10"/>
                <w:lang w:eastAsia="pl-PL"/>
              </w:rPr>
            </w:pPr>
          </w:p>
          <w:p w14:paraId="7A478F3F"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 xml:space="preserve">utworzenia nowego ośrodka chemioterapii – chyba, że taka potrzeba wynika z </w:t>
            </w:r>
            <w:r>
              <w:rPr>
                <w:rFonts w:ascii="Arial" w:eastAsia="Times New Roman" w:hAnsi="Arial" w:cs="Arial"/>
                <w:color w:val="000000"/>
                <w:sz w:val="20"/>
                <w:szCs w:val="20"/>
                <w:lang w:eastAsia="pl-PL"/>
              </w:rPr>
              <w:t>mapy potrzeb zdrowotnych,</w:t>
            </w:r>
          </w:p>
          <w:p w14:paraId="264F5BA0" w14:textId="77777777" w:rsidR="00954D62" w:rsidRPr="00407EE2" w:rsidRDefault="00954D62" w:rsidP="00624D7C">
            <w:pPr>
              <w:pStyle w:val="Akapitzlist"/>
              <w:rPr>
                <w:rFonts w:ascii="Arial" w:eastAsia="Times New Roman" w:hAnsi="Arial" w:cs="Arial"/>
                <w:color w:val="000000"/>
                <w:sz w:val="10"/>
                <w:szCs w:val="10"/>
                <w:lang w:eastAsia="pl-PL"/>
              </w:rPr>
            </w:pPr>
          </w:p>
          <w:p w14:paraId="4D7AC6CA"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zakupu dodatkowego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taka potrzeba wynika z mapy potrzeb zdrowotnych oraz jedynie w miastach wskazanych we właściwej mapie,</w:t>
            </w:r>
          </w:p>
          <w:p w14:paraId="7A292007" w14:textId="77777777" w:rsidR="00954D62" w:rsidRPr="00407EE2" w:rsidRDefault="00954D62" w:rsidP="00624D7C">
            <w:pPr>
              <w:pStyle w:val="Akapitzlist"/>
              <w:rPr>
                <w:rFonts w:ascii="Arial" w:eastAsia="Times New Roman" w:hAnsi="Arial" w:cs="Arial"/>
                <w:color w:val="000000"/>
                <w:sz w:val="10"/>
                <w:szCs w:val="10"/>
                <w:lang w:eastAsia="pl-PL"/>
              </w:rPr>
            </w:pPr>
          </w:p>
          <w:p w14:paraId="16BE94EC"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wymiany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w:t>
            </w:r>
          </w:p>
          <w:p w14:paraId="2863D643" w14:textId="77777777" w:rsidR="00954D62" w:rsidRPr="00407EE2" w:rsidRDefault="00954D62" w:rsidP="00624D7C">
            <w:pPr>
              <w:pStyle w:val="Akapitzlist"/>
              <w:rPr>
                <w:rFonts w:ascii="Arial" w:eastAsia="Times New Roman" w:hAnsi="Arial" w:cs="Arial"/>
                <w:color w:val="000000"/>
                <w:sz w:val="10"/>
                <w:szCs w:val="10"/>
                <w:lang w:eastAsia="pl-PL"/>
              </w:rPr>
            </w:pPr>
          </w:p>
          <w:p w14:paraId="191F887B" w14:textId="77777777" w:rsidR="00954D6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zakupu dodatkowego rezonansu magnetycznego – chyba, że taka potrzeba wynika z mapy potrzeb zdrowotnych oraz jedynie w miastach wskazanych w mapie,</w:t>
            </w:r>
          </w:p>
          <w:p w14:paraId="69C39CBD" w14:textId="77777777" w:rsidR="00954D62" w:rsidRPr="00407EE2" w:rsidRDefault="00954D62" w:rsidP="00624D7C">
            <w:pPr>
              <w:pStyle w:val="Akapitzlist"/>
              <w:rPr>
                <w:rFonts w:ascii="Arial" w:eastAsia="Times New Roman" w:hAnsi="Arial" w:cs="Arial"/>
                <w:color w:val="000000"/>
                <w:sz w:val="10"/>
                <w:szCs w:val="10"/>
                <w:lang w:eastAsia="pl-PL"/>
              </w:rPr>
            </w:pPr>
          </w:p>
          <w:p w14:paraId="1060F87F" w14:textId="77777777" w:rsidR="00954D62" w:rsidRPr="00407EE2" w:rsidRDefault="00954D62" w:rsidP="00B701D5">
            <w:pPr>
              <w:pStyle w:val="Akapitzlist"/>
              <w:numPr>
                <w:ilvl w:val="0"/>
                <w:numId w:val="9"/>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rezonansu magnetycznego – chyba, że taki wydatek zostanie uzasadniony stopniem zużycia urządzenia, w tym w szczególności gdy urządzenie ma więcej niż 10 lat.</w:t>
            </w:r>
          </w:p>
        </w:tc>
        <w:tc>
          <w:tcPr>
            <w:tcW w:w="2977" w:type="dxa"/>
            <w:vMerge/>
            <w:shd w:val="clear" w:color="auto" w:fill="auto"/>
            <w:noWrap/>
            <w:vAlign w:val="center"/>
          </w:tcPr>
          <w:p w14:paraId="7329E0F2" w14:textId="77777777" w:rsidR="00954D62" w:rsidRPr="002603BD" w:rsidRDefault="00954D62" w:rsidP="00624D7C">
            <w:pPr>
              <w:spacing w:after="0" w:line="240" w:lineRule="auto"/>
              <w:rPr>
                <w:rFonts w:ascii="Arial" w:eastAsia="Times New Roman" w:hAnsi="Arial" w:cs="Arial"/>
                <w:color w:val="000000" w:themeColor="text1"/>
                <w:sz w:val="20"/>
                <w:szCs w:val="20"/>
                <w:lang w:eastAsia="pl-PL"/>
              </w:rPr>
            </w:pPr>
          </w:p>
        </w:tc>
        <w:tc>
          <w:tcPr>
            <w:tcW w:w="1559" w:type="dxa"/>
            <w:shd w:val="clear" w:color="auto" w:fill="auto"/>
            <w:noWrap/>
            <w:vAlign w:val="center"/>
          </w:tcPr>
          <w:p w14:paraId="28A7A8B0" w14:textId="77777777" w:rsidR="00954D62" w:rsidRDefault="00954D62" w:rsidP="00624D7C">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shd w:val="clear" w:color="auto" w:fill="auto"/>
            <w:noWrap/>
            <w:vAlign w:val="center"/>
          </w:tcPr>
          <w:p w14:paraId="42FF3CAE" w14:textId="77777777" w:rsidR="00954D62"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3B4CAEB3" w14:textId="77777777" w:rsidTr="00624D7C">
        <w:trPr>
          <w:trHeight w:val="557"/>
        </w:trPr>
        <w:tc>
          <w:tcPr>
            <w:tcW w:w="13603" w:type="dxa"/>
            <w:gridSpan w:val="5"/>
            <w:shd w:val="clear" w:color="auto" w:fill="D0CECE" w:themeFill="background2" w:themeFillShade="E6"/>
            <w:noWrap/>
            <w:vAlign w:val="center"/>
          </w:tcPr>
          <w:p w14:paraId="0F93FC8F"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sidRPr="00653B65">
              <w:rPr>
                <w:rFonts w:ascii="Arial" w:eastAsia="Times New Roman" w:hAnsi="Arial" w:cs="Arial"/>
                <w:color w:val="000000"/>
                <w:sz w:val="20"/>
                <w:szCs w:val="20"/>
                <w:lang w:eastAsia="pl-PL"/>
              </w:rPr>
              <w:lastRenderedPageBreak/>
              <w:t>W przedmiotowych projektach pozakonkursowych nie zastosowano Kryteriów premiujących o charakterze obligatoryjny</w:t>
            </w:r>
            <w:r>
              <w:rPr>
                <w:rFonts w:ascii="Arial" w:eastAsia="Times New Roman" w:hAnsi="Arial" w:cs="Arial"/>
                <w:color w:val="000000"/>
                <w:sz w:val="20"/>
                <w:szCs w:val="20"/>
                <w:lang w:eastAsia="pl-PL"/>
              </w:rPr>
              <w:t>m i fakultatywnym.</w:t>
            </w:r>
          </w:p>
        </w:tc>
      </w:tr>
    </w:tbl>
    <w:p w14:paraId="07D6DE13" w14:textId="77777777" w:rsidR="00954D62" w:rsidRDefault="00954D62" w:rsidP="00954D62">
      <w:pPr>
        <w:jc w:val="center"/>
        <w:rPr>
          <w:rFonts w:ascii="Arial" w:eastAsia="Times New Roman" w:hAnsi="Arial" w:cs="Arial"/>
          <w:b/>
          <w:bCs/>
          <w:i/>
          <w:iCs/>
          <w:color w:val="000000"/>
          <w:sz w:val="20"/>
          <w:szCs w:val="20"/>
          <w:lang w:eastAsia="pl-PL"/>
        </w:rPr>
      </w:pPr>
    </w:p>
    <w:p w14:paraId="59123899" w14:textId="77777777" w:rsidR="00954D62" w:rsidRPr="00BA062F" w:rsidRDefault="00954D62" w:rsidP="00954D62">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2B121A2D"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969"/>
        <w:gridCol w:w="2410"/>
        <w:gridCol w:w="6368"/>
      </w:tblGrid>
      <w:tr w:rsidR="00954D62" w:rsidRPr="00B55EE1" w14:paraId="7522CBA4" w14:textId="77777777" w:rsidTr="00624D7C">
        <w:trPr>
          <w:trHeight w:val="508"/>
        </w:trPr>
        <w:tc>
          <w:tcPr>
            <w:tcW w:w="851" w:type="dxa"/>
            <w:shd w:val="clear" w:color="000000" w:fill="E6E6E6"/>
            <w:noWrap/>
            <w:vAlign w:val="center"/>
            <w:hideMark/>
          </w:tcPr>
          <w:p w14:paraId="70830CF5"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969" w:type="dxa"/>
            <w:shd w:val="clear" w:color="000000" w:fill="E6E6E6"/>
            <w:vAlign w:val="center"/>
            <w:hideMark/>
          </w:tcPr>
          <w:p w14:paraId="6E950052"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653A4A97"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410" w:type="dxa"/>
            <w:shd w:val="clear" w:color="000000" w:fill="E6E6E6"/>
            <w:vAlign w:val="center"/>
            <w:hideMark/>
          </w:tcPr>
          <w:p w14:paraId="084C65F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75F15A4C"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368" w:type="dxa"/>
            <w:shd w:val="clear" w:color="000000" w:fill="E6E6E6"/>
            <w:noWrap/>
            <w:vAlign w:val="center"/>
            <w:hideMark/>
          </w:tcPr>
          <w:p w14:paraId="47220913"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7FC2F44B"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954D62" w:rsidRPr="00B55EE1" w14:paraId="3134DED1" w14:textId="77777777" w:rsidTr="00F56E23">
        <w:trPr>
          <w:trHeight w:val="1974"/>
        </w:trPr>
        <w:tc>
          <w:tcPr>
            <w:tcW w:w="851" w:type="dxa"/>
            <w:shd w:val="clear" w:color="000000" w:fill="E6E6E6"/>
            <w:noWrap/>
            <w:vAlign w:val="center"/>
            <w:hideMark/>
          </w:tcPr>
          <w:p w14:paraId="52EB5015"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9" w:type="dxa"/>
            <w:shd w:val="clear" w:color="auto" w:fill="auto"/>
            <w:vAlign w:val="center"/>
            <w:hideMark/>
          </w:tcPr>
          <w:p w14:paraId="286C190F" w14:textId="77777777" w:rsidR="00954D62" w:rsidRPr="00FB7D1B" w:rsidRDefault="00954D62" w:rsidP="00624D7C">
            <w:pPr>
              <w:spacing w:after="0" w:line="240" w:lineRule="auto"/>
              <w:rPr>
                <w:rFonts w:ascii="Arial" w:eastAsia="Times New Roman" w:hAnsi="Arial" w:cs="Arial"/>
                <w:color w:val="000000"/>
                <w:sz w:val="20"/>
                <w:szCs w:val="20"/>
                <w:lang w:eastAsia="pl-PL"/>
              </w:rPr>
            </w:pPr>
            <w:r w:rsidRPr="00FB7D1B">
              <w:rPr>
                <w:rFonts w:ascii="Arial" w:eastAsia="Times New Roman" w:hAnsi="Arial" w:cs="Arial"/>
                <w:color w:val="000000"/>
                <w:sz w:val="20"/>
                <w:szCs w:val="20"/>
                <w:lang w:eastAsia="pl-PL"/>
              </w:rPr>
              <w:t xml:space="preserve">Niepodleganie wykluczeniu </w:t>
            </w:r>
          </w:p>
          <w:p w14:paraId="560A2FB6" w14:textId="77777777" w:rsidR="00954D62" w:rsidRPr="00B55EE1" w:rsidRDefault="00954D62" w:rsidP="00624D7C">
            <w:pPr>
              <w:spacing w:after="0" w:line="240" w:lineRule="auto"/>
              <w:rPr>
                <w:rFonts w:ascii="Arial" w:eastAsia="Times New Roman" w:hAnsi="Arial" w:cs="Arial"/>
                <w:i/>
                <w:iCs/>
                <w:color w:val="000000"/>
                <w:sz w:val="20"/>
                <w:szCs w:val="20"/>
                <w:lang w:eastAsia="pl-PL"/>
              </w:rPr>
            </w:pPr>
            <w:r w:rsidRPr="00FB7D1B">
              <w:rPr>
                <w:rFonts w:ascii="Arial" w:eastAsia="Times New Roman" w:hAnsi="Arial" w:cs="Arial"/>
                <w:color w:val="000000"/>
                <w:sz w:val="20"/>
                <w:szCs w:val="20"/>
                <w:lang w:eastAsia="pl-PL"/>
              </w:rPr>
              <w:t>z możliwości otrzymania dofinansowania ze środków Unii Europejskiej</w:t>
            </w:r>
            <w:r>
              <w:rPr>
                <w:rFonts w:ascii="Arial" w:eastAsia="Times New Roman" w:hAnsi="Arial" w:cs="Arial"/>
                <w:color w:val="000000"/>
                <w:sz w:val="20"/>
                <w:szCs w:val="20"/>
                <w:lang w:eastAsia="pl-PL"/>
              </w:rPr>
              <w:t xml:space="preserve"> (A.1)</w:t>
            </w:r>
          </w:p>
        </w:tc>
        <w:tc>
          <w:tcPr>
            <w:tcW w:w="2410" w:type="dxa"/>
            <w:shd w:val="clear" w:color="auto" w:fill="auto"/>
            <w:noWrap/>
            <w:vAlign w:val="center"/>
            <w:hideMark/>
          </w:tcPr>
          <w:p w14:paraId="5FD53C19" w14:textId="77777777" w:rsidR="00954D62" w:rsidRPr="00B55EE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126F62E7" w14:textId="77777777" w:rsidR="00954D62" w:rsidRPr="00AD6712" w:rsidRDefault="00954D62" w:rsidP="00624D7C">
            <w:pPr>
              <w:spacing w:after="0" w:line="240" w:lineRule="auto"/>
              <w:rPr>
                <w:rFonts w:ascii="Arial" w:hAnsi="Arial" w:cs="Arial"/>
                <w:sz w:val="14"/>
                <w:szCs w:val="14"/>
                <w:u w:val="single"/>
              </w:rPr>
            </w:pPr>
          </w:p>
          <w:p w14:paraId="5631E6E6" w14:textId="77777777" w:rsidR="00954D62" w:rsidRPr="00FB7D1B" w:rsidRDefault="00954D62" w:rsidP="00624D7C">
            <w:pPr>
              <w:spacing w:after="0" w:line="240" w:lineRule="auto"/>
              <w:rPr>
                <w:rFonts w:ascii="Arial" w:hAnsi="Arial" w:cs="Arial"/>
                <w:sz w:val="10"/>
                <w:szCs w:val="10"/>
                <w:u w:val="single"/>
              </w:rPr>
            </w:pPr>
            <w:r w:rsidRPr="00FB7D1B">
              <w:rPr>
                <w:rFonts w:ascii="Arial" w:hAnsi="Arial" w:cs="Arial"/>
                <w:sz w:val="18"/>
                <w:szCs w:val="18"/>
                <w:u w:val="single"/>
              </w:rPr>
              <w:t>Wykluczenie podmiotowe (dotyczące wnioskodawcy) i przedmiotowe (dotyczące przedmiotu projektu):</w:t>
            </w:r>
            <w:r>
              <w:rPr>
                <w:rFonts w:ascii="Arial" w:hAnsi="Arial" w:cs="Arial"/>
                <w:sz w:val="18"/>
                <w:szCs w:val="18"/>
                <w:u w:val="single"/>
              </w:rPr>
              <w:br/>
            </w:r>
          </w:p>
          <w:p w14:paraId="5373DB1F" w14:textId="77777777" w:rsidR="00954D62" w:rsidRPr="00FB7D1B" w:rsidRDefault="00954D62" w:rsidP="00624D7C">
            <w:pPr>
              <w:spacing w:after="0" w:line="240" w:lineRule="auto"/>
              <w:rPr>
                <w:rFonts w:ascii="Arial" w:hAnsi="Arial" w:cs="Arial"/>
                <w:sz w:val="12"/>
                <w:szCs w:val="12"/>
              </w:rPr>
            </w:pPr>
            <w:r w:rsidRPr="00FB7D1B">
              <w:rPr>
                <w:rFonts w:ascii="Arial" w:hAnsi="Arial" w:cs="Arial"/>
                <w:sz w:val="18"/>
                <w:szCs w:val="18"/>
              </w:rPr>
              <w:t>Ocenie podlega, czy:</w:t>
            </w:r>
            <w:r>
              <w:rPr>
                <w:rFonts w:ascii="Arial" w:hAnsi="Arial" w:cs="Arial"/>
                <w:sz w:val="18"/>
                <w:szCs w:val="18"/>
              </w:rPr>
              <w:br/>
            </w:r>
          </w:p>
          <w:p w14:paraId="1EAA1EBD" w14:textId="678D49D4" w:rsidR="00954D62" w:rsidRDefault="00954D62" w:rsidP="005F1D6F">
            <w:pPr>
              <w:numPr>
                <w:ilvl w:val="0"/>
                <w:numId w:val="13"/>
              </w:numPr>
              <w:spacing w:after="0" w:line="240" w:lineRule="auto"/>
              <w:rPr>
                <w:rFonts w:ascii="Arial" w:hAnsi="Arial" w:cs="Arial"/>
                <w:sz w:val="18"/>
                <w:szCs w:val="18"/>
              </w:rPr>
            </w:pPr>
            <w:r w:rsidRPr="00FB7D1B">
              <w:rPr>
                <w:rFonts w:ascii="Arial" w:hAnsi="Arial" w:cs="Arial"/>
                <w:sz w:val="18"/>
                <w:szCs w:val="18"/>
              </w:rPr>
              <w:t>wnioskodawca oraz partnerzy (jeśli dotyczy)</w:t>
            </w:r>
            <w:r>
              <w:t>*</w:t>
            </w:r>
            <w:r w:rsidRPr="00FB7D1B">
              <w:rPr>
                <w:rFonts w:ascii="Arial" w:hAnsi="Arial" w:cs="Arial"/>
                <w:sz w:val="18"/>
                <w:szCs w:val="18"/>
              </w:rPr>
              <w:t xml:space="preserve"> nie podlegają wykluczeniu z możliwości ubiegania się o dofinansowanie oraz że nie są objęci zakazem dostępu</w:t>
            </w:r>
            <w:r>
              <w:rPr>
                <w:rFonts w:ascii="Arial" w:hAnsi="Arial" w:cs="Arial"/>
                <w:sz w:val="18"/>
                <w:szCs w:val="18"/>
              </w:rPr>
              <w:t xml:space="preserve"> </w:t>
            </w:r>
            <w:r w:rsidRPr="00FB7D1B">
              <w:rPr>
                <w:rFonts w:ascii="Arial" w:hAnsi="Arial" w:cs="Arial"/>
                <w:sz w:val="18"/>
                <w:szCs w:val="18"/>
              </w:rPr>
              <w:t>do środków funduszy europejskich na podstawie:</w:t>
            </w:r>
          </w:p>
          <w:p w14:paraId="32562894" w14:textId="77777777" w:rsidR="00E2396C" w:rsidRPr="00E2396C" w:rsidRDefault="00E2396C" w:rsidP="00E2396C">
            <w:pPr>
              <w:spacing w:after="0" w:line="240" w:lineRule="auto"/>
              <w:ind w:left="720"/>
              <w:rPr>
                <w:rFonts w:ascii="Arial" w:hAnsi="Arial" w:cs="Arial"/>
                <w:sz w:val="10"/>
                <w:szCs w:val="10"/>
              </w:rPr>
            </w:pPr>
          </w:p>
          <w:p w14:paraId="05962A5C" w14:textId="5E4630F1" w:rsidR="005F1D6F" w:rsidRPr="00FB7D1B" w:rsidRDefault="005F1D6F" w:rsidP="00E2396C">
            <w:pPr>
              <w:spacing w:after="0" w:line="240" w:lineRule="auto"/>
              <w:ind w:left="720"/>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art. 207 ust. 4 ustawy z dnia 27 sierpnia 2009 r. o finansach publicznych (Dz. U. z 2021 r. poz. 305)</w:t>
            </w:r>
          </w:p>
          <w:p w14:paraId="3384EB0B" w14:textId="1FE47E00" w:rsidR="005F1D6F" w:rsidRDefault="005F1D6F" w:rsidP="00E2396C">
            <w:pPr>
              <w:spacing w:after="0" w:line="240" w:lineRule="auto"/>
              <w:ind w:left="720"/>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 xml:space="preserve">art. 12 ust. 1 pkt 1 ustawy z dnia 15 czerwca 2012 r. o skutkach powierzania wykonywania pracy cudzoziemcom przebywającym wbrew przepisom na terytorium Rzeczypospolitej Polskiej </w:t>
            </w:r>
            <w:r w:rsidRPr="00FB7D1B">
              <w:rPr>
                <w:rFonts w:ascii="Arial" w:hAnsi="Arial" w:cs="Arial"/>
                <w:sz w:val="18"/>
                <w:szCs w:val="18"/>
              </w:rPr>
              <w:br/>
              <w:t>(Dz. U. z 2020 r. poz. 2023),</w:t>
            </w:r>
          </w:p>
          <w:p w14:paraId="298ACED9" w14:textId="0911B274" w:rsidR="00E2396C" w:rsidRDefault="005F1D6F" w:rsidP="00E2396C">
            <w:pPr>
              <w:numPr>
                <w:ilvl w:val="0"/>
                <w:numId w:val="13"/>
              </w:numPr>
              <w:spacing w:after="0" w:line="240" w:lineRule="auto"/>
              <w:rPr>
                <w:rFonts w:ascii="Arial" w:hAnsi="Arial" w:cs="Arial"/>
                <w:sz w:val="18"/>
                <w:szCs w:val="18"/>
              </w:rPr>
            </w:pPr>
            <w:r>
              <w:rPr>
                <w:rFonts w:ascii="Arial" w:hAnsi="Arial" w:cs="Arial"/>
                <w:sz w:val="18"/>
                <w:szCs w:val="18"/>
              </w:rPr>
              <w:t xml:space="preserve">- </w:t>
            </w:r>
            <w:r w:rsidRPr="005F1D6F">
              <w:rPr>
                <w:rFonts w:ascii="Arial" w:hAnsi="Arial" w:cs="Arial"/>
                <w:sz w:val="18"/>
                <w:szCs w:val="18"/>
              </w:rPr>
              <w:t xml:space="preserve">art. 9 ust. 1 pkt 2a ustawy z dnia 28 października 2002 r. </w:t>
            </w:r>
            <w:r w:rsidRPr="005F1D6F">
              <w:rPr>
                <w:rFonts w:ascii="Arial" w:hAnsi="Arial" w:cs="Arial"/>
                <w:sz w:val="18"/>
                <w:szCs w:val="18"/>
              </w:rPr>
              <w:br/>
              <w:t xml:space="preserve">o odpowiedzialności podmiotów zbiorowych za czyny zabronione </w:t>
            </w:r>
            <w:r w:rsidRPr="005F1D6F">
              <w:rPr>
                <w:rFonts w:ascii="Arial" w:hAnsi="Arial" w:cs="Arial"/>
                <w:sz w:val="18"/>
                <w:szCs w:val="18"/>
              </w:rPr>
              <w:br/>
              <w:t>pod groźbą kary (Dz. U. z 2020 r. poz. 358).</w:t>
            </w:r>
            <w:r w:rsidR="00E2396C">
              <w:rPr>
                <w:rFonts w:ascii="Arial" w:hAnsi="Arial" w:cs="Arial"/>
                <w:sz w:val="18"/>
                <w:szCs w:val="18"/>
              </w:rPr>
              <w:t>z</w:t>
            </w:r>
            <w:r w:rsidR="00E2396C" w:rsidRPr="000031B0">
              <w:rPr>
                <w:rFonts w:ascii="Arial" w:hAnsi="Arial" w:cs="Arial"/>
                <w:sz w:val="18"/>
                <w:szCs w:val="18"/>
              </w:rPr>
              <w:t xml:space="preserve">godnie z art.92b ust.13 </w:t>
            </w:r>
            <w:r w:rsidR="00CF32EA" w:rsidRPr="000031B0">
              <w:rPr>
                <w:rFonts w:ascii="Arial" w:hAnsi="Arial" w:cs="Arial"/>
                <w:sz w:val="18"/>
                <w:szCs w:val="18"/>
              </w:rPr>
              <w:t>lit.</w:t>
            </w:r>
            <w:r w:rsidR="00E2396C" w:rsidRPr="000031B0">
              <w:rPr>
                <w:rFonts w:ascii="Arial" w:hAnsi="Arial" w:cs="Arial"/>
                <w:sz w:val="18"/>
                <w:szCs w:val="18"/>
              </w:rPr>
              <w:t xml:space="preserve"> rozporządzenia 1303/2013**, w przypadku operacji rozpoczętych od 1 lutego 2020 r. i wspierających kryzysowe działania naprawcze w kontekście pandemii COVID-19 i jej skutków społecznych oraz przygotowujących do ekologicznej i cyfrowej odbudowy gospodarki </w:t>
            </w:r>
            <w:r w:rsidR="00CF32EA" w:rsidRPr="000031B0">
              <w:rPr>
                <w:rFonts w:ascii="Arial" w:hAnsi="Arial" w:cs="Arial"/>
                <w:sz w:val="18"/>
                <w:szCs w:val="18"/>
              </w:rPr>
              <w:t>zwiększającej</w:t>
            </w:r>
            <w:r w:rsidR="00E2396C" w:rsidRPr="000031B0">
              <w:rPr>
                <w:rFonts w:ascii="Arial" w:hAnsi="Arial" w:cs="Arial"/>
                <w:sz w:val="18"/>
                <w:szCs w:val="18"/>
              </w:rPr>
              <w:t xml:space="preserve"> jej odporność, art.65 ust.6 ww. rozporządzenia 1303/2013 nie ma zastosowania</w:t>
            </w:r>
            <w:r w:rsidR="00E2396C">
              <w:rPr>
                <w:rFonts w:ascii="Arial" w:hAnsi="Arial" w:cs="Arial"/>
                <w:sz w:val="18"/>
                <w:szCs w:val="18"/>
              </w:rPr>
              <w:t>.</w:t>
            </w:r>
          </w:p>
          <w:p w14:paraId="0DEC0BAC" w14:textId="77777777" w:rsidR="00F56E23" w:rsidRDefault="00F56E23" w:rsidP="00624D7C">
            <w:pPr>
              <w:spacing w:after="0" w:line="240" w:lineRule="auto"/>
              <w:rPr>
                <w:rFonts w:ascii="Arial" w:hAnsi="Arial" w:cs="Arial"/>
                <w:sz w:val="18"/>
                <w:szCs w:val="18"/>
              </w:rPr>
            </w:pPr>
          </w:p>
          <w:p w14:paraId="0A02FB9F" w14:textId="767BFED4" w:rsidR="00954D62" w:rsidRDefault="00954D62" w:rsidP="00624D7C">
            <w:pPr>
              <w:spacing w:after="0" w:line="240" w:lineRule="auto"/>
              <w:rPr>
                <w:rFonts w:ascii="Arial" w:hAnsi="Arial" w:cs="Arial"/>
                <w:sz w:val="18"/>
                <w:szCs w:val="18"/>
              </w:rPr>
            </w:pPr>
            <w:r w:rsidRPr="00FB7D1B">
              <w:rPr>
                <w:rFonts w:ascii="Arial" w:hAnsi="Arial" w:cs="Arial"/>
                <w:sz w:val="18"/>
                <w:szCs w:val="18"/>
              </w:rPr>
              <w:t>Projekt nie podlega poprawie w zakresie spełnienia kryterium.</w:t>
            </w:r>
          </w:p>
          <w:p w14:paraId="2F7BBD35" w14:textId="77777777" w:rsidR="00954D62" w:rsidRPr="00AD6712" w:rsidRDefault="00954D62" w:rsidP="00624D7C">
            <w:pPr>
              <w:spacing w:after="0" w:line="240" w:lineRule="auto"/>
              <w:rPr>
                <w:rFonts w:ascii="Arial" w:eastAsia="Times New Roman" w:hAnsi="Arial" w:cs="Arial"/>
                <w:color w:val="000000"/>
                <w:sz w:val="12"/>
                <w:szCs w:val="12"/>
                <w:lang w:eastAsia="pl-PL"/>
              </w:rPr>
            </w:pPr>
          </w:p>
          <w:p w14:paraId="391667CE" w14:textId="77777777" w:rsidR="00954D62" w:rsidRPr="00F80341" w:rsidRDefault="00954D62" w:rsidP="00624D7C">
            <w:pPr>
              <w:pStyle w:val="Tekstprzypisudolnego"/>
              <w:jc w:val="both"/>
              <w:rPr>
                <w:rFonts w:ascii="Arial" w:hAnsi="Arial" w:cs="Arial"/>
                <w:sz w:val="16"/>
                <w:szCs w:val="16"/>
              </w:rPr>
            </w:pPr>
            <w:r w:rsidRPr="00F80341">
              <w:rPr>
                <w:rFonts w:ascii="Arial" w:hAnsi="Arial" w:cs="Arial"/>
                <w:sz w:val="16"/>
                <w:szCs w:val="16"/>
              </w:rPr>
              <w:t>*Ilekroć w poniższych kryteriach mowa jest o wnioskodawcy, należy przez to rozumieć zarówno wnioskodawcę oraz partnera, chyba że kryterium stanowi inaczej.</w:t>
            </w:r>
          </w:p>
          <w:p w14:paraId="2B99239A" w14:textId="77777777" w:rsidR="00954D62" w:rsidRPr="00F80341" w:rsidRDefault="00954D62" w:rsidP="00624D7C">
            <w:pPr>
              <w:spacing w:after="0" w:line="240" w:lineRule="auto"/>
              <w:rPr>
                <w:rFonts w:ascii="Arial" w:eastAsia="Times New Roman" w:hAnsi="Arial" w:cs="Arial"/>
                <w:color w:val="000000"/>
                <w:sz w:val="10"/>
                <w:szCs w:val="10"/>
                <w:lang w:eastAsia="pl-PL"/>
              </w:rPr>
            </w:pPr>
          </w:p>
          <w:p w14:paraId="2CF795A6" w14:textId="77777777" w:rsidR="00954D62" w:rsidRPr="00FB7D1B" w:rsidRDefault="00954D62" w:rsidP="00624D7C">
            <w:pPr>
              <w:spacing w:after="0" w:line="240" w:lineRule="auto"/>
              <w:rPr>
                <w:rFonts w:ascii="Arial" w:eastAsia="Times New Roman" w:hAnsi="Arial" w:cs="Arial"/>
                <w:color w:val="000000"/>
                <w:sz w:val="20"/>
                <w:szCs w:val="20"/>
                <w:lang w:eastAsia="pl-PL"/>
              </w:rPr>
            </w:pPr>
            <w:r w:rsidRPr="00F80341">
              <w:rPr>
                <w:rFonts w:ascii="Arial" w:hAnsi="Arial" w:cs="Arial"/>
                <w:sz w:val="16"/>
                <w:szCs w:val="16"/>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z </w:t>
            </w:r>
            <w:proofErr w:type="spellStart"/>
            <w:r w:rsidRPr="00F80341">
              <w:rPr>
                <w:rFonts w:ascii="Arial" w:hAnsi="Arial" w:cs="Arial"/>
                <w:sz w:val="16"/>
                <w:szCs w:val="16"/>
              </w:rPr>
              <w:t>późn</w:t>
            </w:r>
            <w:proofErr w:type="spellEnd"/>
            <w:r w:rsidRPr="00F80341">
              <w:rPr>
                <w:rFonts w:ascii="Arial" w:hAnsi="Arial" w:cs="Arial"/>
                <w:sz w:val="16"/>
                <w:szCs w:val="16"/>
              </w:rPr>
              <w:t>. zm.) (dalej: rozporządzenie 1303/2013).</w:t>
            </w:r>
          </w:p>
        </w:tc>
      </w:tr>
      <w:tr w:rsidR="00954D62" w:rsidRPr="00B55EE1" w14:paraId="1066ABD3" w14:textId="77777777" w:rsidTr="00624D7C">
        <w:trPr>
          <w:trHeight w:val="1247"/>
        </w:trPr>
        <w:tc>
          <w:tcPr>
            <w:tcW w:w="851" w:type="dxa"/>
            <w:shd w:val="clear" w:color="000000" w:fill="E6E6E6"/>
            <w:noWrap/>
            <w:vAlign w:val="center"/>
            <w:hideMark/>
          </w:tcPr>
          <w:p w14:paraId="5454C5C6"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p>
        </w:tc>
        <w:tc>
          <w:tcPr>
            <w:tcW w:w="3969" w:type="dxa"/>
            <w:shd w:val="clear" w:color="auto" w:fill="auto"/>
            <w:vAlign w:val="center"/>
            <w:hideMark/>
          </w:tcPr>
          <w:p w14:paraId="53343291"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Miejsce realizacji projektu (A.2)</w:t>
            </w:r>
          </w:p>
        </w:tc>
        <w:tc>
          <w:tcPr>
            <w:tcW w:w="2410" w:type="dxa"/>
            <w:shd w:val="clear" w:color="auto" w:fill="auto"/>
            <w:noWrap/>
            <w:vAlign w:val="center"/>
            <w:hideMark/>
          </w:tcPr>
          <w:p w14:paraId="1484C543"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449053FC" w14:textId="77777777" w:rsidR="00954D62" w:rsidRPr="004B64AA" w:rsidRDefault="00954D62" w:rsidP="00624D7C">
            <w:pPr>
              <w:spacing w:after="0" w:line="240" w:lineRule="auto"/>
              <w:rPr>
                <w:rFonts w:ascii="Arial" w:hAnsi="Arial" w:cs="Arial"/>
                <w:sz w:val="18"/>
                <w:szCs w:val="18"/>
              </w:rPr>
            </w:pPr>
            <w:r w:rsidRPr="004B64AA">
              <w:rPr>
                <w:rFonts w:ascii="Arial" w:hAnsi="Arial" w:cs="Arial"/>
                <w:sz w:val="18"/>
                <w:szCs w:val="18"/>
              </w:rPr>
              <w:t>Ocenie</w:t>
            </w:r>
            <w:r>
              <w:rPr>
                <w:rFonts w:ascii="Arial" w:hAnsi="Arial" w:cs="Arial"/>
                <w:sz w:val="18"/>
                <w:szCs w:val="18"/>
              </w:rPr>
              <w:t xml:space="preserve"> </w:t>
            </w:r>
            <w:r w:rsidRPr="004B64AA">
              <w:rPr>
                <w:rFonts w:ascii="Arial" w:hAnsi="Arial" w:cs="Arial"/>
                <w:sz w:val="18"/>
                <w:szCs w:val="18"/>
              </w:rPr>
              <w:t xml:space="preserve">podlega, czy projekt realizowany jest/będzie na terytorium województwa kujawsko-pomorskiego zgodnie z art. 70 rozporządzenia </w:t>
            </w:r>
            <w:r>
              <w:rPr>
                <w:rFonts w:ascii="Arial" w:hAnsi="Arial" w:cs="Arial"/>
                <w:sz w:val="18"/>
                <w:szCs w:val="18"/>
              </w:rPr>
              <w:br/>
            </w:r>
            <w:r w:rsidRPr="004B64AA">
              <w:rPr>
                <w:rFonts w:ascii="Arial" w:hAnsi="Arial" w:cs="Arial"/>
                <w:sz w:val="18"/>
                <w:szCs w:val="18"/>
              </w:rPr>
              <w:t>nr 1303/2013.</w:t>
            </w:r>
          </w:p>
          <w:p w14:paraId="6FF2D0AC" w14:textId="77777777" w:rsidR="00954D62" w:rsidRPr="00B1577C" w:rsidRDefault="00954D62" w:rsidP="00624D7C">
            <w:pPr>
              <w:spacing w:after="0" w:line="240" w:lineRule="auto"/>
              <w:rPr>
                <w:rFonts w:ascii="Arial" w:hAnsi="Arial" w:cs="Arial"/>
                <w:sz w:val="12"/>
                <w:szCs w:val="12"/>
              </w:rPr>
            </w:pPr>
          </w:p>
          <w:p w14:paraId="513C466D" w14:textId="77777777" w:rsidR="00954D62" w:rsidRPr="004B64AA" w:rsidRDefault="00954D62" w:rsidP="00624D7C">
            <w:pPr>
              <w:spacing w:after="0" w:line="240" w:lineRule="auto"/>
              <w:rPr>
                <w:rFonts w:ascii="Arial" w:eastAsia="Times New Roman" w:hAnsi="Arial" w:cs="Arial"/>
                <w:color w:val="000000"/>
                <w:sz w:val="20"/>
                <w:szCs w:val="20"/>
                <w:lang w:eastAsia="pl-PL"/>
              </w:rPr>
            </w:pPr>
            <w:r w:rsidRPr="004B64AA">
              <w:rPr>
                <w:rFonts w:ascii="Arial" w:hAnsi="Arial" w:cs="Arial"/>
                <w:sz w:val="18"/>
                <w:szCs w:val="18"/>
              </w:rPr>
              <w:t>Projekt nie podlega poprawie w zakresie spełnienia kryterium.</w:t>
            </w:r>
          </w:p>
        </w:tc>
      </w:tr>
      <w:tr w:rsidR="00954D62" w:rsidRPr="00B55EE1" w14:paraId="5E3B2F37" w14:textId="77777777" w:rsidTr="00624D7C">
        <w:trPr>
          <w:trHeight w:val="5103"/>
        </w:trPr>
        <w:tc>
          <w:tcPr>
            <w:tcW w:w="851" w:type="dxa"/>
            <w:shd w:val="clear" w:color="000000" w:fill="E6E6E6"/>
            <w:noWrap/>
            <w:vAlign w:val="center"/>
            <w:hideMark/>
          </w:tcPr>
          <w:p w14:paraId="4DDA8A87"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9" w:type="dxa"/>
            <w:shd w:val="clear" w:color="auto" w:fill="auto"/>
            <w:vAlign w:val="center"/>
            <w:hideMark/>
          </w:tcPr>
          <w:p w14:paraId="540144D1"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Gotowość techniczna projektu do realizacji (A.3)</w:t>
            </w:r>
          </w:p>
        </w:tc>
        <w:tc>
          <w:tcPr>
            <w:tcW w:w="2410" w:type="dxa"/>
            <w:shd w:val="clear" w:color="auto" w:fill="auto"/>
            <w:noWrap/>
            <w:vAlign w:val="center"/>
            <w:hideMark/>
          </w:tcPr>
          <w:p w14:paraId="4FB9F5B8"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2C146DFC" w14:textId="2D40091D" w:rsidR="00954D62" w:rsidRPr="004B64AA" w:rsidRDefault="00954D62" w:rsidP="00624D7C">
            <w:pPr>
              <w:spacing w:before="60" w:after="0" w:line="240" w:lineRule="auto"/>
              <w:rPr>
                <w:rFonts w:ascii="Arial" w:hAnsi="Arial" w:cs="Arial"/>
                <w:sz w:val="18"/>
                <w:szCs w:val="18"/>
              </w:rPr>
            </w:pPr>
            <w:r w:rsidRPr="004B64AA">
              <w:rPr>
                <w:rFonts w:ascii="Arial" w:hAnsi="Arial" w:cs="Arial"/>
                <w:sz w:val="18"/>
                <w:szCs w:val="18"/>
              </w:rPr>
              <w:t xml:space="preserve">Ocenie podlega, czy na moment zakończenia naboru wniosków </w:t>
            </w:r>
            <w:r>
              <w:rPr>
                <w:rFonts w:ascii="Arial" w:hAnsi="Arial" w:cs="Arial"/>
                <w:sz w:val="18"/>
                <w:szCs w:val="18"/>
              </w:rPr>
              <w:br/>
            </w:r>
            <w:r w:rsidRPr="004B64AA">
              <w:rPr>
                <w:rFonts w:ascii="Arial" w:hAnsi="Arial" w:cs="Arial"/>
                <w:sz w:val="18"/>
                <w:szCs w:val="18"/>
              </w:rPr>
              <w:t>o dofinansowanie projektu</w:t>
            </w:r>
            <w:r>
              <w:rPr>
                <w:rFonts w:ascii="Arial" w:hAnsi="Arial" w:cs="Arial"/>
                <w:sz w:val="18"/>
                <w:szCs w:val="18"/>
              </w:rPr>
              <w:t xml:space="preserve"> </w:t>
            </w:r>
            <w:r w:rsidRPr="004B64AA">
              <w:rPr>
                <w:rFonts w:ascii="Arial" w:hAnsi="Arial" w:cs="Arial"/>
                <w:sz w:val="18"/>
                <w:szCs w:val="18"/>
              </w:rPr>
              <w:t>dla całości inwestycji (wszystkich kontraktów związanych z budową lub robotami budowlanymi):</w:t>
            </w:r>
          </w:p>
          <w:p w14:paraId="26CC23BB" w14:textId="77777777" w:rsidR="00954D62" w:rsidRPr="004B64AA" w:rsidRDefault="00954D62" w:rsidP="00B701D5">
            <w:pPr>
              <w:numPr>
                <w:ilvl w:val="0"/>
                <w:numId w:val="14"/>
              </w:numPr>
              <w:tabs>
                <w:tab w:val="left" w:pos="251"/>
              </w:tabs>
              <w:spacing w:before="60" w:after="0" w:line="240" w:lineRule="auto"/>
              <w:ind w:left="531" w:hanging="425"/>
              <w:rPr>
                <w:rFonts w:ascii="Arial" w:hAnsi="Arial" w:cs="Arial"/>
                <w:sz w:val="18"/>
                <w:szCs w:val="18"/>
              </w:rPr>
            </w:pPr>
            <w:r w:rsidRPr="004B64AA">
              <w:rPr>
                <w:rFonts w:ascii="Arial" w:hAnsi="Arial" w:cs="Arial"/>
                <w:sz w:val="18"/>
                <w:szCs w:val="18"/>
              </w:rPr>
              <w:t>zostało uzyskane ostateczne zezwolenie na realizację inwestycji</w:t>
            </w:r>
            <w:r>
              <w:t>*</w:t>
            </w:r>
            <w:r w:rsidRPr="004B64AA">
              <w:rPr>
                <w:rFonts w:ascii="Arial" w:hAnsi="Arial" w:cs="Arial"/>
                <w:sz w:val="18"/>
                <w:szCs w:val="18"/>
              </w:rPr>
              <w:t xml:space="preserve"> (jeżeli przedmiotem projektu jest budowa wymagająca uzyskania takiego zezwolenia),</w:t>
            </w:r>
          </w:p>
          <w:p w14:paraId="008385D8" w14:textId="6F78E9FB" w:rsidR="00954D62" w:rsidRPr="004B64AA" w:rsidRDefault="00954D62" w:rsidP="00624D7C">
            <w:pPr>
              <w:tabs>
                <w:tab w:val="left" w:pos="251"/>
              </w:tabs>
              <w:spacing w:before="60" w:after="0" w:line="240" w:lineRule="auto"/>
              <w:ind w:left="531" w:hanging="425"/>
              <w:rPr>
                <w:rFonts w:ascii="Arial" w:hAnsi="Arial" w:cs="Arial"/>
                <w:sz w:val="18"/>
                <w:szCs w:val="18"/>
              </w:rPr>
            </w:pPr>
            <w:r w:rsidRPr="004B64AA">
              <w:rPr>
                <w:rFonts w:ascii="Arial" w:hAnsi="Arial" w:cs="Arial"/>
                <w:sz w:val="18"/>
                <w:szCs w:val="18"/>
              </w:rPr>
              <w:t>2)</w:t>
            </w:r>
            <w:r w:rsidRPr="004B64AA">
              <w:rPr>
                <w:rFonts w:ascii="Arial" w:hAnsi="Arial" w:cs="Arial"/>
                <w:sz w:val="18"/>
                <w:szCs w:val="18"/>
              </w:rPr>
              <w:tab/>
              <w:t>zostało dokonane zgłoszenie budowy lub robót budowlanych niewymagających pozwolenia na budowę/zgłoszenie zmiany sposobu użytkowania (jeśli przedmiotem projektu są prace wymagające</w:t>
            </w:r>
            <w:r w:rsidR="00525534">
              <w:rPr>
                <w:rFonts w:ascii="Arial" w:hAnsi="Arial" w:cs="Arial"/>
                <w:sz w:val="18"/>
                <w:szCs w:val="18"/>
              </w:rPr>
              <w:t xml:space="preserve"> </w:t>
            </w:r>
            <w:r w:rsidRPr="004B64AA">
              <w:rPr>
                <w:rFonts w:ascii="Arial" w:hAnsi="Arial" w:cs="Arial"/>
                <w:sz w:val="18"/>
                <w:szCs w:val="18"/>
              </w:rPr>
              <w:t>dokonania zgłoszenia) i właściwy organ nie wniósł sprzeciwu co do ww. zgłoszenia (wnioskodawca zobowiązany jest przedłożyć informację od</w:t>
            </w:r>
            <w:r w:rsidR="00525534">
              <w:rPr>
                <w:rFonts w:ascii="Arial" w:hAnsi="Arial" w:cs="Arial"/>
                <w:sz w:val="18"/>
                <w:szCs w:val="18"/>
              </w:rPr>
              <w:t xml:space="preserve"> </w:t>
            </w:r>
            <w:r w:rsidRPr="004B64AA">
              <w:rPr>
                <w:rFonts w:ascii="Arial" w:hAnsi="Arial" w:cs="Arial"/>
                <w:sz w:val="18"/>
                <w:szCs w:val="18"/>
              </w:rPr>
              <w:t>właściwego organu, że ww.</w:t>
            </w:r>
            <w:r w:rsidR="00525534">
              <w:rPr>
                <w:rFonts w:ascii="Arial" w:hAnsi="Arial" w:cs="Arial"/>
                <w:sz w:val="18"/>
                <w:szCs w:val="18"/>
              </w:rPr>
              <w:t xml:space="preserve"> </w:t>
            </w:r>
            <w:r w:rsidRPr="004B64AA">
              <w:rPr>
                <w:rFonts w:ascii="Arial" w:hAnsi="Arial" w:cs="Arial"/>
                <w:sz w:val="18"/>
                <w:szCs w:val="18"/>
              </w:rPr>
              <w:t>organ nie wniósł sprzeciwu),</w:t>
            </w:r>
          </w:p>
          <w:p w14:paraId="50B258D4" w14:textId="77777777" w:rsidR="00954D62" w:rsidRPr="004B64AA" w:rsidRDefault="00954D62" w:rsidP="00624D7C">
            <w:pPr>
              <w:tabs>
                <w:tab w:val="left" w:pos="251"/>
              </w:tabs>
              <w:spacing w:before="60" w:after="0" w:line="240" w:lineRule="auto"/>
              <w:ind w:firstLine="106"/>
              <w:rPr>
                <w:rFonts w:ascii="Arial" w:hAnsi="Arial" w:cs="Arial"/>
                <w:sz w:val="18"/>
                <w:szCs w:val="18"/>
              </w:rPr>
            </w:pPr>
            <w:r w:rsidRPr="004B64AA">
              <w:rPr>
                <w:rFonts w:ascii="Arial" w:hAnsi="Arial" w:cs="Arial"/>
                <w:sz w:val="18"/>
                <w:szCs w:val="18"/>
              </w:rPr>
              <w:t>3)     w przypadku projektów realizowanych w trybie ,,zaprojektuj i wybuduj”:</w:t>
            </w:r>
          </w:p>
          <w:p w14:paraId="6506A10B"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został opracowany program funkcjonalno-użytkowy oraz </w:t>
            </w:r>
          </w:p>
          <w:p w14:paraId="4A5D1B1B"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ogłoszony został przetarg na udzielenie zamówienia publicznego </w:t>
            </w:r>
            <w:r>
              <w:rPr>
                <w:rFonts w:ascii="Arial" w:hAnsi="Arial" w:cs="Arial"/>
                <w:sz w:val="18"/>
                <w:szCs w:val="18"/>
              </w:rPr>
              <w:br/>
            </w:r>
            <w:r w:rsidRPr="004B64AA">
              <w:rPr>
                <w:rFonts w:ascii="Arial" w:hAnsi="Arial" w:cs="Arial"/>
                <w:sz w:val="18"/>
                <w:szCs w:val="18"/>
              </w:rPr>
              <w:t>w przedmiocie sporządzenia dokumentacji projektowej obiektu budowlanego oraz wykonania robót budowlanych.</w:t>
            </w:r>
            <w:r w:rsidRPr="004B64AA" w:rsidDel="00180762">
              <w:rPr>
                <w:rFonts w:ascii="Arial" w:hAnsi="Arial" w:cs="Arial"/>
                <w:sz w:val="18"/>
                <w:szCs w:val="18"/>
              </w:rPr>
              <w:t xml:space="preserve"> </w:t>
            </w:r>
          </w:p>
          <w:p w14:paraId="70E5BB2A" w14:textId="77777777" w:rsidR="00954D62" w:rsidRPr="004B64AA" w:rsidRDefault="00954D62" w:rsidP="00624D7C">
            <w:pPr>
              <w:spacing w:after="0" w:line="240" w:lineRule="auto"/>
              <w:rPr>
                <w:rFonts w:ascii="Arial" w:hAnsi="Arial" w:cs="Arial"/>
                <w:sz w:val="18"/>
                <w:szCs w:val="18"/>
              </w:rPr>
            </w:pPr>
          </w:p>
          <w:p w14:paraId="384A2ABA" w14:textId="77777777" w:rsidR="00954D62" w:rsidRDefault="00954D62" w:rsidP="00624D7C">
            <w:pPr>
              <w:spacing w:after="0" w:line="240" w:lineRule="auto"/>
              <w:rPr>
                <w:rFonts w:ascii="Arial" w:hAnsi="Arial" w:cs="Arial"/>
                <w:sz w:val="18"/>
                <w:szCs w:val="18"/>
              </w:rPr>
            </w:pPr>
            <w:r w:rsidRPr="004B64AA">
              <w:rPr>
                <w:rFonts w:ascii="Arial" w:hAnsi="Arial" w:cs="Arial"/>
                <w:sz w:val="18"/>
                <w:szCs w:val="18"/>
              </w:rPr>
              <w:t>Projekt nie podlega poprawie w zakresie spełnienia kryterium.</w:t>
            </w:r>
          </w:p>
          <w:p w14:paraId="1055EDC7" w14:textId="77777777" w:rsidR="00954D62" w:rsidRDefault="00954D62" w:rsidP="00624D7C">
            <w:pPr>
              <w:spacing w:after="0" w:line="240" w:lineRule="auto"/>
              <w:rPr>
                <w:rFonts w:ascii="Arial" w:hAnsi="Arial" w:cs="Arial"/>
                <w:sz w:val="18"/>
                <w:szCs w:val="18"/>
              </w:rPr>
            </w:pPr>
          </w:p>
          <w:p w14:paraId="4B8F945A" w14:textId="77777777" w:rsidR="00954D62" w:rsidRPr="00F80341" w:rsidRDefault="00954D62" w:rsidP="00624D7C">
            <w:pPr>
              <w:spacing w:after="0" w:line="240" w:lineRule="auto"/>
              <w:rPr>
                <w:rFonts w:ascii="Arial" w:hAnsi="Arial" w:cs="Arial"/>
                <w:sz w:val="16"/>
                <w:szCs w:val="16"/>
              </w:rPr>
            </w:pPr>
            <w:r w:rsidRPr="00F80341">
              <w:rPr>
                <w:rFonts w:ascii="Arial" w:hAnsi="Arial" w:cs="Arial"/>
                <w:sz w:val="16"/>
                <w:szCs w:val="16"/>
              </w:rPr>
              <w:t>*Pozwolenie na budowę /decyzja o zmianie sposobu użytkowania.</w:t>
            </w:r>
          </w:p>
        </w:tc>
      </w:tr>
      <w:tr w:rsidR="00954D62" w:rsidRPr="00B55EE1" w14:paraId="7460106B" w14:textId="77777777" w:rsidTr="00624D7C">
        <w:trPr>
          <w:trHeight w:val="907"/>
        </w:trPr>
        <w:tc>
          <w:tcPr>
            <w:tcW w:w="851" w:type="dxa"/>
            <w:shd w:val="clear" w:color="000000" w:fill="E6E6E6"/>
            <w:noWrap/>
            <w:vAlign w:val="center"/>
          </w:tcPr>
          <w:p w14:paraId="1F8F27C0"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3969" w:type="dxa"/>
            <w:shd w:val="clear" w:color="auto" w:fill="auto"/>
            <w:vAlign w:val="center"/>
          </w:tcPr>
          <w:p w14:paraId="51F4B143"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operacji (B.1)</w:t>
            </w:r>
          </w:p>
        </w:tc>
        <w:tc>
          <w:tcPr>
            <w:tcW w:w="2410" w:type="dxa"/>
            <w:shd w:val="clear" w:color="auto" w:fill="auto"/>
            <w:noWrap/>
            <w:vAlign w:val="center"/>
          </w:tcPr>
          <w:p w14:paraId="3341403E"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94A4963" w14:textId="77777777" w:rsidR="00954D62" w:rsidRPr="00564D09" w:rsidRDefault="00954D62" w:rsidP="00624D7C">
            <w:pPr>
              <w:spacing w:after="0" w:line="240" w:lineRule="auto"/>
              <w:rPr>
                <w:rFonts w:ascii="Arial" w:hAnsi="Arial" w:cs="Arial"/>
                <w:sz w:val="18"/>
                <w:szCs w:val="18"/>
              </w:rPr>
            </w:pPr>
            <w:r w:rsidRPr="00564D09">
              <w:rPr>
                <w:rFonts w:ascii="Arial" w:hAnsi="Arial" w:cs="Arial"/>
                <w:sz w:val="18"/>
                <w:szCs w:val="18"/>
              </w:rPr>
              <w:t xml:space="preserve">Ocenie podlega, czy wnioskodawca gwarantuje trwałość operacji zgodnie </w:t>
            </w:r>
            <w:r>
              <w:rPr>
                <w:rFonts w:ascii="Arial" w:hAnsi="Arial" w:cs="Arial"/>
                <w:sz w:val="18"/>
                <w:szCs w:val="18"/>
              </w:rPr>
              <w:br/>
            </w:r>
            <w:r w:rsidRPr="00564D09">
              <w:rPr>
                <w:rFonts w:ascii="Arial" w:hAnsi="Arial" w:cs="Arial"/>
                <w:sz w:val="18"/>
                <w:szCs w:val="18"/>
              </w:rPr>
              <w:t>z art.</w:t>
            </w:r>
            <w:r>
              <w:rPr>
                <w:rFonts w:ascii="Arial" w:hAnsi="Arial" w:cs="Arial"/>
                <w:sz w:val="18"/>
                <w:szCs w:val="18"/>
              </w:rPr>
              <w:t xml:space="preserve"> </w:t>
            </w:r>
            <w:r w:rsidRPr="00564D09">
              <w:rPr>
                <w:rFonts w:ascii="Arial" w:hAnsi="Arial" w:cs="Arial"/>
                <w:sz w:val="18"/>
                <w:szCs w:val="18"/>
              </w:rPr>
              <w:t>71 rozporządzenia 1303/2013.</w:t>
            </w:r>
          </w:p>
          <w:p w14:paraId="61EE4403" w14:textId="77777777" w:rsidR="00954D62" w:rsidRPr="00F72604" w:rsidRDefault="00954D62" w:rsidP="00624D7C">
            <w:pPr>
              <w:spacing w:after="0" w:line="240" w:lineRule="auto"/>
              <w:rPr>
                <w:rFonts w:ascii="Arial" w:hAnsi="Arial" w:cs="Arial"/>
                <w:sz w:val="10"/>
                <w:szCs w:val="10"/>
              </w:rPr>
            </w:pPr>
          </w:p>
          <w:p w14:paraId="0CB41A42" w14:textId="0F6C9A84" w:rsidR="00954D62" w:rsidRPr="004B64AA" w:rsidRDefault="00954D62" w:rsidP="00624D7C">
            <w:pPr>
              <w:spacing w:before="60" w:after="0" w:line="240" w:lineRule="auto"/>
              <w:rPr>
                <w:rFonts w:ascii="Arial" w:hAnsi="Arial" w:cs="Arial"/>
                <w:sz w:val="18"/>
                <w:szCs w:val="18"/>
              </w:rPr>
            </w:pPr>
            <w:r w:rsidRPr="00564D09">
              <w:rPr>
                <w:rFonts w:ascii="Arial" w:hAnsi="Arial" w:cs="Arial"/>
                <w:sz w:val="18"/>
                <w:szCs w:val="18"/>
              </w:rPr>
              <w:t>Możliwa poprawa projektu w zakresie spełnienia kryterium.</w:t>
            </w:r>
          </w:p>
        </w:tc>
      </w:tr>
      <w:tr w:rsidR="00954D62" w:rsidRPr="00B55EE1" w14:paraId="5DD48077" w14:textId="77777777" w:rsidTr="00624D7C">
        <w:trPr>
          <w:trHeight w:val="2211"/>
        </w:trPr>
        <w:tc>
          <w:tcPr>
            <w:tcW w:w="851" w:type="dxa"/>
            <w:shd w:val="clear" w:color="000000" w:fill="E6E6E6"/>
            <w:noWrap/>
            <w:vAlign w:val="center"/>
          </w:tcPr>
          <w:p w14:paraId="2462CCC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9" w:type="dxa"/>
            <w:shd w:val="clear" w:color="auto" w:fill="auto"/>
            <w:vAlign w:val="center"/>
          </w:tcPr>
          <w:p w14:paraId="7D5714DB"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Kwalifikowalność wnioskodawcy/ partnerów (B.2)</w:t>
            </w:r>
          </w:p>
        </w:tc>
        <w:tc>
          <w:tcPr>
            <w:tcW w:w="2410" w:type="dxa"/>
            <w:shd w:val="clear" w:color="auto" w:fill="auto"/>
            <w:noWrap/>
            <w:vAlign w:val="center"/>
          </w:tcPr>
          <w:p w14:paraId="10C80D99"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5BE59C2"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Ocenie podlega, czy wniosek został złożony przez uprawnionego wnioskodawcę, który został wskazany w załączniku do SZOOP. </w:t>
            </w:r>
          </w:p>
          <w:p w14:paraId="528643A3"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W przypadku projektu partnerskiego, ocenie podlega, czy wnioskodawca dokonał wyboru partnera/ów zgodnie z art. 33 ustawy z dnia 11 lipca 2014 r. </w:t>
            </w:r>
            <w:r>
              <w:rPr>
                <w:rFonts w:ascii="Arial" w:hAnsi="Arial" w:cs="Arial"/>
                <w:color w:val="auto"/>
                <w:sz w:val="18"/>
                <w:szCs w:val="18"/>
                <w:lang w:eastAsia="en-US"/>
              </w:rPr>
              <w:br/>
            </w:r>
            <w:r w:rsidRPr="00706A76">
              <w:rPr>
                <w:rFonts w:ascii="Arial" w:hAnsi="Arial" w:cs="Arial"/>
                <w:color w:val="auto"/>
                <w:sz w:val="18"/>
                <w:szCs w:val="18"/>
                <w:lang w:eastAsia="en-US"/>
              </w:rPr>
              <w:t>o zasadach realizacji programów</w:t>
            </w:r>
            <w:r>
              <w:rPr>
                <w:rFonts w:ascii="Arial" w:hAnsi="Arial" w:cs="Arial"/>
                <w:color w:val="auto"/>
                <w:sz w:val="18"/>
                <w:szCs w:val="18"/>
                <w:lang w:eastAsia="en-US"/>
              </w:rPr>
              <w:t xml:space="preserve"> </w:t>
            </w:r>
            <w:r w:rsidRPr="00706A76">
              <w:rPr>
                <w:rFonts w:ascii="Arial" w:hAnsi="Arial" w:cs="Arial"/>
                <w:color w:val="auto"/>
                <w:sz w:val="18"/>
                <w:szCs w:val="18"/>
                <w:lang w:eastAsia="en-US"/>
              </w:rPr>
              <w:t>w zakresie polityki spójności finansowanych w perspektywie 2014-2020 (Dz. U. z 2020 r. poz. 818</w:t>
            </w:r>
            <w:r>
              <w:rPr>
                <w:rFonts w:ascii="Arial" w:hAnsi="Arial" w:cs="Arial"/>
                <w:color w:val="auto"/>
                <w:sz w:val="18"/>
                <w:szCs w:val="18"/>
                <w:lang w:eastAsia="en-US"/>
              </w:rPr>
              <w:t xml:space="preserve"> </w:t>
            </w:r>
            <w:r w:rsidRPr="00706A76">
              <w:rPr>
                <w:rFonts w:ascii="Arial" w:hAnsi="Arial" w:cs="Arial"/>
                <w:color w:val="auto"/>
                <w:sz w:val="18"/>
                <w:szCs w:val="18"/>
                <w:lang w:eastAsia="en-US"/>
              </w:rPr>
              <w:t xml:space="preserve">z  </w:t>
            </w:r>
            <w:proofErr w:type="spellStart"/>
            <w:r w:rsidRPr="00706A76">
              <w:rPr>
                <w:rFonts w:ascii="Arial" w:hAnsi="Arial" w:cs="Arial"/>
                <w:color w:val="auto"/>
                <w:sz w:val="18"/>
                <w:szCs w:val="18"/>
                <w:lang w:eastAsia="en-US"/>
              </w:rPr>
              <w:t>późn</w:t>
            </w:r>
            <w:proofErr w:type="spellEnd"/>
            <w:r w:rsidRPr="00706A76">
              <w:rPr>
                <w:rFonts w:ascii="Arial" w:hAnsi="Arial" w:cs="Arial"/>
                <w:color w:val="auto"/>
                <w:sz w:val="18"/>
                <w:szCs w:val="18"/>
                <w:lang w:eastAsia="en-US"/>
              </w:rPr>
              <w:t>. zm.), w tym m.in. czy wybór partnera/ów został dokonany przed złożeniem wniosku                        o dofinansowanie projektu.</w:t>
            </w:r>
          </w:p>
          <w:p w14:paraId="03DDAE18" w14:textId="77777777" w:rsidR="00954D62" w:rsidRPr="00F72604" w:rsidRDefault="00954D62" w:rsidP="00624D7C">
            <w:pPr>
              <w:pStyle w:val="Default"/>
              <w:rPr>
                <w:rFonts w:ascii="Arial" w:hAnsi="Arial" w:cs="Arial"/>
                <w:color w:val="auto"/>
                <w:sz w:val="12"/>
                <w:szCs w:val="12"/>
                <w:lang w:eastAsia="en-US"/>
              </w:rPr>
            </w:pPr>
          </w:p>
          <w:p w14:paraId="6A6C7514" w14:textId="1981DF25" w:rsidR="00954D62" w:rsidRPr="00564D09" w:rsidRDefault="00954D62" w:rsidP="00624D7C">
            <w:pPr>
              <w:spacing w:after="0" w:line="240" w:lineRule="auto"/>
              <w:rPr>
                <w:rFonts w:ascii="Arial" w:hAnsi="Arial" w:cs="Arial"/>
                <w:sz w:val="18"/>
                <w:szCs w:val="18"/>
              </w:rPr>
            </w:pPr>
            <w:r w:rsidRPr="00706A76">
              <w:rPr>
                <w:rFonts w:ascii="Arial" w:hAnsi="Arial" w:cs="Arial"/>
                <w:sz w:val="18"/>
                <w:szCs w:val="18"/>
              </w:rPr>
              <w:t>Możliwa poprawa projektu w zakresie spełnienia kryterium.</w:t>
            </w:r>
          </w:p>
        </w:tc>
      </w:tr>
      <w:tr w:rsidR="00954D62" w:rsidRPr="00B55EE1" w14:paraId="0B992FF2" w14:textId="77777777" w:rsidTr="00624D7C">
        <w:trPr>
          <w:trHeight w:val="2438"/>
        </w:trPr>
        <w:tc>
          <w:tcPr>
            <w:tcW w:w="851" w:type="dxa"/>
            <w:shd w:val="clear" w:color="000000" w:fill="E6E6E6"/>
            <w:noWrap/>
            <w:vAlign w:val="center"/>
          </w:tcPr>
          <w:p w14:paraId="3C514D44"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969" w:type="dxa"/>
            <w:shd w:val="clear" w:color="auto" w:fill="auto"/>
            <w:vAlign w:val="center"/>
          </w:tcPr>
          <w:p w14:paraId="160E0318" w14:textId="77777777" w:rsidR="00954D62" w:rsidRPr="00706A76" w:rsidRDefault="00954D62" w:rsidP="00624D7C">
            <w:pPr>
              <w:spacing w:after="0" w:line="240" w:lineRule="auto"/>
              <w:rPr>
                <w:rFonts w:ascii="Arial" w:eastAsia="Times New Roman" w:hAnsi="Arial" w:cs="Arial"/>
                <w:color w:val="000000"/>
                <w:sz w:val="20"/>
                <w:szCs w:val="20"/>
                <w:lang w:eastAsia="pl-PL"/>
              </w:rPr>
            </w:pPr>
            <w:r w:rsidRPr="00882D8D">
              <w:rPr>
                <w:rFonts w:ascii="Arial" w:hAnsi="Arial" w:cs="Arial"/>
                <w:sz w:val="20"/>
                <w:szCs w:val="20"/>
              </w:rPr>
              <w:t>Projekt jest zgodny z typami projektów przewidzianymi do wsparcia w ramach działania/poddziałania (B.3)</w:t>
            </w:r>
          </w:p>
        </w:tc>
        <w:tc>
          <w:tcPr>
            <w:tcW w:w="2410" w:type="dxa"/>
            <w:shd w:val="clear" w:color="auto" w:fill="auto"/>
            <w:noWrap/>
            <w:vAlign w:val="center"/>
          </w:tcPr>
          <w:p w14:paraId="32997DF2" w14:textId="77777777" w:rsidR="00954D62" w:rsidRPr="00151C99" w:rsidRDefault="00954D62" w:rsidP="00624D7C">
            <w:pPr>
              <w:spacing w:after="0" w:line="240" w:lineRule="auto"/>
              <w:jc w:val="center"/>
              <w:rPr>
                <w:rFonts w:ascii="Arial" w:eastAsia="Times New Roman" w:hAnsi="Arial" w:cs="Arial"/>
                <w:i/>
                <w:iCs/>
                <w:color w:val="000000" w:themeColor="text1"/>
                <w:sz w:val="20"/>
                <w:szCs w:val="20"/>
                <w:lang w:eastAsia="pl-PL"/>
              </w:rPr>
            </w:pPr>
            <w:r w:rsidRPr="00151C99">
              <w:rPr>
                <w:rFonts w:ascii="Arial" w:eastAsia="Times New Roman" w:hAnsi="Arial" w:cs="Arial"/>
                <w:i/>
                <w:iCs/>
                <w:color w:val="000000" w:themeColor="text1"/>
                <w:sz w:val="20"/>
                <w:szCs w:val="20"/>
                <w:lang w:eastAsia="pl-PL"/>
              </w:rPr>
              <w:t>dostępu</w:t>
            </w:r>
          </w:p>
        </w:tc>
        <w:tc>
          <w:tcPr>
            <w:tcW w:w="6368" w:type="dxa"/>
            <w:shd w:val="clear" w:color="auto" w:fill="auto"/>
            <w:noWrap/>
            <w:vAlign w:val="center"/>
          </w:tcPr>
          <w:p w14:paraId="458178AB" w14:textId="77777777" w:rsidR="00954D62" w:rsidRPr="00151C99" w:rsidRDefault="00954D62" w:rsidP="00624D7C">
            <w:pPr>
              <w:autoSpaceDE w:val="0"/>
              <w:autoSpaceDN w:val="0"/>
              <w:adjustRightInd w:val="0"/>
              <w:spacing w:after="0" w:line="240" w:lineRule="auto"/>
              <w:rPr>
                <w:rFonts w:ascii="Arial" w:hAnsi="Arial" w:cs="Arial"/>
                <w:color w:val="000000" w:themeColor="text1"/>
                <w:sz w:val="18"/>
                <w:szCs w:val="18"/>
              </w:rPr>
            </w:pPr>
            <w:r w:rsidRPr="00151C99">
              <w:rPr>
                <w:rFonts w:ascii="Arial" w:hAnsi="Arial" w:cs="Arial"/>
                <w:color w:val="000000" w:themeColor="text1"/>
                <w:sz w:val="18"/>
                <w:szCs w:val="18"/>
              </w:rPr>
              <w:t>Ocenie podlega, czy projekt jest zgodny z następującymi typami projektu:</w:t>
            </w:r>
          </w:p>
          <w:p w14:paraId="12FF041A" w14:textId="77777777" w:rsidR="00954D62" w:rsidRPr="00151C99" w:rsidRDefault="00954D62" w:rsidP="00624D7C">
            <w:pPr>
              <w:autoSpaceDE w:val="0"/>
              <w:autoSpaceDN w:val="0"/>
              <w:adjustRightInd w:val="0"/>
              <w:spacing w:after="0" w:line="240" w:lineRule="auto"/>
              <w:rPr>
                <w:rFonts w:ascii="Arial" w:hAnsi="Arial" w:cs="Arial"/>
                <w:color w:val="000000" w:themeColor="text1"/>
                <w:sz w:val="12"/>
                <w:szCs w:val="12"/>
              </w:rPr>
            </w:pPr>
          </w:p>
          <w:p w14:paraId="7EDFD59E" w14:textId="6C130070" w:rsidR="007D7009" w:rsidRPr="004A2BE2" w:rsidRDefault="00954D62" w:rsidP="004A2BE2">
            <w:pPr>
              <w:pStyle w:val="Default"/>
              <w:numPr>
                <w:ilvl w:val="0"/>
                <w:numId w:val="35"/>
              </w:numPr>
              <w:rPr>
                <w:rFonts w:ascii="Arial" w:hAnsi="Arial" w:cs="Arial"/>
                <w:color w:val="000000" w:themeColor="text1"/>
                <w:sz w:val="18"/>
                <w:szCs w:val="18"/>
                <w:lang w:eastAsia="en-US"/>
              </w:rPr>
            </w:pPr>
            <w:r w:rsidRPr="004A2BE2">
              <w:rPr>
                <w:rFonts w:ascii="Arial" w:hAnsi="Arial" w:cs="Arial"/>
                <w:color w:val="000000" w:themeColor="text1"/>
                <w:sz w:val="18"/>
                <w:szCs w:val="18"/>
                <w:lang w:eastAsia="en-US"/>
              </w:rPr>
              <w:t>Przeprowadzenie niezbędnych z punktu widzenia udzielania świadczeń zdrowotnych inwestycji, w tym w zakresie dostosowania infrastruktury do potrzeb osób starszych i z niepełnosprawnościami.</w:t>
            </w:r>
            <w:r w:rsidR="007D7009" w:rsidRPr="004A2BE2">
              <w:rPr>
                <w:rFonts w:ascii="Arial" w:hAnsi="Arial" w:cs="Arial"/>
                <w:color w:val="000000" w:themeColor="text1"/>
                <w:sz w:val="18"/>
                <w:szCs w:val="18"/>
                <w:lang w:eastAsia="en-US"/>
              </w:rPr>
              <w:br/>
            </w:r>
          </w:p>
          <w:p w14:paraId="6ECCCFE4" w14:textId="2BE2C75D" w:rsidR="00954D62" w:rsidRPr="004A2BE2" w:rsidRDefault="00954D62" w:rsidP="004A2BE2">
            <w:pPr>
              <w:pStyle w:val="Default"/>
              <w:numPr>
                <w:ilvl w:val="0"/>
                <w:numId w:val="35"/>
              </w:numPr>
              <w:rPr>
                <w:rFonts w:ascii="Arial" w:hAnsi="Arial" w:cs="Arial"/>
                <w:color w:val="000000" w:themeColor="text1"/>
                <w:sz w:val="18"/>
                <w:szCs w:val="18"/>
                <w:lang w:eastAsia="en-US"/>
              </w:rPr>
            </w:pPr>
            <w:r w:rsidRPr="004A2BE2">
              <w:rPr>
                <w:rFonts w:ascii="Arial" w:hAnsi="Arial" w:cs="Arial"/>
                <w:color w:val="000000" w:themeColor="text1"/>
                <w:sz w:val="18"/>
                <w:szCs w:val="18"/>
                <w:lang w:eastAsia="en-US"/>
              </w:rPr>
              <w:t>Wyposażenie w sprzęt medyczny.</w:t>
            </w:r>
          </w:p>
          <w:p w14:paraId="36070112" w14:textId="77777777" w:rsidR="004A2BE2" w:rsidRPr="004A2BE2" w:rsidRDefault="004A2BE2" w:rsidP="008223DB">
            <w:pPr>
              <w:pStyle w:val="Default"/>
              <w:ind w:left="720"/>
              <w:rPr>
                <w:rFonts w:ascii="Arial" w:hAnsi="Arial" w:cs="Arial"/>
                <w:color w:val="000000" w:themeColor="text1"/>
                <w:sz w:val="18"/>
                <w:szCs w:val="18"/>
                <w:lang w:eastAsia="en-US"/>
              </w:rPr>
            </w:pPr>
          </w:p>
          <w:p w14:paraId="10089708" w14:textId="769F99FC" w:rsidR="004A2BE2" w:rsidRPr="008223DB" w:rsidRDefault="004A2BE2" w:rsidP="004A2BE2">
            <w:pPr>
              <w:pStyle w:val="Default"/>
              <w:numPr>
                <w:ilvl w:val="0"/>
                <w:numId w:val="35"/>
              </w:numPr>
              <w:rPr>
                <w:rFonts w:ascii="Arial" w:hAnsi="Arial" w:cs="Arial"/>
                <w:color w:val="auto"/>
                <w:sz w:val="18"/>
                <w:szCs w:val="18"/>
                <w:lang w:eastAsia="en-US"/>
              </w:rPr>
            </w:pPr>
            <w:r w:rsidRPr="008223DB">
              <w:rPr>
                <w:rFonts w:ascii="Arial" w:hAnsi="Arial" w:cs="Arial"/>
                <w:color w:val="auto"/>
                <w:sz w:val="18"/>
                <w:szCs w:val="18"/>
                <w:lang w:eastAsia="en-US"/>
              </w:rPr>
              <w:t>Działania</w:t>
            </w:r>
            <w:r>
              <w:rPr>
                <w:rFonts w:ascii="Arial" w:hAnsi="Arial" w:cs="Arial"/>
                <w:color w:val="auto"/>
                <w:sz w:val="18"/>
                <w:szCs w:val="18"/>
                <w:lang w:eastAsia="en-US"/>
              </w:rPr>
              <w:t xml:space="preserve"> </w:t>
            </w:r>
            <w:r w:rsidRPr="008223DB">
              <w:rPr>
                <w:rFonts w:ascii="Arial" w:hAnsi="Arial" w:cs="Arial"/>
                <w:color w:val="auto"/>
                <w:sz w:val="18"/>
                <w:szCs w:val="18"/>
                <w:lang w:eastAsia="en-US"/>
              </w:rPr>
              <w:t>związane</w:t>
            </w:r>
            <w:r>
              <w:rPr>
                <w:rFonts w:ascii="Arial" w:hAnsi="Arial" w:cs="Arial"/>
                <w:color w:val="auto"/>
                <w:sz w:val="18"/>
                <w:szCs w:val="18"/>
                <w:lang w:eastAsia="en-US"/>
              </w:rPr>
              <w:t xml:space="preserve"> </w:t>
            </w:r>
            <w:r w:rsidRPr="008223DB">
              <w:rPr>
                <w:rFonts w:ascii="Arial" w:hAnsi="Arial" w:cs="Arial"/>
                <w:color w:val="auto"/>
                <w:sz w:val="18"/>
                <w:szCs w:val="18"/>
                <w:lang w:eastAsia="en-US"/>
              </w:rPr>
              <w:t>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w:t>
            </w:r>
            <w:r>
              <w:rPr>
                <w:rFonts w:ascii="Arial" w:hAnsi="Arial" w:cs="Arial"/>
                <w:color w:val="auto"/>
                <w:sz w:val="18"/>
                <w:szCs w:val="18"/>
                <w:lang w:eastAsia="en-US"/>
              </w:rPr>
              <w:t xml:space="preserve"> - </w:t>
            </w:r>
            <w:r w:rsidRPr="008223DB">
              <w:rPr>
                <w:rFonts w:ascii="Arial" w:hAnsi="Arial" w:cs="Arial"/>
                <w:color w:val="auto"/>
                <w:sz w:val="18"/>
                <w:szCs w:val="18"/>
                <w:lang w:eastAsia="en-US"/>
              </w:rPr>
              <w:t>budowlanych.</w:t>
            </w:r>
          </w:p>
          <w:p w14:paraId="42504F45" w14:textId="77777777" w:rsidR="00954D62" w:rsidRPr="008223DB" w:rsidRDefault="00954D62" w:rsidP="00624D7C">
            <w:pPr>
              <w:pStyle w:val="Default"/>
              <w:rPr>
                <w:rFonts w:ascii="Arial" w:hAnsi="Arial" w:cs="Arial"/>
                <w:color w:val="000000" w:themeColor="text1"/>
                <w:sz w:val="18"/>
                <w:szCs w:val="18"/>
                <w:lang w:eastAsia="en-US"/>
              </w:rPr>
            </w:pPr>
          </w:p>
          <w:p w14:paraId="1DFDE435" w14:textId="7FDF5B1D" w:rsidR="00954D62" w:rsidRPr="00151C99" w:rsidRDefault="00954D62" w:rsidP="00624D7C">
            <w:pPr>
              <w:pStyle w:val="Default"/>
              <w:rPr>
                <w:rFonts w:ascii="Arial" w:hAnsi="Arial" w:cs="Arial"/>
                <w:color w:val="000000" w:themeColor="text1"/>
                <w:sz w:val="18"/>
                <w:szCs w:val="18"/>
                <w:lang w:eastAsia="en-US"/>
              </w:rPr>
            </w:pPr>
            <w:r w:rsidRPr="00151C99">
              <w:rPr>
                <w:rFonts w:ascii="Arial" w:hAnsi="Arial" w:cs="Arial"/>
                <w:color w:val="000000" w:themeColor="text1"/>
                <w:sz w:val="18"/>
                <w:szCs w:val="18"/>
                <w:lang w:eastAsia="en-US"/>
              </w:rPr>
              <w:t xml:space="preserve">W ramach </w:t>
            </w:r>
            <w:r w:rsidR="00224715">
              <w:rPr>
                <w:rFonts w:ascii="Arial" w:hAnsi="Arial" w:cs="Arial"/>
                <w:color w:val="000000" w:themeColor="text1"/>
                <w:sz w:val="18"/>
                <w:szCs w:val="18"/>
                <w:lang w:eastAsia="en-US"/>
              </w:rPr>
              <w:t>naboru</w:t>
            </w:r>
            <w:r w:rsidRPr="00151C99">
              <w:rPr>
                <w:rFonts w:ascii="Arial" w:hAnsi="Arial" w:cs="Arial"/>
                <w:color w:val="000000" w:themeColor="text1"/>
                <w:sz w:val="18"/>
                <w:szCs w:val="18"/>
                <w:lang w:eastAsia="en-US"/>
              </w:rPr>
              <w:t xml:space="preserve"> IZ RPO WK-P dopuszcza możliwość łączenia typów projektów, o których mowa w pkt 1</w:t>
            </w:r>
            <w:r w:rsidR="004A2BE2">
              <w:rPr>
                <w:rFonts w:ascii="Arial" w:hAnsi="Arial" w:cs="Arial"/>
                <w:color w:val="000000" w:themeColor="text1"/>
                <w:sz w:val="18"/>
                <w:szCs w:val="18"/>
                <w:lang w:eastAsia="en-US"/>
              </w:rPr>
              <w:t>,2 i 3.</w:t>
            </w:r>
          </w:p>
          <w:p w14:paraId="30288C70" w14:textId="77777777" w:rsidR="00954D62" w:rsidRPr="00151C99" w:rsidRDefault="00954D62" w:rsidP="00624D7C">
            <w:pPr>
              <w:pStyle w:val="Default"/>
              <w:rPr>
                <w:rFonts w:ascii="Arial" w:hAnsi="Arial" w:cs="Arial"/>
                <w:color w:val="000000" w:themeColor="text1"/>
                <w:sz w:val="12"/>
                <w:szCs w:val="12"/>
              </w:rPr>
            </w:pPr>
          </w:p>
          <w:p w14:paraId="1EA06D98" w14:textId="3DA503E8" w:rsidR="00954D62" w:rsidRPr="00151C99" w:rsidRDefault="00954D62" w:rsidP="00624D7C">
            <w:pPr>
              <w:spacing w:after="0" w:line="240" w:lineRule="auto"/>
              <w:rPr>
                <w:rFonts w:ascii="Arial" w:hAnsi="Arial" w:cs="Arial"/>
                <w:color w:val="000000" w:themeColor="text1"/>
                <w:sz w:val="18"/>
                <w:szCs w:val="18"/>
              </w:rPr>
            </w:pPr>
            <w:r w:rsidRPr="00151C99">
              <w:rPr>
                <w:rFonts w:ascii="Arial" w:hAnsi="Arial" w:cs="Arial"/>
                <w:color w:val="000000" w:themeColor="text1"/>
                <w:sz w:val="18"/>
                <w:szCs w:val="18"/>
              </w:rPr>
              <w:t>Możliwa poprawa projektu w zakresie spełnienia kryterium.</w:t>
            </w:r>
          </w:p>
        </w:tc>
      </w:tr>
      <w:tr w:rsidR="00954D62" w:rsidRPr="00B55EE1" w14:paraId="6FAB40E3" w14:textId="77777777" w:rsidTr="00624D7C">
        <w:trPr>
          <w:trHeight w:val="1418"/>
        </w:trPr>
        <w:tc>
          <w:tcPr>
            <w:tcW w:w="851" w:type="dxa"/>
            <w:shd w:val="clear" w:color="000000" w:fill="E6E6E6"/>
            <w:noWrap/>
            <w:vAlign w:val="center"/>
          </w:tcPr>
          <w:p w14:paraId="0ED11495"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969" w:type="dxa"/>
            <w:shd w:val="clear" w:color="auto" w:fill="auto"/>
            <w:vAlign w:val="center"/>
          </w:tcPr>
          <w:p w14:paraId="060F5E6A" w14:textId="77777777" w:rsidR="00954D62" w:rsidRPr="00882D8D" w:rsidRDefault="00954D62" w:rsidP="00624D7C">
            <w:pPr>
              <w:spacing w:after="0" w:line="240" w:lineRule="auto"/>
              <w:rPr>
                <w:rFonts w:ascii="Arial" w:hAnsi="Arial" w:cs="Arial"/>
                <w:sz w:val="20"/>
                <w:szCs w:val="20"/>
              </w:rPr>
            </w:pPr>
            <w:r w:rsidRPr="00F80341">
              <w:rPr>
                <w:rFonts w:ascii="Arial" w:hAnsi="Arial" w:cs="Arial"/>
                <w:sz w:val="20"/>
                <w:szCs w:val="20"/>
              </w:rPr>
              <w:t>Cele projektu wspierają realizację celów określonych w działaniu/poddziałaniu</w:t>
            </w:r>
            <w:r>
              <w:rPr>
                <w:rFonts w:ascii="Arial" w:hAnsi="Arial" w:cs="Arial"/>
                <w:sz w:val="20"/>
                <w:szCs w:val="20"/>
              </w:rPr>
              <w:t xml:space="preserve"> (B.6)</w:t>
            </w:r>
          </w:p>
        </w:tc>
        <w:tc>
          <w:tcPr>
            <w:tcW w:w="2410" w:type="dxa"/>
            <w:shd w:val="clear" w:color="auto" w:fill="auto"/>
            <w:noWrap/>
            <w:vAlign w:val="center"/>
          </w:tcPr>
          <w:p w14:paraId="16A5CA86"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1572B20" w14:textId="6640F431" w:rsidR="00954D62" w:rsidRPr="004E4ADD" w:rsidRDefault="00954D62" w:rsidP="00624D7C">
            <w:pPr>
              <w:spacing w:after="0" w:line="240" w:lineRule="auto"/>
              <w:rPr>
                <w:rFonts w:ascii="Arial" w:hAnsi="Arial" w:cs="Arial"/>
                <w:sz w:val="18"/>
                <w:szCs w:val="18"/>
              </w:rPr>
            </w:pPr>
            <w:r w:rsidRPr="004E4ADD">
              <w:rPr>
                <w:rFonts w:ascii="Arial" w:hAnsi="Arial" w:cs="Arial"/>
                <w:sz w:val="18"/>
                <w:szCs w:val="18"/>
              </w:rPr>
              <w:t xml:space="preserve">Ocenie podlega, czy cel projektu umożliwi zrealizowanie celu Działania 13.1, </w:t>
            </w:r>
            <w:r w:rsidRPr="00151C99">
              <w:rPr>
                <w:rFonts w:ascii="Arial" w:hAnsi="Arial" w:cs="Arial"/>
                <w:color w:val="000000" w:themeColor="text1"/>
                <w:sz w:val="18"/>
                <w:szCs w:val="18"/>
              </w:rPr>
              <w:t xml:space="preserve">tj. </w:t>
            </w:r>
            <w:r w:rsidR="007D7009" w:rsidRPr="00151C99">
              <w:rPr>
                <w:rFonts w:ascii="Arial" w:hAnsi="Arial" w:cs="Arial"/>
                <w:color w:val="000000" w:themeColor="text1"/>
                <w:sz w:val="18"/>
                <w:szCs w:val="18"/>
              </w:rPr>
              <w:t xml:space="preserve">Odporność </w:t>
            </w:r>
            <w:r w:rsidRPr="00151C99">
              <w:rPr>
                <w:rFonts w:ascii="Arial" w:hAnsi="Arial" w:cs="Arial"/>
                <w:color w:val="000000" w:themeColor="text1"/>
                <w:sz w:val="18"/>
                <w:szCs w:val="18"/>
              </w:rPr>
              <w:t xml:space="preserve">systemu ochrony zdrowia. </w:t>
            </w:r>
            <w:r w:rsidRPr="004E4ADD">
              <w:rPr>
                <w:rFonts w:ascii="Arial" w:hAnsi="Arial" w:cs="Arial"/>
                <w:sz w:val="18"/>
                <w:szCs w:val="18"/>
              </w:rPr>
              <w:t>W tym kontekście należy zbadać czy zaplanowane zadania służą realizacji celów projektu i w konsekwencji prowadzą do osiągnięcia celów Działania.</w:t>
            </w:r>
          </w:p>
          <w:p w14:paraId="381E7086" w14:textId="77777777" w:rsidR="00954D62" w:rsidRPr="00F72604" w:rsidRDefault="00954D62" w:rsidP="00624D7C">
            <w:pPr>
              <w:spacing w:after="0" w:line="240" w:lineRule="auto"/>
              <w:rPr>
                <w:rFonts w:ascii="Arial" w:hAnsi="Arial" w:cs="Arial"/>
                <w:sz w:val="12"/>
                <w:szCs w:val="12"/>
              </w:rPr>
            </w:pPr>
          </w:p>
          <w:p w14:paraId="02CF8EF0" w14:textId="1CCBF5EF" w:rsidR="00954D62" w:rsidRPr="00882D8D" w:rsidRDefault="00954D62" w:rsidP="00624D7C">
            <w:pPr>
              <w:autoSpaceDE w:val="0"/>
              <w:autoSpaceDN w:val="0"/>
              <w:adjustRightInd w:val="0"/>
              <w:spacing w:after="0" w:line="240" w:lineRule="auto"/>
              <w:rPr>
                <w:rFonts w:ascii="Arial" w:hAnsi="Arial" w:cs="Arial"/>
                <w:sz w:val="18"/>
                <w:szCs w:val="18"/>
              </w:rPr>
            </w:pPr>
            <w:r w:rsidRPr="004E4ADD">
              <w:rPr>
                <w:rFonts w:ascii="Arial" w:hAnsi="Arial" w:cs="Arial"/>
                <w:sz w:val="18"/>
                <w:szCs w:val="18"/>
              </w:rPr>
              <w:t>Możliwa poprawa projektu w zakresie spełnienia kryterium.</w:t>
            </w:r>
          </w:p>
        </w:tc>
      </w:tr>
      <w:tr w:rsidR="00954D62" w:rsidRPr="00B55EE1" w14:paraId="7500EB31" w14:textId="77777777" w:rsidTr="00624D7C">
        <w:trPr>
          <w:trHeight w:val="1418"/>
        </w:trPr>
        <w:tc>
          <w:tcPr>
            <w:tcW w:w="851" w:type="dxa"/>
            <w:shd w:val="clear" w:color="000000" w:fill="E6E6E6"/>
            <w:noWrap/>
            <w:vAlign w:val="center"/>
          </w:tcPr>
          <w:p w14:paraId="17E52B0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3969" w:type="dxa"/>
            <w:shd w:val="clear" w:color="auto" w:fill="auto"/>
            <w:vAlign w:val="center"/>
          </w:tcPr>
          <w:p w14:paraId="4DB12906" w14:textId="77777777" w:rsidR="00954D62" w:rsidRPr="00F80341" w:rsidRDefault="00954D62" w:rsidP="00624D7C">
            <w:pPr>
              <w:spacing w:after="0" w:line="240" w:lineRule="auto"/>
              <w:rPr>
                <w:rFonts w:ascii="Arial" w:hAnsi="Arial" w:cs="Arial"/>
                <w:sz w:val="20"/>
                <w:szCs w:val="20"/>
              </w:rPr>
            </w:pPr>
            <w:r>
              <w:rPr>
                <w:rFonts w:ascii="Arial" w:hAnsi="Arial" w:cs="Arial"/>
                <w:sz w:val="18"/>
                <w:szCs w:val="18"/>
              </w:rPr>
              <w:t>Wykonalność techniczna, technologiczna i instytucjonalna projektu (B.8)</w:t>
            </w:r>
          </w:p>
        </w:tc>
        <w:tc>
          <w:tcPr>
            <w:tcW w:w="2410" w:type="dxa"/>
            <w:shd w:val="clear" w:color="auto" w:fill="auto"/>
            <w:noWrap/>
            <w:vAlign w:val="center"/>
          </w:tcPr>
          <w:p w14:paraId="207FB7D4"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EBC0207"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w:t>
            </w:r>
            <w:r>
              <w:rPr>
                <w:rFonts w:ascii="Arial" w:hAnsi="Arial" w:cs="Arial"/>
                <w:sz w:val="18"/>
                <w:szCs w:val="18"/>
              </w:rPr>
              <w:br/>
            </w:r>
          </w:p>
          <w:p w14:paraId="6DA6A15B"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 xml:space="preserve">harmonogram realizacji projektu jest realistyczny i uwzględnia zakres rzeczowy oraz czas niezbędny na realizację procedur przetargowych </w:t>
            </w:r>
            <w:r>
              <w:rPr>
                <w:rFonts w:ascii="Arial" w:hAnsi="Arial" w:cs="Arial"/>
                <w:sz w:val="18"/>
                <w:szCs w:val="18"/>
              </w:rPr>
              <w:br/>
            </w:r>
            <w:r w:rsidRPr="00AC2738">
              <w:rPr>
                <w:rFonts w:ascii="Arial" w:hAnsi="Arial" w:cs="Arial"/>
                <w:sz w:val="18"/>
                <w:szCs w:val="18"/>
              </w:rPr>
              <w:t>i inne okoliczności niezbędne do realizacji procedur,</w:t>
            </w:r>
          </w:p>
          <w:p w14:paraId="2C88FF98"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gwarantuje techniczną wykonalność projektu,</w:t>
            </w:r>
          </w:p>
          <w:p w14:paraId="1EC2347A"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zakres rzeczowy projektu jest technologicznie wykonalny,</w:t>
            </w:r>
          </w:p>
          <w:p w14:paraId="6A6A81D1" w14:textId="703491F7" w:rsidR="00D068FB" w:rsidRPr="00D068FB" w:rsidRDefault="00954D62" w:rsidP="00D068FB">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posiada potencjał do prawidłowej obsługi projektu.</w:t>
            </w:r>
            <w:r w:rsidR="00D068FB">
              <w:rPr>
                <w:rFonts w:ascii="Arial" w:hAnsi="Arial" w:cs="Arial"/>
                <w:sz w:val="18"/>
                <w:szCs w:val="18"/>
              </w:rPr>
              <w:br/>
            </w:r>
          </w:p>
          <w:p w14:paraId="53801DB8" w14:textId="250C8EEB" w:rsidR="00954D62" w:rsidRPr="004E4ADD"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2426BA6A" w14:textId="77777777" w:rsidTr="00624D7C">
        <w:trPr>
          <w:trHeight w:val="6226"/>
        </w:trPr>
        <w:tc>
          <w:tcPr>
            <w:tcW w:w="851" w:type="dxa"/>
            <w:shd w:val="clear" w:color="000000" w:fill="E6E6E6"/>
            <w:noWrap/>
            <w:vAlign w:val="center"/>
          </w:tcPr>
          <w:p w14:paraId="3F4B9E5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969" w:type="dxa"/>
            <w:shd w:val="clear" w:color="auto" w:fill="auto"/>
            <w:vAlign w:val="center"/>
          </w:tcPr>
          <w:p w14:paraId="5306BDBB"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z prawem pomocy publicznej (B.4)</w:t>
            </w:r>
          </w:p>
        </w:tc>
        <w:tc>
          <w:tcPr>
            <w:tcW w:w="2410" w:type="dxa"/>
            <w:shd w:val="clear" w:color="auto" w:fill="auto"/>
            <w:noWrap/>
            <w:vAlign w:val="center"/>
          </w:tcPr>
          <w:p w14:paraId="44A9A35F"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AED57B1" w14:textId="77777777"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Ocena będzie polegać na sprawdzeniu, czy w projekcie nie wystąpi pomoc publiczna.</w:t>
            </w:r>
            <w:r>
              <w:rPr>
                <w:rFonts w:ascii="Arial" w:hAnsi="Arial" w:cs="Arial"/>
                <w:sz w:val="18"/>
                <w:szCs w:val="18"/>
              </w:rPr>
              <w:br/>
            </w:r>
            <w:r>
              <w:rPr>
                <w:rFonts w:ascii="Arial" w:hAnsi="Arial" w:cs="Arial"/>
                <w:sz w:val="18"/>
                <w:szCs w:val="18"/>
              </w:rPr>
              <w:br/>
            </w:r>
            <w:r w:rsidRPr="00225A43">
              <w:rPr>
                <w:rFonts w:ascii="Arial" w:hAnsi="Arial" w:cs="Arial"/>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w:t>
            </w:r>
            <w:r>
              <w:rPr>
                <w:rFonts w:ascii="Arial" w:hAnsi="Arial" w:cs="Arial"/>
                <w:sz w:val="18"/>
                <w:szCs w:val="18"/>
              </w:rPr>
              <w:t>m*.</w:t>
            </w:r>
            <w:r w:rsidRPr="00225A43">
              <w:rPr>
                <w:rFonts w:ascii="Arial" w:hAnsi="Arial" w:cs="Arial"/>
                <w:sz w:val="18"/>
                <w:szCs w:val="18"/>
              </w:rPr>
              <w:t xml:space="preserve">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w:t>
            </w:r>
            <w:r>
              <w:rPr>
                <w:rFonts w:ascii="Arial" w:hAnsi="Arial" w:cs="Arial"/>
                <w:sz w:val="18"/>
                <w:szCs w:val="18"/>
              </w:rPr>
              <w:br/>
            </w:r>
            <w:r w:rsidRPr="00225A43">
              <w:rPr>
                <w:rFonts w:ascii="Arial" w:hAnsi="Arial" w:cs="Arial"/>
                <w:sz w:val="18"/>
                <w:szCs w:val="18"/>
              </w:rPr>
              <w:t>do celów gospodarczych można uznać za działalność pomocniczą, jeżeli wydajność przydzielana co roku na taką działalność nie przekracza 20% całkowitej rocznej wydajności</w:t>
            </w:r>
            <w:r>
              <w:rPr>
                <w:rFonts w:ascii="Arial" w:hAnsi="Arial" w:cs="Arial"/>
                <w:sz w:val="18"/>
                <w:szCs w:val="18"/>
              </w:rPr>
              <w:t xml:space="preserve"> </w:t>
            </w:r>
            <w:r w:rsidRPr="00225A43">
              <w:rPr>
                <w:rFonts w:ascii="Arial" w:hAnsi="Arial" w:cs="Arial"/>
                <w:sz w:val="18"/>
                <w:szCs w:val="18"/>
              </w:rPr>
              <w:t>infrastruktury.</w:t>
            </w:r>
            <w:r>
              <w:rPr>
                <w:rFonts w:ascii="Arial" w:hAnsi="Arial" w:cs="Arial"/>
                <w:sz w:val="18"/>
                <w:szCs w:val="18"/>
              </w:rPr>
              <w:br/>
            </w:r>
          </w:p>
          <w:p w14:paraId="3E49F585" w14:textId="77777777" w:rsidR="00954D62" w:rsidRPr="00225A43" w:rsidRDefault="00954D62" w:rsidP="00624D7C">
            <w:pPr>
              <w:spacing w:after="0" w:line="240" w:lineRule="auto"/>
              <w:rPr>
                <w:rFonts w:ascii="Arial" w:hAnsi="Arial" w:cs="Arial"/>
                <w:sz w:val="18"/>
                <w:szCs w:val="18"/>
              </w:rPr>
            </w:pPr>
            <w:r w:rsidRPr="00225A43">
              <w:rPr>
                <w:rFonts w:ascii="Arial" w:hAnsi="Arial" w:cs="Arial"/>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Pr>
                <w:rFonts w:ascii="Arial" w:hAnsi="Arial" w:cs="Arial"/>
                <w:sz w:val="18"/>
                <w:szCs w:val="18"/>
              </w:rPr>
              <w:br/>
            </w:r>
            <w:r w:rsidRPr="00225A43">
              <w:rPr>
                <w:rFonts w:ascii="Arial" w:hAnsi="Arial" w:cs="Arial"/>
                <w:sz w:val="18"/>
                <w:szCs w:val="18"/>
              </w:rPr>
              <w:t xml:space="preserve">w całym okresie amortyzacji infrastruktury sfinansowanej ze środków RPO WK-P 2014-2020 będzie miała charakter pomocniczy. </w:t>
            </w:r>
          </w:p>
          <w:p w14:paraId="365CCF73" w14:textId="77777777" w:rsidR="00954D62" w:rsidRPr="00D53CB6" w:rsidRDefault="00954D62" w:rsidP="00624D7C">
            <w:pPr>
              <w:spacing w:after="0" w:line="240" w:lineRule="auto"/>
              <w:rPr>
                <w:rFonts w:ascii="Arial" w:hAnsi="Arial" w:cs="Arial"/>
                <w:sz w:val="12"/>
                <w:szCs w:val="12"/>
              </w:rPr>
            </w:pPr>
          </w:p>
          <w:p w14:paraId="218F4A58" w14:textId="2EB93DC6"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Możliwa poprawa projektu w zakresie spełnienia kryterium.</w:t>
            </w:r>
            <w:r>
              <w:rPr>
                <w:rFonts w:ascii="Arial" w:hAnsi="Arial" w:cs="Arial"/>
                <w:sz w:val="18"/>
                <w:szCs w:val="18"/>
              </w:rPr>
              <w:br/>
            </w:r>
          </w:p>
          <w:p w14:paraId="1123C419" w14:textId="77777777" w:rsidR="00954D62" w:rsidRPr="00ED3BB8" w:rsidRDefault="00954D62" w:rsidP="00624D7C">
            <w:pPr>
              <w:spacing w:after="0" w:line="240" w:lineRule="auto"/>
              <w:rPr>
                <w:sz w:val="18"/>
                <w:szCs w:val="18"/>
              </w:rPr>
            </w:pPr>
            <w:r>
              <w:rPr>
                <w:color w:val="000000"/>
                <w:sz w:val="16"/>
                <w:szCs w:val="16"/>
              </w:rPr>
              <w:t>*</w:t>
            </w:r>
            <w:r w:rsidRPr="00F80341">
              <w:rPr>
                <w:rFonts w:ascii="Arial" w:hAnsi="Arial" w:cs="Arial"/>
                <w:color w:val="000000"/>
                <w:sz w:val="16"/>
                <w:szCs w:val="16"/>
              </w:rPr>
              <w:t xml:space="preserve">Pkt. 207 </w:t>
            </w:r>
            <w:r w:rsidRPr="00F80341">
              <w:rPr>
                <w:rFonts w:ascii="Arial" w:hAnsi="Arial" w:cs="Arial"/>
                <w:i/>
                <w:color w:val="000000"/>
                <w:sz w:val="16"/>
                <w:szCs w:val="16"/>
              </w:rPr>
              <w:t>Zawiadomienia Komisji w sprawie pojęcia pomocy państwa w rozumieniu art. 107 ust. 1 Traktatu o funkcjonowaniu Unii Europejskiej</w:t>
            </w:r>
            <w:r w:rsidRPr="00F80341">
              <w:rPr>
                <w:rFonts w:ascii="Arial" w:hAnsi="Arial" w:cs="Arial"/>
                <w:color w:val="000000"/>
                <w:sz w:val="16"/>
                <w:szCs w:val="16"/>
              </w:rPr>
              <w:t xml:space="preserve">  (Dz. Urz. UE C 262 z dnia 19 lipca 2016 r., str. 1) – dokument dostępny jest pod adresem: </w:t>
            </w:r>
            <w:hyperlink r:id="rId10" w:history="1">
              <w:r w:rsidRPr="00F80341">
                <w:rPr>
                  <w:rStyle w:val="Hipercze"/>
                  <w:rFonts w:ascii="Arial" w:hAnsi="Arial" w:cs="Arial"/>
                  <w:color w:val="000000"/>
                  <w:sz w:val="16"/>
                  <w:szCs w:val="16"/>
                </w:rPr>
                <w:t>http://eur-lex.europa.eu/legal-content/PL/TXT/PDF/?uri=CELEX:52016XC0719(05)&amp;from=EN</w:t>
              </w:r>
            </w:hyperlink>
            <w:r w:rsidRPr="00F80341">
              <w:rPr>
                <w:rFonts w:ascii="Arial" w:hAnsi="Arial" w:cs="Arial"/>
                <w:color w:val="000000"/>
                <w:sz w:val="16"/>
                <w:szCs w:val="16"/>
              </w:rPr>
              <w:t>.</w:t>
            </w:r>
          </w:p>
        </w:tc>
      </w:tr>
      <w:tr w:rsidR="00954D62" w:rsidRPr="00B55EE1" w14:paraId="34FAFB46" w14:textId="77777777" w:rsidTr="00A16758">
        <w:trPr>
          <w:trHeight w:val="2683"/>
        </w:trPr>
        <w:tc>
          <w:tcPr>
            <w:tcW w:w="851" w:type="dxa"/>
            <w:shd w:val="clear" w:color="000000" w:fill="E6E6E6"/>
            <w:noWrap/>
            <w:vAlign w:val="center"/>
          </w:tcPr>
          <w:p w14:paraId="7CCA4B59"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969" w:type="dxa"/>
            <w:shd w:val="clear" w:color="auto" w:fill="auto"/>
            <w:vAlign w:val="center"/>
          </w:tcPr>
          <w:p w14:paraId="77B9832D" w14:textId="77777777" w:rsidR="00954D62" w:rsidRDefault="00954D62" w:rsidP="00624D7C">
            <w:pPr>
              <w:spacing w:after="0" w:line="240" w:lineRule="auto"/>
              <w:rPr>
                <w:rFonts w:ascii="Arial" w:eastAsia="Times New Roman" w:hAnsi="Arial" w:cs="Arial"/>
                <w:color w:val="000000"/>
                <w:sz w:val="20"/>
                <w:szCs w:val="20"/>
                <w:lang w:eastAsia="pl-PL"/>
              </w:rPr>
            </w:pPr>
            <w:r w:rsidRPr="00652ACA">
              <w:rPr>
                <w:rFonts w:ascii="Arial" w:hAnsi="Arial" w:cs="Arial"/>
                <w:sz w:val="18"/>
                <w:szCs w:val="18"/>
              </w:rPr>
              <w:t>Wskaźniki realizacji celów projektu</w:t>
            </w:r>
            <w:r>
              <w:rPr>
                <w:rFonts w:ascii="Arial" w:hAnsi="Arial" w:cs="Arial"/>
                <w:sz w:val="18"/>
                <w:szCs w:val="18"/>
              </w:rPr>
              <w:t xml:space="preserve"> (B.7)</w:t>
            </w:r>
          </w:p>
        </w:tc>
        <w:tc>
          <w:tcPr>
            <w:tcW w:w="2410" w:type="dxa"/>
            <w:shd w:val="clear" w:color="auto" w:fill="auto"/>
            <w:noWrap/>
            <w:vAlign w:val="center"/>
          </w:tcPr>
          <w:p w14:paraId="22EA3A47"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ECA830C" w14:textId="77777777" w:rsidR="00954D62" w:rsidRPr="00626404" w:rsidRDefault="00954D62" w:rsidP="00624D7C">
            <w:pPr>
              <w:spacing w:after="0" w:line="240" w:lineRule="auto"/>
              <w:rPr>
                <w:rFonts w:ascii="Arial" w:hAnsi="Arial" w:cs="Arial"/>
                <w:sz w:val="10"/>
                <w:szCs w:val="10"/>
              </w:rPr>
            </w:pPr>
            <w:r w:rsidRPr="00652ACA">
              <w:rPr>
                <w:rFonts w:ascii="Arial" w:hAnsi="Arial" w:cs="Arial"/>
                <w:sz w:val="18"/>
                <w:szCs w:val="18"/>
              </w:rPr>
              <w:t>Ocenie podlega, czy:</w:t>
            </w:r>
            <w:r>
              <w:rPr>
                <w:rFonts w:ascii="Arial" w:hAnsi="Arial" w:cs="Arial"/>
                <w:sz w:val="18"/>
                <w:szCs w:val="18"/>
              </w:rPr>
              <w:br/>
            </w:r>
          </w:p>
          <w:p w14:paraId="0A122141"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realizacji celów projektu (produktu, rezultatu) zostały wyrażone liczbowo oraz podano czas ich osiągnięcia,</w:t>
            </w:r>
          </w:p>
          <w:p w14:paraId="74926F6F"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zostały właściwie oszacowane w odniesieniu do zakresu projektu,</w:t>
            </w:r>
          </w:p>
          <w:p w14:paraId="30C9F7B3"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wybrano wszystkie wskaźniki związane z realizacją projektu.</w:t>
            </w:r>
          </w:p>
          <w:p w14:paraId="4F3069F7" w14:textId="77777777" w:rsidR="00954D62" w:rsidRPr="00626404" w:rsidRDefault="00954D62" w:rsidP="00624D7C">
            <w:pPr>
              <w:spacing w:after="0" w:line="240" w:lineRule="auto"/>
              <w:ind w:left="317"/>
              <w:rPr>
                <w:rFonts w:ascii="Arial" w:hAnsi="Arial" w:cs="Arial"/>
                <w:sz w:val="14"/>
                <w:szCs w:val="14"/>
              </w:rPr>
            </w:pPr>
          </w:p>
          <w:p w14:paraId="0F5DFDB4" w14:textId="362096C3" w:rsidR="00954D62" w:rsidRPr="00652ACA" w:rsidRDefault="00954D62" w:rsidP="00624D7C">
            <w:pPr>
              <w:spacing w:after="0" w:line="240" w:lineRule="auto"/>
              <w:rPr>
                <w:rFonts w:ascii="Arial" w:hAnsi="Arial" w:cs="Arial"/>
                <w:sz w:val="18"/>
                <w:szCs w:val="18"/>
              </w:rPr>
            </w:pPr>
            <w:r w:rsidRPr="00652ACA">
              <w:rPr>
                <w:rFonts w:ascii="Arial" w:hAnsi="Arial" w:cs="Arial"/>
                <w:sz w:val="18"/>
                <w:szCs w:val="18"/>
              </w:rPr>
              <w:t xml:space="preserve">Lista wskaźników obowiązujących w </w:t>
            </w:r>
            <w:r w:rsidR="00B43BFB">
              <w:rPr>
                <w:rFonts w:ascii="Arial" w:hAnsi="Arial" w:cs="Arial"/>
                <w:sz w:val="18"/>
                <w:szCs w:val="18"/>
              </w:rPr>
              <w:t xml:space="preserve">naborze </w:t>
            </w:r>
            <w:r w:rsidRPr="00652ACA">
              <w:rPr>
                <w:rFonts w:ascii="Arial" w:hAnsi="Arial" w:cs="Arial"/>
                <w:sz w:val="18"/>
                <w:szCs w:val="18"/>
              </w:rPr>
              <w:t>stanowi załącznik do Kryteriów wyboru projektów.</w:t>
            </w:r>
          </w:p>
          <w:p w14:paraId="23DA951E" w14:textId="77777777" w:rsidR="00954D62" w:rsidRPr="00626404" w:rsidRDefault="00954D62" w:rsidP="00624D7C">
            <w:pPr>
              <w:spacing w:after="0" w:line="240" w:lineRule="auto"/>
              <w:rPr>
                <w:rFonts w:ascii="Arial" w:hAnsi="Arial" w:cs="Arial"/>
                <w:sz w:val="12"/>
                <w:szCs w:val="12"/>
              </w:rPr>
            </w:pPr>
          </w:p>
          <w:p w14:paraId="1397789E" w14:textId="7CACE06B" w:rsidR="00954D62" w:rsidRPr="00225A43" w:rsidRDefault="00954D62" w:rsidP="00624D7C">
            <w:pPr>
              <w:spacing w:after="0" w:line="240" w:lineRule="auto"/>
              <w:rPr>
                <w:rFonts w:ascii="Arial" w:hAnsi="Arial" w:cs="Arial"/>
                <w:sz w:val="18"/>
                <w:szCs w:val="18"/>
              </w:rPr>
            </w:pPr>
            <w:r w:rsidRPr="00652ACA">
              <w:rPr>
                <w:rFonts w:ascii="Arial" w:hAnsi="Arial" w:cs="Arial"/>
                <w:sz w:val="18"/>
                <w:szCs w:val="18"/>
              </w:rPr>
              <w:t>Możliwa poprawa projektu w zakresie spełnienia kryterium.</w:t>
            </w:r>
          </w:p>
        </w:tc>
      </w:tr>
      <w:tr w:rsidR="00954D62" w:rsidRPr="00B55EE1" w14:paraId="5BBC3093" w14:textId="77777777" w:rsidTr="00624D7C">
        <w:trPr>
          <w:trHeight w:val="4667"/>
        </w:trPr>
        <w:tc>
          <w:tcPr>
            <w:tcW w:w="851" w:type="dxa"/>
            <w:shd w:val="clear" w:color="000000" w:fill="E6E6E6"/>
            <w:noWrap/>
            <w:vAlign w:val="center"/>
          </w:tcPr>
          <w:p w14:paraId="1B8676E9"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969" w:type="dxa"/>
            <w:shd w:val="clear" w:color="auto" w:fill="auto"/>
            <w:vAlign w:val="center"/>
          </w:tcPr>
          <w:p w14:paraId="108C9141"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projektu z zasadą zrównoważonego rozwoju wymaganiami prawa dotyczącego ochrony środowiska (B.5)</w:t>
            </w:r>
          </w:p>
        </w:tc>
        <w:tc>
          <w:tcPr>
            <w:tcW w:w="2410" w:type="dxa"/>
            <w:shd w:val="clear" w:color="auto" w:fill="auto"/>
            <w:noWrap/>
            <w:vAlign w:val="center"/>
          </w:tcPr>
          <w:p w14:paraId="7BAD1E76"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B768962" w14:textId="77777777" w:rsidR="00954D62" w:rsidRPr="00626404" w:rsidRDefault="00954D62" w:rsidP="00624D7C">
            <w:pPr>
              <w:autoSpaceDE w:val="0"/>
              <w:autoSpaceDN w:val="0"/>
              <w:adjustRightInd w:val="0"/>
              <w:spacing w:before="60" w:after="0" w:line="240" w:lineRule="auto"/>
              <w:rPr>
                <w:rFonts w:ascii="Arial" w:hAnsi="Arial" w:cs="Arial"/>
                <w:sz w:val="10"/>
                <w:szCs w:val="10"/>
                <w:lang w:eastAsia="pl-PL"/>
              </w:rPr>
            </w:pPr>
            <w:r w:rsidRPr="004E4ADD">
              <w:rPr>
                <w:rFonts w:ascii="Arial" w:hAnsi="Arial" w:cs="Arial"/>
                <w:sz w:val="18"/>
                <w:szCs w:val="18"/>
                <w:lang w:eastAsia="pl-PL"/>
              </w:rPr>
              <w:t>Weryfikowany będzie pozytywny lub neutralny wpływ projektu na zasadę horyzontalną UE dotyczącą zrównoważonego rozwoju (</w:t>
            </w:r>
            <w:r w:rsidRPr="004E4ADD">
              <w:rPr>
                <w:rFonts w:ascii="Arial" w:hAnsi="Arial" w:cs="Arial"/>
                <w:sz w:val="18"/>
                <w:szCs w:val="18"/>
                <w:lang w:val="x-none" w:eastAsia="pl-PL"/>
              </w:rPr>
              <w:t xml:space="preserve">w szczególności minimalizowanie </w:t>
            </w:r>
            <w:r w:rsidRPr="004E4ADD">
              <w:rPr>
                <w:rFonts w:ascii="Arial" w:hAnsi="Arial" w:cs="Arial"/>
                <w:sz w:val="18"/>
                <w:szCs w:val="18"/>
                <w:lang w:eastAsia="pl-PL"/>
              </w:rPr>
              <w:t>negatywnego wpływu</w:t>
            </w:r>
            <w:r w:rsidRPr="004E4ADD">
              <w:rPr>
                <w:rFonts w:ascii="Arial" w:hAnsi="Arial" w:cs="Arial"/>
                <w:sz w:val="18"/>
                <w:szCs w:val="18"/>
                <w:lang w:val="x-none" w:eastAsia="pl-PL"/>
              </w:rPr>
              <w:t xml:space="preserve"> działalności człowieka na środowisko, w tym nakierowanych na spełnienie </w:t>
            </w:r>
            <w:proofErr w:type="spellStart"/>
            <w:r w:rsidRPr="004E4ADD">
              <w:rPr>
                <w:rFonts w:ascii="Arial" w:hAnsi="Arial" w:cs="Arial"/>
                <w:sz w:val="18"/>
                <w:szCs w:val="18"/>
                <w:lang w:val="x-none" w:eastAsia="pl-PL"/>
              </w:rPr>
              <w:t>acquis</w:t>
            </w:r>
            <w:proofErr w:type="spellEnd"/>
            <w:r w:rsidRPr="004E4ADD">
              <w:rPr>
                <w:rFonts w:ascii="Arial" w:hAnsi="Arial" w:cs="Arial"/>
                <w:sz w:val="18"/>
                <w:szCs w:val="18"/>
                <w:lang w:val="x-none" w:eastAsia="pl-PL"/>
              </w:rPr>
              <w:t xml:space="preserve"> w obszarze środowiska</w:t>
            </w:r>
            <w:r w:rsidRPr="004E4ADD">
              <w:rPr>
                <w:rFonts w:ascii="Arial" w:hAnsi="Arial" w:cs="Arial"/>
                <w:sz w:val="18"/>
                <w:szCs w:val="18"/>
                <w:lang w:eastAsia="pl-PL"/>
              </w:rPr>
              <w:t xml:space="preserve">) oraz czy projekt został przygotowany zgodnie z prawem dotyczącym ochrony środowiska, w tym: </w:t>
            </w:r>
            <w:r>
              <w:rPr>
                <w:rFonts w:ascii="Arial" w:hAnsi="Arial" w:cs="Arial"/>
                <w:sz w:val="18"/>
                <w:szCs w:val="18"/>
                <w:lang w:eastAsia="pl-PL"/>
              </w:rPr>
              <w:br/>
            </w:r>
          </w:p>
          <w:p w14:paraId="4D813976"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3 października 2008 r. o udostępnianiu informacji </w:t>
            </w:r>
            <w:r>
              <w:rPr>
                <w:rFonts w:ascii="Arial" w:hAnsi="Arial" w:cs="Arial"/>
                <w:sz w:val="18"/>
                <w:szCs w:val="18"/>
                <w:lang w:eastAsia="pl-PL"/>
              </w:rPr>
              <w:br/>
            </w:r>
            <w:r w:rsidRPr="004E4ADD">
              <w:rPr>
                <w:rFonts w:ascii="Arial" w:hAnsi="Arial" w:cs="Arial"/>
                <w:sz w:val="18"/>
                <w:szCs w:val="18"/>
                <w:lang w:eastAsia="pl-PL"/>
              </w:rPr>
              <w:t xml:space="preserve">o środowisku i jego ochronie, udziale społeczeństwa w ochronie środowiska oraz ocenach oddziaływania na środowisko </w:t>
            </w:r>
            <w:r>
              <w:rPr>
                <w:rFonts w:ascii="Arial" w:hAnsi="Arial" w:cs="Arial"/>
                <w:sz w:val="18"/>
                <w:szCs w:val="18"/>
                <w:lang w:eastAsia="pl-PL"/>
              </w:rPr>
              <w:br/>
            </w:r>
            <w:r w:rsidRPr="004E4ADD">
              <w:rPr>
                <w:rFonts w:ascii="Arial" w:hAnsi="Arial" w:cs="Arial"/>
                <w:sz w:val="18"/>
                <w:szCs w:val="18"/>
                <w:lang w:eastAsia="pl-PL"/>
              </w:rPr>
              <w:t xml:space="preserve">(Dz. U. z 2021 r. poz. 247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71863AEE"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27 kwietnia 2001 r. Prawo ochrony środowiska </w:t>
            </w:r>
            <w:r>
              <w:rPr>
                <w:rFonts w:ascii="Arial" w:hAnsi="Arial" w:cs="Arial"/>
                <w:sz w:val="18"/>
                <w:szCs w:val="18"/>
                <w:lang w:eastAsia="pl-PL"/>
              </w:rPr>
              <w:br/>
            </w:r>
            <w:r w:rsidRPr="004E4ADD">
              <w:rPr>
                <w:rFonts w:ascii="Arial" w:hAnsi="Arial" w:cs="Arial"/>
                <w:sz w:val="18"/>
                <w:szCs w:val="18"/>
                <w:lang w:eastAsia="pl-PL"/>
              </w:rPr>
              <w:t xml:space="preserve">(Dz. U. z 2020 r. poz. 1219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458FBF36"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16 kwietnia 2004 r. o ochronie przyrody </w:t>
            </w:r>
            <w:r>
              <w:rPr>
                <w:rFonts w:ascii="Arial" w:hAnsi="Arial" w:cs="Arial"/>
                <w:sz w:val="18"/>
                <w:szCs w:val="18"/>
                <w:lang w:eastAsia="pl-PL"/>
              </w:rPr>
              <w:br/>
            </w:r>
            <w:r w:rsidRPr="004E4ADD">
              <w:rPr>
                <w:rFonts w:ascii="Arial" w:hAnsi="Arial" w:cs="Arial"/>
                <w:sz w:val="18"/>
                <w:szCs w:val="18"/>
                <w:lang w:eastAsia="pl-PL"/>
              </w:rPr>
              <w:t>(Dz. U. z 2021 r. poz.1098),</w:t>
            </w:r>
          </w:p>
          <w:p w14:paraId="36A7531C"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20 lipca 2017 r. Prawo wodne </w:t>
            </w:r>
            <w:r>
              <w:rPr>
                <w:rFonts w:ascii="Arial" w:hAnsi="Arial" w:cs="Arial"/>
                <w:sz w:val="18"/>
                <w:szCs w:val="18"/>
                <w:lang w:eastAsia="pl-PL"/>
              </w:rPr>
              <w:br/>
            </w:r>
            <w:r w:rsidRPr="004E4ADD">
              <w:rPr>
                <w:rFonts w:ascii="Arial" w:hAnsi="Arial" w:cs="Arial"/>
                <w:sz w:val="18"/>
                <w:szCs w:val="18"/>
                <w:lang w:eastAsia="pl-PL"/>
              </w:rPr>
              <w:t xml:space="preserve">(Dz. U. z 2021 r. poz. 624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zm.).</w:t>
            </w:r>
            <w:r w:rsidRPr="004E4ADD">
              <w:rPr>
                <w:rFonts w:ascii="Arial" w:hAnsi="Arial" w:cs="Arial"/>
                <w:sz w:val="20"/>
                <w:szCs w:val="20"/>
                <w:lang w:eastAsia="pl-PL"/>
              </w:rPr>
              <w:t xml:space="preserve"> </w:t>
            </w:r>
          </w:p>
          <w:p w14:paraId="4C2C2081" w14:textId="77777777" w:rsidR="00954D62" w:rsidRPr="004E4ADD" w:rsidRDefault="00954D62" w:rsidP="00624D7C">
            <w:pPr>
              <w:autoSpaceDE w:val="0"/>
              <w:autoSpaceDN w:val="0"/>
              <w:adjustRightInd w:val="0"/>
              <w:spacing w:after="0" w:line="240" w:lineRule="auto"/>
              <w:rPr>
                <w:rFonts w:ascii="Arial" w:hAnsi="Arial" w:cs="Arial"/>
                <w:sz w:val="20"/>
                <w:szCs w:val="20"/>
                <w:lang w:eastAsia="pl-PL"/>
              </w:rPr>
            </w:pPr>
          </w:p>
          <w:p w14:paraId="53E7CBB4" w14:textId="4A5D13E6" w:rsidR="00954D62" w:rsidRPr="004E4ADD" w:rsidRDefault="00954D62" w:rsidP="00624D7C">
            <w:pPr>
              <w:spacing w:after="0" w:line="240" w:lineRule="auto"/>
              <w:rPr>
                <w:rFonts w:ascii="Arial" w:hAnsi="Arial" w:cs="Arial"/>
                <w:sz w:val="12"/>
                <w:szCs w:val="12"/>
              </w:rPr>
            </w:pPr>
            <w:r w:rsidRPr="004E4ADD">
              <w:rPr>
                <w:rFonts w:ascii="Arial" w:hAnsi="Arial" w:cs="Arial"/>
                <w:sz w:val="18"/>
                <w:szCs w:val="18"/>
              </w:rPr>
              <w:t>Możliwa poprawa projektu w zakresie spełnienia kryterium.</w:t>
            </w:r>
            <w:r>
              <w:rPr>
                <w:rFonts w:ascii="Arial" w:hAnsi="Arial" w:cs="Arial"/>
                <w:sz w:val="18"/>
                <w:szCs w:val="18"/>
              </w:rPr>
              <w:br/>
            </w:r>
          </w:p>
          <w:p w14:paraId="7E7EA63B" w14:textId="77777777" w:rsidR="00954D62" w:rsidRPr="00F80341" w:rsidRDefault="00954D62" w:rsidP="00624D7C">
            <w:pPr>
              <w:spacing w:after="0" w:line="240" w:lineRule="auto"/>
              <w:rPr>
                <w:rFonts w:ascii="Arial" w:hAnsi="Arial" w:cs="Arial"/>
                <w:sz w:val="18"/>
                <w:szCs w:val="18"/>
              </w:rPr>
            </w:pPr>
            <w:r w:rsidRPr="00F80341">
              <w:rPr>
                <w:rFonts w:ascii="Arial" w:hAnsi="Arial" w:cs="Arial"/>
                <w:sz w:val="16"/>
                <w:szCs w:val="16"/>
              </w:rPr>
              <w:t>*</w:t>
            </w:r>
            <w:proofErr w:type="spellStart"/>
            <w:r w:rsidRPr="00F80341">
              <w:rPr>
                <w:rFonts w:ascii="Arial" w:hAnsi="Arial" w:cs="Arial"/>
                <w:sz w:val="16"/>
                <w:szCs w:val="16"/>
              </w:rPr>
              <w:t>Acquis</w:t>
            </w:r>
            <w:proofErr w:type="spellEnd"/>
            <w:r w:rsidRPr="00F80341">
              <w:rPr>
                <w:rFonts w:ascii="Arial" w:hAnsi="Arial" w:cs="Arial"/>
                <w:sz w:val="16"/>
                <w:szCs w:val="16"/>
              </w:rPr>
              <w:t xml:space="preserve"> – dorobek prawny UE</w:t>
            </w:r>
          </w:p>
        </w:tc>
      </w:tr>
      <w:tr w:rsidR="00954D62" w:rsidRPr="00B55EE1" w14:paraId="02D2E13E" w14:textId="77777777" w:rsidTr="00A16758">
        <w:trPr>
          <w:trHeight w:val="3675"/>
        </w:trPr>
        <w:tc>
          <w:tcPr>
            <w:tcW w:w="851" w:type="dxa"/>
            <w:shd w:val="clear" w:color="000000" w:fill="E6E6E6"/>
            <w:noWrap/>
            <w:vAlign w:val="center"/>
          </w:tcPr>
          <w:p w14:paraId="5DA05D14"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12</w:t>
            </w:r>
          </w:p>
        </w:tc>
        <w:tc>
          <w:tcPr>
            <w:tcW w:w="3969" w:type="dxa"/>
            <w:shd w:val="clear" w:color="auto" w:fill="auto"/>
            <w:vAlign w:val="center"/>
          </w:tcPr>
          <w:p w14:paraId="6C1FB4C2" w14:textId="77777777" w:rsidR="00954D62" w:rsidRPr="00652ACA" w:rsidRDefault="00954D62" w:rsidP="00624D7C">
            <w:pPr>
              <w:spacing w:after="0" w:line="240" w:lineRule="auto"/>
              <w:rPr>
                <w:rFonts w:ascii="Arial" w:hAnsi="Arial" w:cs="Arial"/>
                <w:sz w:val="18"/>
                <w:szCs w:val="18"/>
              </w:rPr>
            </w:pPr>
            <w:r>
              <w:rPr>
                <w:rFonts w:ascii="Arial" w:hAnsi="Arial" w:cs="Arial"/>
                <w:sz w:val="18"/>
                <w:szCs w:val="18"/>
              </w:rPr>
              <w:t>Kwalifikowalność wydatków (B.9)</w:t>
            </w:r>
          </w:p>
        </w:tc>
        <w:tc>
          <w:tcPr>
            <w:tcW w:w="2410" w:type="dxa"/>
            <w:shd w:val="clear" w:color="auto" w:fill="auto"/>
            <w:noWrap/>
            <w:vAlign w:val="center"/>
          </w:tcPr>
          <w:p w14:paraId="1766774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0FAC1EC"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 wydatki wskazane w projekcie spełniają warunki kwalifikowalności, tj.</w:t>
            </w:r>
            <w:r>
              <w:rPr>
                <w:rFonts w:ascii="Arial" w:hAnsi="Arial" w:cs="Arial"/>
                <w:sz w:val="18"/>
                <w:szCs w:val="18"/>
              </w:rPr>
              <w:br/>
            </w:r>
          </w:p>
          <w:p w14:paraId="3EEE607D" w14:textId="61A14281"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proofErr w:type="spellStart"/>
            <w:r w:rsidR="005A2105"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 okresie kwalifikowalności wydatków określonym w Regulaminie </w:t>
            </w:r>
            <w:r w:rsidR="007247C7">
              <w:rPr>
                <w:rFonts w:ascii="Arial" w:hAnsi="Arial" w:cs="Arial"/>
                <w:sz w:val="18"/>
                <w:szCs w:val="18"/>
              </w:rPr>
              <w:t>naboru</w:t>
            </w:r>
            <w:r w:rsidRPr="00AC2738">
              <w:rPr>
                <w:rFonts w:ascii="Arial" w:hAnsi="Arial" w:cs="Arial"/>
                <w:sz w:val="18"/>
                <w:szCs w:val="18"/>
              </w:rPr>
              <w:t xml:space="preserve"> obowiązującym dla danego naboru. </w:t>
            </w:r>
          </w:p>
          <w:p w14:paraId="59F86883" w14:textId="52F7B104"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są zgodne z zasadami określonymi w ww. wytycznych w zakresie kwalifikowalności wydatków oraz zapisami dotyczącymi kwalifikowalności wydatków określonymi w Regulaminie </w:t>
            </w:r>
            <w:r w:rsidR="007247C7">
              <w:rPr>
                <w:rFonts w:ascii="Arial" w:hAnsi="Arial" w:cs="Arial"/>
                <w:sz w:val="18"/>
                <w:szCs w:val="18"/>
              </w:rPr>
              <w:t>naboru</w:t>
            </w:r>
            <w:r w:rsidRPr="00AC2738">
              <w:rPr>
                <w:rFonts w:ascii="Arial" w:hAnsi="Arial" w:cs="Arial"/>
                <w:sz w:val="18"/>
                <w:szCs w:val="18"/>
              </w:rPr>
              <w:t>,</w:t>
            </w:r>
          </w:p>
          <w:p w14:paraId="29CE3FE9" w14:textId="77777777"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zostały uwzględnione w budżecie projektu, </w:t>
            </w:r>
          </w:p>
          <w:p w14:paraId="68768AB5" w14:textId="22B73034"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są niezbędne do realizacji celów projektu i zostały/</w:t>
            </w:r>
            <w:proofErr w:type="spellStart"/>
            <w:r w:rsidR="005A2105"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t>
            </w:r>
            <w:r>
              <w:rPr>
                <w:rFonts w:ascii="Arial" w:hAnsi="Arial" w:cs="Arial"/>
                <w:sz w:val="18"/>
                <w:szCs w:val="18"/>
              </w:rPr>
              <w:br/>
            </w:r>
            <w:r w:rsidRPr="00AC2738">
              <w:rPr>
                <w:rFonts w:ascii="Arial" w:hAnsi="Arial" w:cs="Arial"/>
                <w:sz w:val="18"/>
                <w:szCs w:val="18"/>
              </w:rPr>
              <w:t>w związku z realizacją projektu,</w:t>
            </w:r>
          </w:p>
          <w:p w14:paraId="26B44362" w14:textId="14D57BE1" w:rsidR="00954D62" w:rsidRPr="00AC2738" w:rsidRDefault="005A2105"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r w:rsidR="00954D62" w:rsidRPr="00AC2738">
              <w:rPr>
                <w:rFonts w:ascii="Arial" w:hAnsi="Arial" w:cs="Arial"/>
                <w:sz w:val="18"/>
                <w:szCs w:val="18"/>
              </w:rPr>
              <w:t>/</w:t>
            </w:r>
            <w:proofErr w:type="spellStart"/>
            <w:r w:rsidRPr="00AC2738">
              <w:rPr>
                <w:rFonts w:ascii="Arial" w:hAnsi="Arial" w:cs="Arial"/>
                <w:sz w:val="18"/>
                <w:szCs w:val="18"/>
              </w:rPr>
              <w:t>n</w:t>
            </w:r>
            <w:r w:rsidR="005C7B33">
              <w:rPr>
                <w:rFonts w:ascii="Arial" w:hAnsi="Arial" w:cs="Arial"/>
                <w:sz w:val="18"/>
                <w:szCs w:val="18"/>
              </w:rPr>
              <w:t>ą</w:t>
            </w:r>
            <w:proofErr w:type="spellEnd"/>
            <w:r w:rsidR="00954D62" w:rsidRPr="00AC2738">
              <w:rPr>
                <w:rFonts w:ascii="Arial" w:hAnsi="Arial" w:cs="Arial"/>
                <w:sz w:val="18"/>
                <w:szCs w:val="18"/>
              </w:rPr>
              <w:t xml:space="preserve"> dokonane w sposób racjonalny i efektywny z zachowaniem zasad uzyskiwania najlepszych efektów z danych nakładów.</w:t>
            </w:r>
          </w:p>
          <w:p w14:paraId="6C89C337" w14:textId="77777777" w:rsidR="00954D62" w:rsidRPr="00626404" w:rsidRDefault="00954D62" w:rsidP="00624D7C">
            <w:pPr>
              <w:spacing w:after="0" w:line="240" w:lineRule="auto"/>
              <w:rPr>
                <w:rFonts w:ascii="Arial" w:hAnsi="Arial" w:cs="Arial"/>
                <w:sz w:val="16"/>
                <w:szCs w:val="16"/>
              </w:rPr>
            </w:pPr>
          </w:p>
          <w:p w14:paraId="7C131328" w14:textId="416FF934"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72A2FA48" w14:textId="77777777" w:rsidTr="00A16758">
        <w:trPr>
          <w:trHeight w:val="4077"/>
        </w:trPr>
        <w:tc>
          <w:tcPr>
            <w:tcW w:w="851" w:type="dxa"/>
            <w:shd w:val="clear" w:color="000000" w:fill="E6E6E6"/>
            <w:noWrap/>
            <w:vAlign w:val="center"/>
          </w:tcPr>
          <w:p w14:paraId="6F17B6C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969" w:type="dxa"/>
            <w:shd w:val="clear" w:color="auto" w:fill="auto"/>
            <w:vAlign w:val="center"/>
          </w:tcPr>
          <w:p w14:paraId="7BCCC7EA"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dokumentacji projektowej z </w:t>
            </w:r>
            <w:proofErr w:type="spellStart"/>
            <w:r>
              <w:rPr>
                <w:rFonts w:ascii="Arial" w:hAnsi="Arial" w:cs="Arial"/>
                <w:sz w:val="18"/>
                <w:szCs w:val="18"/>
              </w:rPr>
              <w:t>SzOOP</w:t>
            </w:r>
            <w:proofErr w:type="spellEnd"/>
            <w:r>
              <w:rPr>
                <w:rFonts w:ascii="Arial" w:hAnsi="Arial" w:cs="Arial"/>
                <w:sz w:val="18"/>
                <w:szCs w:val="18"/>
              </w:rPr>
              <w:t xml:space="preserve"> oraz Regulaminem konkursu (B.12)</w:t>
            </w:r>
          </w:p>
        </w:tc>
        <w:tc>
          <w:tcPr>
            <w:tcW w:w="2410" w:type="dxa"/>
            <w:shd w:val="clear" w:color="auto" w:fill="auto"/>
            <w:noWrap/>
            <w:vAlign w:val="center"/>
          </w:tcPr>
          <w:p w14:paraId="7A1E4D12"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77FAF7C" w14:textId="11273380"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Ocenie podlega, czy wnioskodawca przygotował wniosek o dofinansowanie projektu zgodnie z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obowiązującym na dzień przyjęcia kryterium (chyba że kryteria zawężają postanowienia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w zakresie danego Działania) oraz Regulaminem </w:t>
            </w:r>
            <w:r w:rsidR="00370583">
              <w:rPr>
                <w:rFonts w:ascii="Arial" w:hAnsi="Arial" w:cs="Arial"/>
                <w:sz w:val="18"/>
                <w:szCs w:val="18"/>
              </w:rPr>
              <w:t>naboru</w:t>
            </w:r>
            <w:r w:rsidRPr="00AC2738">
              <w:rPr>
                <w:rFonts w:ascii="Arial" w:hAnsi="Arial" w:cs="Arial"/>
                <w:sz w:val="18"/>
                <w:szCs w:val="18"/>
              </w:rPr>
              <w:t>, w szczególności zgodnie z </w:t>
            </w:r>
            <w:r w:rsidRPr="00AC2738">
              <w:rPr>
                <w:rFonts w:ascii="Arial" w:hAnsi="Arial" w:cs="Arial"/>
                <w:i/>
                <w:sz w:val="18"/>
                <w:szCs w:val="18"/>
              </w:rPr>
              <w:t>Instrukcją wypełniania wniosku o dofinansowanie projektu w ramach RPO WK-P na lata 2014-2020.</w:t>
            </w:r>
            <w:r w:rsidRPr="00AC2738">
              <w:rPr>
                <w:rFonts w:ascii="Arial" w:hAnsi="Arial" w:cs="Arial"/>
                <w:sz w:val="18"/>
                <w:szCs w:val="18"/>
              </w:rPr>
              <w:t xml:space="preserve"> Weryfikacji podlega m.in. maksymalna/minimalna wartość projektu oraz maksymalna/minimalna wartość wydatków kwalifikowalnych projektu (jeśli dotyczy), maksymalny % poziom dofinansowania UE oraz minimalny wkład własny beneficjenta jako % wydatków kwalifikowalnych (jeśli dotyczy).</w:t>
            </w:r>
          </w:p>
          <w:p w14:paraId="787C234D" w14:textId="02374968"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IZ RPO ma możliwość doprecyzowania maksymalnej/minimalnej wartości projektu oraz maksymalnej/minimalnej wartości wydatków kwalifikowalnych projektu (jeśli dotyczy), maksymalnego % poziomu dofinansowania UE oraz minimalnego wkładu własnego beneficjenta jako % wydatków kwalifikowalnych (jeśli dotyczy) w Regulaminie </w:t>
            </w:r>
            <w:r w:rsidR="00370583">
              <w:rPr>
                <w:rFonts w:ascii="Arial" w:hAnsi="Arial" w:cs="Arial"/>
                <w:sz w:val="18"/>
                <w:szCs w:val="18"/>
              </w:rPr>
              <w:t>naboru</w:t>
            </w:r>
            <w:r w:rsidRPr="00AC2738">
              <w:rPr>
                <w:rFonts w:ascii="Arial" w:hAnsi="Arial" w:cs="Arial"/>
                <w:sz w:val="18"/>
                <w:szCs w:val="18"/>
              </w:rPr>
              <w:t>.</w:t>
            </w:r>
          </w:p>
          <w:p w14:paraId="4D633988" w14:textId="1D93973E"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200E4D41" w14:textId="77777777" w:rsidTr="00A16758">
        <w:trPr>
          <w:trHeight w:val="3108"/>
        </w:trPr>
        <w:tc>
          <w:tcPr>
            <w:tcW w:w="851" w:type="dxa"/>
            <w:shd w:val="clear" w:color="000000" w:fill="E6E6E6"/>
            <w:noWrap/>
            <w:vAlign w:val="center"/>
          </w:tcPr>
          <w:p w14:paraId="7168A13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969" w:type="dxa"/>
            <w:shd w:val="clear" w:color="auto" w:fill="auto"/>
            <w:vAlign w:val="center"/>
          </w:tcPr>
          <w:p w14:paraId="55FE1EB0"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Wykonalność finansowa i ekonomiczna </w:t>
            </w:r>
            <w:r>
              <w:rPr>
                <w:rFonts w:ascii="Arial" w:hAnsi="Arial" w:cs="Arial"/>
                <w:sz w:val="18"/>
                <w:szCs w:val="18"/>
              </w:rPr>
              <w:br/>
              <w:t>projektu (B.11)</w:t>
            </w:r>
          </w:p>
        </w:tc>
        <w:tc>
          <w:tcPr>
            <w:tcW w:w="2410" w:type="dxa"/>
            <w:shd w:val="clear" w:color="auto" w:fill="auto"/>
            <w:noWrap/>
            <w:vAlign w:val="center"/>
          </w:tcPr>
          <w:p w14:paraId="10EC2014"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4D976672"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 xml:space="preserve">Ocenie podlega, czy projekt wykazuje pozytywne efekty ekonomiczne </w:t>
            </w:r>
            <w:r>
              <w:rPr>
                <w:rFonts w:ascii="Arial" w:hAnsi="Arial" w:cs="Arial"/>
                <w:sz w:val="18"/>
                <w:szCs w:val="18"/>
              </w:rPr>
              <w:br/>
            </w:r>
            <w:r w:rsidRPr="00AC2738">
              <w:rPr>
                <w:rFonts w:ascii="Arial" w:hAnsi="Arial" w:cs="Arial"/>
                <w:sz w:val="18"/>
                <w:szCs w:val="18"/>
              </w:rPr>
              <w:t>oraz czy analiza finansowa i ekonomiczna przedsięwzięcia została przeprowadzona poprawnie, w szczególności, czy:</w:t>
            </w:r>
            <w:r>
              <w:rPr>
                <w:rFonts w:ascii="Arial" w:hAnsi="Arial" w:cs="Arial"/>
                <w:sz w:val="18"/>
                <w:szCs w:val="18"/>
              </w:rPr>
              <w:br/>
            </w:r>
          </w:p>
          <w:p w14:paraId="444212AF"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poziom dofinansowania został ustalony poprawnie </w:t>
            </w:r>
            <w:r>
              <w:rPr>
                <w:rFonts w:ascii="Arial" w:hAnsi="Arial" w:cs="Arial"/>
                <w:sz w:val="18"/>
                <w:szCs w:val="18"/>
              </w:rPr>
              <w:br/>
            </w:r>
            <w:r w:rsidRPr="00AC2738">
              <w:rPr>
                <w:rFonts w:ascii="Arial" w:hAnsi="Arial" w:cs="Arial"/>
                <w:sz w:val="18"/>
                <w:szCs w:val="18"/>
              </w:rPr>
              <w:t xml:space="preserve">i z uwzględnieniem przepisów dotyczących projektów generujących dochód (jeśli dotyczy), </w:t>
            </w:r>
          </w:p>
          <w:p w14:paraId="35D3934D"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wskazano źródła finansowania wkładu własnego oraz wydatków niekwalifikowalnych,</w:t>
            </w:r>
          </w:p>
          <w:p w14:paraId="10C6AEA4"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przyjęte założenia analiz finansowych są spójne i uzasadnione </w:t>
            </w:r>
            <w:r>
              <w:rPr>
                <w:rFonts w:ascii="Arial" w:hAnsi="Arial" w:cs="Arial"/>
                <w:sz w:val="18"/>
                <w:szCs w:val="18"/>
              </w:rPr>
              <w:br/>
            </w:r>
            <w:r w:rsidRPr="00AC2738">
              <w:rPr>
                <w:rFonts w:ascii="Arial" w:hAnsi="Arial" w:cs="Arial"/>
                <w:sz w:val="18"/>
                <w:szCs w:val="18"/>
              </w:rPr>
              <w:t>w kontekście specyfiki projektu i sektora,</w:t>
            </w:r>
          </w:p>
          <w:p w14:paraId="31268FDD"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 analizie finansowej nie ma istotnych błędów rachunkowych,</w:t>
            </w:r>
          </w:p>
          <w:p w14:paraId="2F69D34C"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analiza finansowa i ekonomiczna została przeprowadzona zgodnie </w:t>
            </w:r>
            <w:r>
              <w:rPr>
                <w:rFonts w:ascii="Arial" w:hAnsi="Arial" w:cs="Arial"/>
                <w:sz w:val="18"/>
                <w:szCs w:val="18"/>
              </w:rPr>
              <w:br/>
            </w:r>
            <w:r w:rsidRPr="00AC2738">
              <w:rPr>
                <w:rFonts w:ascii="Arial" w:hAnsi="Arial" w:cs="Arial"/>
                <w:sz w:val="18"/>
                <w:szCs w:val="18"/>
              </w:rPr>
              <w:t>z zasadami sporządzania takich analiz,</w:t>
            </w:r>
          </w:p>
          <w:p w14:paraId="09DBE56D" w14:textId="3CD5BBA0" w:rsidR="00954D62"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zapewniona została trwałość finansowa projektu. </w:t>
            </w:r>
          </w:p>
          <w:p w14:paraId="6E8BBF24" w14:textId="77777777" w:rsidR="00766746" w:rsidRDefault="00766746" w:rsidP="00A35E04">
            <w:pPr>
              <w:spacing w:after="0" w:line="240" w:lineRule="auto"/>
              <w:ind w:left="673"/>
              <w:rPr>
                <w:rFonts w:ascii="Arial" w:hAnsi="Arial" w:cs="Arial"/>
                <w:sz w:val="18"/>
                <w:szCs w:val="18"/>
              </w:rPr>
            </w:pPr>
          </w:p>
          <w:p w14:paraId="54543082" w14:textId="77777777" w:rsidR="00766746" w:rsidRPr="00440715" w:rsidRDefault="00766746" w:rsidP="00766746">
            <w:pPr>
              <w:spacing w:after="0" w:line="240" w:lineRule="auto"/>
              <w:rPr>
                <w:rFonts w:ascii="Arial" w:hAnsi="Arial" w:cs="Arial"/>
                <w:color w:val="FF0000"/>
                <w:sz w:val="12"/>
                <w:szCs w:val="12"/>
              </w:rPr>
            </w:pPr>
            <w:r w:rsidRPr="00440715">
              <w:rPr>
                <w:rFonts w:ascii="Arial" w:hAnsi="Arial" w:cs="Arial"/>
                <w:color w:val="FF0000"/>
                <w:sz w:val="18"/>
                <w:szCs w:val="18"/>
              </w:rPr>
              <w:t>W celu zapewnienia koordynacji inwestycji z założeniami reformy restrukturyzacji podmiotów leczniczych udzielających świadczeń z zakresu leczenia szpitalnego ocenie podlega również, czy inwestycja nie będzie realizowana na rzecz szpitala będącego w sytuacji ekonomiczno-finansowej zagrażającej trwałości projektu. Natomiast inwestycje wprowadzone do realizacji po wejściu w życie ustawy reformującej sektor szpitalnictwa muszą być z nią zgodne.</w:t>
            </w:r>
          </w:p>
          <w:p w14:paraId="2E9990C9" w14:textId="77777777" w:rsidR="00766746" w:rsidRPr="00AC2738" w:rsidRDefault="00766746" w:rsidP="00766746">
            <w:pPr>
              <w:spacing w:after="0" w:line="240" w:lineRule="auto"/>
              <w:rPr>
                <w:rFonts w:ascii="Arial" w:hAnsi="Arial" w:cs="Arial"/>
                <w:sz w:val="18"/>
                <w:szCs w:val="18"/>
              </w:rPr>
            </w:pPr>
          </w:p>
          <w:p w14:paraId="2B9B9C7C" w14:textId="77777777" w:rsidR="00954D62" w:rsidRPr="00626404" w:rsidRDefault="00954D62" w:rsidP="00624D7C">
            <w:pPr>
              <w:spacing w:after="0" w:line="240" w:lineRule="auto"/>
              <w:rPr>
                <w:rFonts w:ascii="Arial" w:hAnsi="Arial" w:cs="Arial"/>
                <w:sz w:val="12"/>
                <w:szCs w:val="12"/>
              </w:rPr>
            </w:pPr>
          </w:p>
          <w:p w14:paraId="0BCF0563" w14:textId="0F950C69"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1589890D" w14:textId="77777777" w:rsidTr="00624D7C">
        <w:trPr>
          <w:trHeight w:val="5093"/>
        </w:trPr>
        <w:tc>
          <w:tcPr>
            <w:tcW w:w="851" w:type="dxa"/>
            <w:shd w:val="clear" w:color="000000" w:fill="E6E6E6"/>
            <w:noWrap/>
            <w:vAlign w:val="center"/>
          </w:tcPr>
          <w:p w14:paraId="5FB6897B"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969" w:type="dxa"/>
            <w:shd w:val="clear" w:color="auto" w:fill="auto"/>
            <w:vAlign w:val="center"/>
          </w:tcPr>
          <w:p w14:paraId="78C52FD6"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z zasadą równości mężczyzn </w:t>
            </w:r>
            <w:r>
              <w:rPr>
                <w:rFonts w:ascii="Arial" w:hAnsi="Arial" w:cs="Arial"/>
                <w:sz w:val="18"/>
                <w:szCs w:val="18"/>
              </w:rPr>
              <w:br/>
              <w:t>i kobiet oraz niedyskryminacji (B.10)</w:t>
            </w:r>
          </w:p>
        </w:tc>
        <w:tc>
          <w:tcPr>
            <w:tcW w:w="2410" w:type="dxa"/>
            <w:shd w:val="clear" w:color="auto" w:fill="auto"/>
            <w:noWrap/>
            <w:vAlign w:val="center"/>
          </w:tcPr>
          <w:p w14:paraId="3FC9241F"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27B8B03" w14:textId="77777777" w:rsidR="00954D62" w:rsidRDefault="00954D62" w:rsidP="00624D7C">
            <w:pPr>
              <w:spacing w:after="0" w:line="240" w:lineRule="auto"/>
              <w:rPr>
                <w:rFonts w:ascii="Arial" w:hAnsi="Arial" w:cs="Arial"/>
                <w:sz w:val="18"/>
                <w:szCs w:val="18"/>
              </w:rPr>
            </w:pPr>
          </w:p>
          <w:p w14:paraId="7890AC15" w14:textId="7777777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Ocenie podlega zgodność projektu z politykami horyzontalnymi UE, w tym z:</w:t>
            </w:r>
          </w:p>
          <w:p w14:paraId="61269218" w14:textId="77777777" w:rsidR="00954D62" w:rsidRPr="00AC2738" w:rsidRDefault="00954D62" w:rsidP="00624D7C">
            <w:pPr>
              <w:spacing w:after="0" w:line="240" w:lineRule="auto"/>
              <w:rPr>
                <w:rFonts w:ascii="Arial" w:hAnsi="Arial" w:cs="Arial"/>
                <w:sz w:val="18"/>
                <w:szCs w:val="18"/>
              </w:rPr>
            </w:pPr>
          </w:p>
          <w:p w14:paraId="1FBF9549" w14:textId="77777777" w:rsidR="00954D62" w:rsidRPr="00AC2738" w:rsidRDefault="00954D62" w:rsidP="00B701D5">
            <w:pPr>
              <w:numPr>
                <w:ilvl w:val="0"/>
                <w:numId w:val="21"/>
              </w:numPr>
              <w:spacing w:after="0" w:line="240" w:lineRule="auto"/>
              <w:ind w:left="531" w:hanging="425"/>
              <w:rPr>
                <w:rFonts w:ascii="Arial" w:hAnsi="Arial" w:cs="Arial"/>
                <w:sz w:val="18"/>
                <w:szCs w:val="18"/>
              </w:rPr>
            </w:pPr>
            <w:r w:rsidRPr="00AC2738">
              <w:rPr>
                <w:rFonts w:ascii="Arial" w:hAnsi="Arial" w:cs="Arial"/>
                <w:iCs/>
                <w:sz w:val="18"/>
                <w:szCs w:val="18"/>
              </w:rPr>
              <w:t xml:space="preserve">Zasadą równości szans kobiet i mężczyzn. </w:t>
            </w:r>
            <w:r>
              <w:rPr>
                <w:rFonts w:ascii="Arial" w:hAnsi="Arial" w:cs="Arial"/>
                <w:iCs/>
                <w:sz w:val="18"/>
                <w:szCs w:val="18"/>
              </w:rPr>
              <w:br/>
            </w:r>
          </w:p>
          <w:p w14:paraId="13CEE0F2" w14:textId="77777777" w:rsidR="00954D62" w:rsidRPr="00AC2738" w:rsidRDefault="00954D62" w:rsidP="00B701D5">
            <w:pPr>
              <w:numPr>
                <w:ilvl w:val="0"/>
                <w:numId w:val="21"/>
              </w:numPr>
              <w:spacing w:after="0" w:line="240" w:lineRule="auto"/>
              <w:ind w:left="531" w:hanging="425"/>
              <w:rPr>
                <w:rFonts w:ascii="Arial" w:hAnsi="Arial" w:cs="Arial"/>
                <w:sz w:val="18"/>
                <w:szCs w:val="18"/>
              </w:rPr>
            </w:pPr>
            <w:r w:rsidRPr="00AC2738">
              <w:rPr>
                <w:rFonts w:ascii="Arial" w:hAnsi="Arial" w:cs="Arial"/>
                <w:iCs/>
                <w:sz w:val="18"/>
                <w:szCs w:val="18"/>
              </w:rPr>
              <w:t>Zasadą równości szans i niedyskryminacji, w tym dostępności dla osób</w:t>
            </w:r>
            <w:r>
              <w:rPr>
                <w:rFonts w:ascii="Arial" w:hAnsi="Arial" w:cs="Arial"/>
                <w:iCs/>
                <w:sz w:val="18"/>
                <w:szCs w:val="18"/>
              </w:rPr>
              <w:t xml:space="preserve"> </w:t>
            </w:r>
            <w:r w:rsidRPr="00AC2738">
              <w:rPr>
                <w:rFonts w:ascii="Arial" w:hAnsi="Arial" w:cs="Arial"/>
                <w:iCs/>
                <w:sz w:val="18"/>
                <w:szCs w:val="18"/>
              </w:rPr>
              <w:t>z niepełnosprawnościami</w:t>
            </w:r>
            <w:r w:rsidRPr="00AC2738">
              <w:rPr>
                <w:rFonts w:ascii="Arial" w:hAnsi="Arial" w:cs="Arial"/>
              </w:rPr>
              <w:t xml:space="preserve">* </w:t>
            </w:r>
            <w:r w:rsidRPr="00AC2738">
              <w:rPr>
                <w:rFonts w:ascii="Arial" w:hAnsi="Arial" w:cs="Arial"/>
                <w:sz w:val="18"/>
                <w:szCs w:val="18"/>
              </w:rPr>
              <w:t>poprzez weryfikację czy wszystkie nowe</w:t>
            </w:r>
            <w:r>
              <w:rPr>
                <w:rFonts w:ascii="Arial" w:hAnsi="Arial" w:cs="Arial"/>
                <w:sz w:val="18"/>
                <w:szCs w:val="18"/>
              </w:rPr>
              <w:t xml:space="preserve"> </w:t>
            </w:r>
            <w:r w:rsidRPr="00AC2738">
              <w:rPr>
                <w:rFonts w:ascii="Arial" w:hAnsi="Arial" w:cs="Arial"/>
                <w:sz w:val="18"/>
                <w:szCs w:val="18"/>
              </w:rPr>
              <w:t xml:space="preserve">produkty projektów (zasoby cyfrowe, środki transportu i infrastruktura) finansowane ze środków polityki spójności będą zgodne z koncepcją uniwersalnego projektowania, co oznacza co najmniej zastosowanie standardów dostępności dla polityki spójności na lata 2014-2020. </w:t>
            </w:r>
          </w:p>
          <w:p w14:paraId="02986C13" w14:textId="77777777" w:rsidR="00954D62" w:rsidRPr="00AC2738" w:rsidRDefault="00954D62" w:rsidP="00624D7C">
            <w:pPr>
              <w:spacing w:after="0" w:line="240" w:lineRule="auto"/>
              <w:rPr>
                <w:rFonts w:ascii="Arial" w:hAnsi="Arial" w:cs="Arial"/>
                <w:sz w:val="18"/>
                <w:szCs w:val="18"/>
              </w:rPr>
            </w:pPr>
          </w:p>
          <w:p w14:paraId="2C76C54F"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obiektów i zasobów modernizowanych</w:t>
            </w:r>
            <w:r w:rsidRPr="00AC2738">
              <w:rPr>
                <w:rFonts w:ascii="Arial" w:hAnsi="Arial" w:cs="Arial"/>
              </w:rPr>
              <w:t>**</w:t>
            </w:r>
            <w:r w:rsidRPr="00AC2738">
              <w:rPr>
                <w:rFonts w:ascii="Arial" w:hAnsi="Arial" w:cs="Arial"/>
                <w:sz w:val="18"/>
                <w:szCs w:val="18"/>
              </w:rPr>
              <w:t xml:space="preserve"> (przebudowa</w:t>
            </w:r>
            <w:r w:rsidRPr="00AC2738">
              <w:rPr>
                <w:rFonts w:ascii="Arial" w:hAnsi="Arial" w:cs="Arial"/>
              </w:rPr>
              <w:t>***</w:t>
            </w:r>
            <w:r w:rsidRPr="00AC2738">
              <w:rPr>
                <w:rFonts w:ascii="Arial" w:hAnsi="Arial" w:cs="Arial"/>
                <w:sz w:val="18"/>
                <w:szCs w:val="18"/>
              </w:rPr>
              <w:t>, rozbudowa</w:t>
            </w:r>
            <w:r w:rsidRPr="00AC2738">
              <w:rPr>
                <w:rFonts w:ascii="Arial" w:hAnsi="Arial" w:cs="Arial"/>
              </w:rPr>
              <w:t>****</w:t>
            </w:r>
            <w:r w:rsidRPr="00AC2738">
              <w:rPr>
                <w:rFonts w:ascii="Arial" w:hAnsi="Arial" w:cs="Arial"/>
                <w:sz w:val="18"/>
                <w:szCs w:val="18"/>
              </w:rPr>
              <w:t>) zastosowanie standardów dostępności dla polityki spójności na lata 2014-2020 jest obligatoryjne, o ile pozwalają na to warunki techniczne i zakres prowadzonej modernizacji.</w:t>
            </w:r>
          </w:p>
          <w:p w14:paraId="637C2837" w14:textId="77777777" w:rsidR="00954D62" w:rsidRPr="00604F9F" w:rsidRDefault="00954D62" w:rsidP="00624D7C">
            <w:pPr>
              <w:spacing w:after="0" w:line="240" w:lineRule="auto"/>
              <w:rPr>
                <w:rFonts w:ascii="Arial" w:hAnsi="Arial" w:cs="Arial"/>
                <w:sz w:val="10"/>
                <w:szCs w:val="10"/>
              </w:rPr>
            </w:pPr>
          </w:p>
          <w:p w14:paraId="2D1F9F85"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14:paraId="31378D7B" w14:textId="77777777" w:rsidR="00954D62" w:rsidRPr="00604F9F" w:rsidRDefault="00954D62" w:rsidP="00624D7C">
            <w:pPr>
              <w:spacing w:after="0" w:line="240" w:lineRule="auto"/>
              <w:rPr>
                <w:rFonts w:ascii="Arial" w:hAnsi="Arial" w:cs="Arial"/>
                <w:sz w:val="12"/>
                <w:szCs w:val="12"/>
              </w:rPr>
            </w:pPr>
          </w:p>
          <w:p w14:paraId="3B3B6B32" w14:textId="5EA5A106"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Każda z powyższych zasad podlega oddzielnej ocenie. W przypadku </w:t>
            </w:r>
            <w:r w:rsidRPr="00AC2738">
              <w:rPr>
                <w:rFonts w:ascii="Arial" w:hAnsi="Arial" w:cs="Arial"/>
                <w:bCs/>
                <w:sz w:val="18"/>
                <w:szCs w:val="18"/>
              </w:rPr>
              <w:t>zasady równości szans kobiet i mężczyzn,</w:t>
            </w:r>
            <w:r w:rsidRPr="00AC2738">
              <w:rPr>
                <w:rFonts w:ascii="Arial" w:hAnsi="Arial" w:cs="Arial"/>
                <w:sz w:val="18"/>
                <w:szCs w:val="18"/>
              </w:rPr>
              <w:t xml:space="preserve"> projekt wykazuje pozytywny lub neutralny wpływ.</w:t>
            </w:r>
            <w:r>
              <w:rPr>
                <w:rFonts w:ascii="Arial" w:hAnsi="Arial" w:cs="Arial"/>
                <w:sz w:val="18"/>
                <w:szCs w:val="18"/>
              </w:rPr>
              <w:t xml:space="preserve"> </w:t>
            </w:r>
            <w:r w:rsidRPr="00AC2738">
              <w:rPr>
                <w:rFonts w:ascii="Arial" w:hAnsi="Arial" w:cs="Arial"/>
                <w:sz w:val="18"/>
                <w:szCs w:val="18"/>
              </w:rPr>
              <w:t>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14:paraId="718C29E3" w14:textId="125F5D60" w:rsidR="00954D62" w:rsidRPr="00AC2738" w:rsidRDefault="00954D62" w:rsidP="00624D7C">
            <w:pPr>
              <w:spacing w:after="120" w:line="240" w:lineRule="auto"/>
              <w:rPr>
                <w:rFonts w:ascii="Arial" w:hAnsi="Arial" w:cs="Arial"/>
                <w:sz w:val="18"/>
                <w:szCs w:val="18"/>
              </w:rPr>
            </w:pPr>
            <w:r w:rsidRPr="00AC2738">
              <w:rPr>
                <w:rFonts w:ascii="Arial" w:hAnsi="Arial" w:cs="Arial"/>
                <w:bCs/>
                <w:sz w:val="18"/>
                <w:szCs w:val="18"/>
              </w:rPr>
              <w:t xml:space="preserve">W przypadku zasady równości szans i niedyskryminacji, w tym dostępności dla osób z niepełnosprawnościami, </w:t>
            </w:r>
            <w:r w:rsidRPr="00AC2738">
              <w:rPr>
                <w:rFonts w:ascii="Arial" w:hAnsi="Arial" w:cs="Arial"/>
                <w:sz w:val="18"/>
                <w:szCs w:val="18"/>
              </w:rPr>
              <w:t xml:space="preserve">ocenie podlega, czy wszystkie produkty projektów są dostępne dla osób z niepełnosprawnościami. </w:t>
            </w:r>
          </w:p>
          <w:p w14:paraId="292FE9AB" w14:textId="77777777"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14:paraId="2E2416DF" w14:textId="77777777"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Ostateczna decyzja </w:t>
            </w:r>
            <w:r w:rsidRPr="00AC2738">
              <w:rPr>
                <w:rFonts w:ascii="Arial" w:hAnsi="Arial" w:cs="Arial"/>
                <w:bCs/>
                <w:sz w:val="18"/>
                <w:szCs w:val="18"/>
              </w:rPr>
              <w:t>o neutralności danego produktu</w:t>
            </w:r>
            <w:r w:rsidRPr="00AC2738">
              <w:rPr>
                <w:rFonts w:ascii="Arial" w:hAnsi="Arial" w:cs="Arial"/>
                <w:sz w:val="18"/>
                <w:szCs w:val="18"/>
              </w:rPr>
              <w:t xml:space="preserve"> należy do Instytucji Zarządzającej. W przypadku uznania, że produkt jest neutralny, projekt może </w:t>
            </w:r>
            <w:r w:rsidRPr="00AC2738">
              <w:rPr>
                <w:rFonts w:ascii="Arial" w:hAnsi="Arial" w:cs="Arial"/>
                <w:sz w:val="18"/>
                <w:szCs w:val="18"/>
              </w:rPr>
              <w:lastRenderedPageBreak/>
              <w:t>być nadal zgodny z zasadą równości szans i niedyskryminacji w tym dostępności dla osób z niepełnosprawnościami.</w:t>
            </w:r>
          </w:p>
          <w:p w14:paraId="398E2302" w14:textId="77777777" w:rsidR="00954D62" w:rsidRDefault="00954D62" w:rsidP="00624D7C">
            <w:pPr>
              <w:spacing w:after="0" w:line="240" w:lineRule="auto"/>
              <w:rPr>
                <w:rFonts w:ascii="Arial" w:hAnsi="Arial" w:cs="Arial"/>
                <w:sz w:val="18"/>
                <w:szCs w:val="18"/>
              </w:rPr>
            </w:pPr>
          </w:p>
          <w:p w14:paraId="1CE1CDD5" w14:textId="77777777" w:rsidR="00954D62" w:rsidRPr="00AC2738" w:rsidRDefault="00954D62" w:rsidP="00624D7C">
            <w:pPr>
              <w:spacing w:after="0" w:line="240" w:lineRule="auto"/>
              <w:rPr>
                <w:rFonts w:ascii="Arial" w:hAnsi="Arial" w:cs="Arial"/>
                <w:i/>
                <w:iCs/>
                <w:sz w:val="18"/>
                <w:szCs w:val="18"/>
              </w:rPr>
            </w:pPr>
            <w:r w:rsidRPr="00AC2738">
              <w:rPr>
                <w:rFonts w:ascii="Arial" w:hAnsi="Arial" w:cs="Arial"/>
                <w:sz w:val="18"/>
                <w:szCs w:val="18"/>
              </w:rPr>
              <w:t xml:space="preserve">Ocenie podlegać będzie zgodność z art. 7 rozporządzenia 1303/2013 oraz </w:t>
            </w:r>
            <w:r w:rsidRPr="00AC2738">
              <w:rPr>
                <w:rFonts w:ascii="Arial" w:hAnsi="Arial" w:cs="Arial"/>
                <w:i/>
                <w:iCs/>
                <w:sz w:val="18"/>
                <w:szCs w:val="18"/>
              </w:rPr>
              <w:t xml:space="preserve">Wytycznymi w zakresie realizacji zasady równości szans i niedyskryminacji, </w:t>
            </w:r>
            <w:r>
              <w:rPr>
                <w:rFonts w:ascii="Arial" w:hAnsi="Arial" w:cs="Arial"/>
                <w:i/>
                <w:iCs/>
                <w:sz w:val="18"/>
                <w:szCs w:val="18"/>
              </w:rPr>
              <w:br/>
            </w:r>
            <w:r w:rsidRPr="00AC2738">
              <w:rPr>
                <w:rFonts w:ascii="Arial" w:hAnsi="Arial" w:cs="Arial"/>
                <w:i/>
                <w:iCs/>
                <w:sz w:val="18"/>
                <w:szCs w:val="18"/>
              </w:rPr>
              <w:t>w tym dostępności dla osób z niepełnosprawnościami oraz zasady równości szans kobiet i mężczyzn w ramach funduszy unijnych na lata 2014-2020</w:t>
            </w:r>
            <w:r w:rsidRPr="00AC2738">
              <w:rPr>
                <w:rFonts w:ascii="Arial" w:hAnsi="Arial" w:cs="Arial"/>
                <w:sz w:val="18"/>
                <w:szCs w:val="18"/>
              </w:rPr>
              <w:t xml:space="preserve">, w tym z załącznikiem nr 2 do niniejszych </w:t>
            </w:r>
            <w:r w:rsidRPr="00AC2738">
              <w:rPr>
                <w:rFonts w:ascii="Arial" w:hAnsi="Arial" w:cs="Arial"/>
                <w:i/>
                <w:iCs/>
                <w:sz w:val="18"/>
                <w:szCs w:val="18"/>
              </w:rPr>
              <w:t>Wytycznych:</w:t>
            </w:r>
            <w:r w:rsidRPr="00AC2738">
              <w:rPr>
                <w:rFonts w:ascii="Arial" w:hAnsi="Arial" w:cs="Arial"/>
                <w:sz w:val="18"/>
                <w:szCs w:val="18"/>
              </w:rPr>
              <w:t xml:space="preserve"> </w:t>
            </w:r>
            <w:r w:rsidRPr="00AC2738">
              <w:rPr>
                <w:rFonts w:ascii="Arial" w:hAnsi="Arial" w:cs="Arial"/>
                <w:i/>
                <w:iCs/>
                <w:sz w:val="18"/>
                <w:szCs w:val="18"/>
              </w:rPr>
              <w:t>Standardy dostępności dla polityki spójności 2014-2020.</w:t>
            </w:r>
          </w:p>
          <w:p w14:paraId="1DA23082" w14:textId="77777777" w:rsidR="00954D62" w:rsidRPr="00AC2738" w:rsidRDefault="00954D62" w:rsidP="00624D7C">
            <w:pPr>
              <w:spacing w:after="0" w:line="240" w:lineRule="auto"/>
              <w:rPr>
                <w:rFonts w:ascii="Arial" w:hAnsi="Arial" w:cs="Arial"/>
                <w:sz w:val="10"/>
                <w:szCs w:val="10"/>
              </w:rPr>
            </w:pPr>
          </w:p>
          <w:p w14:paraId="722BB3AE" w14:textId="78D3CE09"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p w14:paraId="11990CDB" w14:textId="77777777" w:rsidR="00954D62" w:rsidRPr="00AC2738" w:rsidRDefault="00954D62" w:rsidP="00624D7C">
            <w:pPr>
              <w:spacing w:after="0" w:line="240" w:lineRule="auto"/>
              <w:rPr>
                <w:rFonts w:ascii="Arial" w:hAnsi="Arial" w:cs="Arial"/>
                <w:sz w:val="12"/>
                <w:szCs w:val="12"/>
              </w:rPr>
            </w:pPr>
          </w:p>
          <w:p w14:paraId="378EDDBD"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*Osoby z niepełnosprawnościami w rozumieniu ustawy z dnia 27 sierpnia 1997 r. </w:t>
            </w:r>
            <w:r>
              <w:rPr>
                <w:rFonts w:ascii="Arial" w:hAnsi="Arial" w:cs="Arial"/>
                <w:sz w:val="16"/>
                <w:szCs w:val="16"/>
              </w:rPr>
              <w:br/>
            </w:r>
            <w:r w:rsidRPr="00AC2738">
              <w:rPr>
                <w:rFonts w:ascii="Arial" w:hAnsi="Arial" w:cs="Arial"/>
                <w:sz w:val="16"/>
                <w:szCs w:val="16"/>
              </w:rPr>
              <w:t xml:space="preserve">o rehabilitacji zawodowej i społecznej oraz zatrudnianiu osób niepełnosprawnych </w:t>
            </w:r>
            <w:r>
              <w:rPr>
                <w:rFonts w:ascii="Arial" w:hAnsi="Arial" w:cs="Arial"/>
                <w:sz w:val="16"/>
                <w:szCs w:val="16"/>
              </w:rPr>
              <w:br/>
            </w:r>
            <w:r w:rsidRPr="00AC2738">
              <w:rPr>
                <w:rFonts w:ascii="Arial" w:hAnsi="Arial" w:cs="Arial"/>
                <w:sz w:val="16"/>
                <w:szCs w:val="16"/>
              </w:rPr>
              <w:t xml:space="preserve">(Dz. U. z 2021 r. poz. 573), a także osoby  z zaburzeniami psychicznymi, o których mowa w ustawie z dnia 19 sierpnia 1994 r. o ochronie zdrowia psychicznego </w:t>
            </w:r>
            <w:r>
              <w:rPr>
                <w:rFonts w:ascii="Arial" w:hAnsi="Arial" w:cs="Arial"/>
                <w:sz w:val="16"/>
                <w:szCs w:val="16"/>
              </w:rPr>
              <w:br/>
            </w:r>
            <w:r w:rsidRPr="00AC2738">
              <w:rPr>
                <w:rFonts w:ascii="Arial" w:hAnsi="Arial" w:cs="Arial"/>
                <w:sz w:val="16"/>
                <w:szCs w:val="16"/>
              </w:rPr>
              <w:t>(Dz. U. z 2020 r. poz. 685).</w:t>
            </w:r>
          </w:p>
          <w:p w14:paraId="7EDD6DA1" w14:textId="77777777" w:rsidR="00954D62" w:rsidRPr="00626404" w:rsidRDefault="00954D62" w:rsidP="00624D7C">
            <w:pPr>
              <w:spacing w:after="0" w:line="240" w:lineRule="auto"/>
              <w:rPr>
                <w:rFonts w:ascii="Arial" w:hAnsi="Arial" w:cs="Arial"/>
                <w:sz w:val="16"/>
                <w:szCs w:val="16"/>
              </w:rPr>
            </w:pPr>
          </w:p>
          <w:p w14:paraId="0FC3AEC1"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W przypadku modernizacji dostępność dotyczy co najmniej tych elementów obiektu budowlanego, które były przedmiotem współfinansowania.</w:t>
            </w:r>
          </w:p>
          <w:p w14:paraId="6113DFED" w14:textId="77777777" w:rsidR="00954D62" w:rsidRPr="00626404" w:rsidRDefault="00954D62" w:rsidP="00624D7C">
            <w:pPr>
              <w:spacing w:after="0" w:line="240" w:lineRule="auto"/>
              <w:rPr>
                <w:rFonts w:ascii="Arial" w:hAnsi="Arial" w:cs="Arial"/>
                <w:sz w:val="16"/>
                <w:szCs w:val="16"/>
              </w:rPr>
            </w:pPr>
          </w:p>
          <w:p w14:paraId="528281AE"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 Przebudowa to wykonywanie robót budowlanych, w wyniku których następuje zmiana parametrów użytkowych lub technicznych istniejącego obiektu budowlanego, </w:t>
            </w:r>
            <w:r>
              <w:rPr>
                <w:rFonts w:ascii="Arial" w:hAnsi="Arial" w:cs="Arial"/>
                <w:sz w:val="16"/>
                <w:szCs w:val="16"/>
              </w:rPr>
              <w:br/>
            </w:r>
            <w:r w:rsidRPr="00AC2738">
              <w:rPr>
                <w:rFonts w:ascii="Arial" w:hAnsi="Arial" w:cs="Arial"/>
                <w:sz w:val="16"/>
                <w:szCs w:val="16"/>
              </w:rPr>
              <w:t>z wyjątkiem charakterystycznych parametrów, jak: kubatura, powierzchnia zabudowy, wysokość, długość, szerokość bądź liczba kondygnacji.</w:t>
            </w:r>
          </w:p>
          <w:p w14:paraId="73B5D057" w14:textId="77777777" w:rsidR="00954D62" w:rsidRPr="00626404" w:rsidRDefault="00954D62" w:rsidP="00624D7C">
            <w:pPr>
              <w:spacing w:after="0" w:line="240" w:lineRule="auto"/>
              <w:rPr>
                <w:rFonts w:ascii="Arial" w:hAnsi="Arial" w:cs="Arial"/>
                <w:sz w:val="14"/>
                <w:szCs w:val="14"/>
              </w:rPr>
            </w:pPr>
          </w:p>
          <w:p w14:paraId="274124FE" w14:textId="77777777" w:rsidR="00954D62" w:rsidRDefault="00954D62" w:rsidP="00624D7C">
            <w:pPr>
              <w:spacing w:after="0" w:line="240" w:lineRule="auto"/>
              <w:rPr>
                <w:rFonts w:ascii="Arial" w:hAnsi="Arial" w:cs="Arial"/>
                <w:sz w:val="16"/>
                <w:szCs w:val="16"/>
              </w:rPr>
            </w:pPr>
            <w:r w:rsidRPr="00AC2738">
              <w:rPr>
                <w:rFonts w:ascii="Arial" w:hAnsi="Arial" w:cs="Arial"/>
                <w:sz w:val="16"/>
                <w:szCs w:val="16"/>
              </w:rPr>
              <w:t>**** Rozbudowa to powiększenie, rozszerzenie budowli, obszaru już zabudowanego, dobudowywanie nowych elementów.</w:t>
            </w:r>
          </w:p>
          <w:p w14:paraId="21069B89" w14:textId="12216C37" w:rsidR="00971363" w:rsidRPr="00AC2738" w:rsidRDefault="00971363" w:rsidP="00624D7C">
            <w:pPr>
              <w:spacing w:after="0" w:line="240" w:lineRule="auto"/>
              <w:rPr>
                <w:rFonts w:ascii="Arial" w:hAnsi="Arial" w:cs="Arial"/>
                <w:sz w:val="18"/>
                <w:szCs w:val="18"/>
              </w:rPr>
            </w:pPr>
          </w:p>
        </w:tc>
      </w:tr>
      <w:tr w:rsidR="00954D62" w:rsidRPr="00B55EE1" w14:paraId="4C2D163C" w14:textId="77777777" w:rsidTr="00624D7C">
        <w:trPr>
          <w:trHeight w:val="2966"/>
        </w:trPr>
        <w:tc>
          <w:tcPr>
            <w:tcW w:w="851" w:type="dxa"/>
            <w:shd w:val="clear" w:color="000000" w:fill="E6E6E6"/>
            <w:noWrap/>
            <w:vAlign w:val="center"/>
          </w:tcPr>
          <w:p w14:paraId="585B66A0"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3969" w:type="dxa"/>
            <w:shd w:val="clear" w:color="auto" w:fill="auto"/>
            <w:vAlign w:val="center"/>
          </w:tcPr>
          <w:p w14:paraId="457CFD17"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projektu z załącznikiem do </w:t>
            </w:r>
            <w:proofErr w:type="spellStart"/>
            <w:r>
              <w:rPr>
                <w:rFonts w:ascii="Arial" w:hAnsi="Arial" w:cs="Arial"/>
                <w:sz w:val="18"/>
                <w:szCs w:val="18"/>
              </w:rPr>
              <w:t>SzOOP</w:t>
            </w:r>
            <w:proofErr w:type="spellEnd"/>
            <w:r>
              <w:rPr>
                <w:rFonts w:ascii="Arial" w:hAnsi="Arial" w:cs="Arial"/>
                <w:sz w:val="18"/>
                <w:szCs w:val="18"/>
              </w:rPr>
              <w:t xml:space="preserve"> (B.13)</w:t>
            </w:r>
          </w:p>
        </w:tc>
        <w:tc>
          <w:tcPr>
            <w:tcW w:w="2410" w:type="dxa"/>
            <w:shd w:val="clear" w:color="auto" w:fill="auto"/>
            <w:noWrap/>
            <w:vAlign w:val="center"/>
          </w:tcPr>
          <w:p w14:paraId="67062396"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1900F3A" w14:textId="7C313937" w:rsidR="00954D62" w:rsidRDefault="00954D62" w:rsidP="00624D7C">
            <w:pPr>
              <w:spacing w:after="120" w:line="240" w:lineRule="auto"/>
              <w:rPr>
                <w:rFonts w:ascii="Arial" w:hAnsi="Arial" w:cs="Arial"/>
                <w:sz w:val="18"/>
                <w:szCs w:val="18"/>
              </w:rPr>
            </w:pPr>
            <w:r w:rsidRPr="00AC2738">
              <w:rPr>
                <w:rFonts w:ascii="Arial" w:hAnsi="Arial" w:cs="Arial"/>
                <w:sz w:val="18"/>
                <w:szCs w:val="18"/>
              </w:rPr>
              <w:t>Ocenie podlega, czy na moment ogłoszenia naboru, projekt został zidentyfikowany w załączniku do Szczegółowego Opisu Osi Priorytetowych Wykaz projektów zidentyfikowanych przez właściwą instytucję w ramach trybu pozakonkursowego wraz z informacją o projekcie i podmiocie, który będzie wnioskodawcą oraz czy:</w:t>
            </w:r>
          </w:p>
          <w:p w14:paraId="3EA506D4"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wniosek został złożony przez uprawnionego wnioskodawcę, wskazanego w załączniku,</w:t>
            </w:r>
          </w:p>
          <w:p w14:paraId="5C03B613"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wskaźniki realizowane w projekcie są zgodne ze wskaźnikami wynikającymi z załącznika,</w:t>
            </w:r>
          </w:p>
          <w:p w14:paraId="156CE68C" w14:textId="77777777" w:rsidR="00954D62" w:rsidRPr="00626404"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kwota dofinansowania nie przekracza wkładu UE wynikającego</w:t>
            </w:r>
            <w:r>
              <w:rPr>
                <w:rFonts w:ascii="Arial" w:hAnsi="Arial" w:cs="Arial"/>
                <w:sz w:val="18"/>
                <w:szCs w:val="18"/>
              </w:rPr>
              <w:br/>
            </w:r>
            <w:r w:rsidRPr="00626404">
              <w:rPr>
                <w:rFonts w:ascii="Arial" w:hAnsi="Arial" w:cs="Arial"/>
                <w:sz w:val="18"/>
                <w:szCs w:val="18"/>
              </w:rPr>
              <w:t>z załącznika.</w:t>
            </w:r>
          </w:p>
          <w:p w14:paraId="0DD55511" w14:textId="64517BA6"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bl>
    <w:p w14:paraId="1B557133" w14:textId="0FE20C40" w:rsidR="00954D62" w:rsidRDefault="00954D62">
      <w:pPr>
        <w:rPr>
          <w:rFonts w:ascii="Arial" w:hAnsi="Arial" w:cs="Arial"/>
        </w:rPr>
        <w:sectPr w:rsidR="00954D62" w:rsidSect="00F2431B">
          <w:pgSz w:w="16838" w:h="11906" w:orient="landscape"/>
          <w:pgMar w:top="1417" w:right="1417" w:bottom="1558" w:left="1417" w:header="708" w:footer="708" w:gutter="0"/>
          <w:cols w:space="708"/>
          <w:docGrid w:linePitch="360"/>
        </w:sectPr>
      </w:pPr>
    </w:p>
    <w:p w14:paraId="37E46C7F" w14:textId="30415D61" w:rsidR="00B865E4" w:rsidRPr="00B865E4" w:rsidRDefault="00B865E4" w:rsidP="00B701D5">
      <w:pPr>
        <w:pStyle w:val="Akapitzlist"/>
        <w:numPr>
          <w:ilvl w:val="0"/>
          <w:numId w:val="68"/>
        </w:numPr>
        <w:rPr>
          <w:rFonts w:ascii="Arial" w:hAnsi="Arial" w:cs="Arial"/>
          <w:b/>
          <w:bCs/>
          <w:sz w:val="24"/>
          <w:szCs w:val="24"/>
        </w:rPr>
      </w:pPr>
      <w:r w:rsidRPr="00B865E4">
        <w:rPr>
          <w:rFonts w:ascii="Arial" w:hAnsi="Arial" w:cs="Arial"/>
          <w:b/>
          <w:bCs/>
          <w:sz w:val="24"/>
          <w:szCs w:val="24"/>
        </w:rPr>
        <w:lastRenderedPageBreak/>
        <w:t>PROJEKT POZAKONKURSOWY (BLOK III)</w:t>
      </w:r>
    </w:p>
    <w:p w14:paraId="51231C1A" w14:textId="77777777" w:rsidR="00B865E4" w:rsidRDefault="00B865E4" w:rsidP="00B865E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4AF9F4BA" w14:textId="77777777" w:rsidR="00B865E4" w:rsidRPr="00710920" w:rsidRDefault="00B865E4" w:rsidP="00B865E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722E50E5" w14:textId="77777777" w:rsidR="00B865E4" w:rsidRPr="00710920" w:rsidRDefault="00B865E4" w:rsidP="00B865E4">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5E24C69" w14:textId="77777777" w:rsidR="00B865E4" w:rsidRPr="0051281A" w:rsidRDefault="00B865E4" w:rsidP="00B865E4">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059A55A7" w14:textId="77777777" w:rsidR="00B865E4" w:rsidRPr="00710920" w:rsidRDefault="00B865E4" w:rsidP="00B865E4">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865E4" w:rsidRPr="003B7CDD" w14:paraId="7C1C9FED" w14:textId="77777777" w:rsidTr="00A721B6">
        <w:trPr>
          <w:trHeight w:val="600"/>
        </w:trPr>
        <w:tc>
          <w:tcPr>
            <w:tcW w:w="9072" w:type="dxa"/>
            <w:shd w:val="clear" w:color="auto" w:fill="EFFFFF"/>
            <w:vAlign w:val="center"/>
          </w:tcPr>
          <w:p w14:paraId="0CD4A4BD" w14:textId="77777777" w:rsidR="00B865E4"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54C09B8F" w14:textId="77777777" w:rsidR="00B865E4" w:rsidRPr="00490E3C" w:rsidRDefault="00B865E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71304546" w14:textId="69E446B8" w:rsidR="00B865E4" w:rsidRPr="00A214E7" w:rsidRDefault="00B865E4" w:rsidP="00B865E4">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br/>
      </w:r>
      <w:r w:rsidRPr="00A214E7">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A214E7">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2</w:t>
      </w:r>
    </w:p>
    <w:p w14:paraId="63DE8A22" w14:textId="77777777" w:rsidR="00B865E4" w:rsidRDefault="00B865E4" w:rsidP="00B865E4">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3B7CDD" w14:paraId="4B403280" w14:textId="77777777" w:rsidTr="00A721B6">
        <w:trPr>
          <w:trHeight w:val="600"/>
        </w:trPr>
        <w:tc>
          <w:tcPr>
            <w:tcW w:w="9077" w:type="dxa"/>
            <w:shd w:val="clear" w:color="auto" w:fill="EFFFFF"/>
            <w:vAlign w:val="center"/>
          </w:tcPr>
          <w:p w14:paraId="6B66365B" w14:textId="77777777" w:rsidR="00B865E4" w:rsidRPr="003B7CDD" w:rsidRDefault="00B865E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78DE32A3" w14:textId="6248B39A" w:rsidR="00B865E4" w:rsidRPr="00007471" w:rsidRDefault="00007471" w:rsidP="00007471">
      <w:pPr>
        <w:rPr>
          <w:rFonts w:ascii="Arial" w:eastAsia="Times New Roman" w:hAnsi="Arial" w:cs="Arial"/>
          <w:color w:val="000000"/>
          <w:sz w:val="20"/>
          <w:szCs w:val="20"/>
          <w:lang w:eastAsia="pl-PL"/>
        </w:rPr>
      </w:pPr>
      <w:r w:rsidRPr="00007471">
        <w:rPr>
          <w:rFonts w:ascii="Arial" w:eastAsia="Times New Roman" w:hAnsi="Arial" w:cs="Arial"/>
          <w:color w:val="000000"/>
          <w:sz w:val="20"/>
          <w:szCs w:val="20"/>
          <w:lang w:eastAsia="pl-PL"/>
        </w:rPr>
        <w:t>Zakup systemu chirurgicznego da Vinci dla Wojewódzkiego Szpitala Zespolonego im. L. Rydygiera w Toruniu.</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3B7CDD" w14:paraId="68C42FED" w14:textId="77777777" w:rsidTr="00A721B6">
        <w:trPr>
          <w:trHeight w:val="600"/>
        </w:trPr>
        <w:tc>
          <w:tcPr>
            <w:tcW w:w="9077" w:type="dxa"/>
            <w:shd w:val="clear" w:color="auto" w:fill="EFFFFF"/>
            <w:vAlign w:val="center"/>
          </w:tcPr>
          <w:p w14:paraId="7F4984C2" w14:textId="77777777" w:rsidR="00B865E4" w:rsidRPr="007D13A9"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4276F5E5" w14:textId="77777777" w:rsidR="00B865E4" w:rsidRPr="003B7CDD" w:rsidRDefault="00B865E4" w:rsidP="00A721B6">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15842FA0" w14:textId="039B9E63" w:rsidR="00B865E4" w:rsidRDefault="00B865E4" w:rsidP="00B865E4">
      <w:pPr>
        <w:spacing w:after="0" w:line="240" w:lineRule="auto"/>
        <w:rPr>
          <w:sz w:val="10"/>
          <w:szCs w:val="10"/>
        </w:rPr>
      </w:pPr>
    </w:p>
    <w:p w14:paraId="4D5446A1" w14:textId="5A631410" w:rsidR="008A5217" w:rsidRDefault="008A5217" w:rsidP="00B865E4">
      <w:pPr>
        <w:spacing w:after="0" w:line="240" w:lineRule="auto"/>
        <w:rPr>
          <w:rFonts w:ascii="Arial" w:hAnsi="Arial" w:cs="Arial"/>
          <w:sz w:val="20"/>
          <w:szCs w:val="20"/>
        </w:rPr>
      </w:pPr>
      <w:bookmarkStart w:id="4" w:name="_Hlk95381258"/>
      <w:r>
        <w:rPr>
          <w:rFonts w:ascii="Arial" w:hAnsi="Arial" w:cs="Arial"/>
          <w:sz w:val="20"/>
          <w:szCs w:val="20"/>
        </w:rPr>
        <w:t>Wojewódzki Szpital Zespolony im. L. Rydygiera</w:t>
      </w:r>
      <w:bookmarkEnd w:id="4"/>
      <w:r>
        <w:rPr>
          <w:rFonts w:ascii="Arial" w:hAnsi="Arial" w:cs="Arial"/>
          <w:sz w:val="20"/>
          <w:szCs w:val="20"/>
        </w:rPr>
        <w:br/>
        <w:t>ul. Św. Józefa 53-59</w:t>
      </w:r>
    </w:p>
    <w:p w14:paraId="0417E87A" w14:textId="2629B279" w:rsidR="008A5217" w:rsidRPr="008A5217" w:rsidRDefault="008A5217" w:rsidP="00B865E4">
      <w:pPr>
        <w:spacing w:after="0" w:line="240" w:lineRule="auto"/>
        <w:rPr>
          <w:rFonts w:ascii="Arial" w:hAnsi="Arial" w:cs="Arial"/>
          <w:sz w:val="20"/>
          <w:szCs w:val="20"/>
        </w:rPr>
      </w:pPr>
      <w:r>
        <w:rPr>
          <w:rFonts w:ascii="Arial" w:hAnsi="Arial" w:cs="Arial"/>
          <w:sz w:val="20"/>
          <w:szCs w:val="20"/>
        </w:rPr>
        <w:t xml:space="preserve">87-100 Toruń </w:t>
      </w:r>
    </w:p>
    <w:p w14:paraId="6D3BCEA0" w14:textId="77777777" w:rsidR="00F704AA" w:rsidRPr="00CD7626" w:rsidRDefault="00F704AA" w:rsidP="00B865E4">
      <w:pPr>
        <w:spacing w:after="0" w:line="240" w:lineRule="auto"/>
        <w:rPr>
          <w:sz w:val="10"/>
          <w:szCs w:val="1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865E4" w:rsidRPr="003B7CDD" w14:paraId="26794958" w14:textId="77777777" w:rsidTr="00A721B6">
        <w:trPr>
          <w:trHeight w:val="300"/>
        </w:trPr>
        <w:tc>
          <w:tcPr>
            <w:tcW w:w="3118" w:type="dxa"/>
            <w:vMerge w:val="restart"/>
            <w:shd w:val="clear" w:color="auto" w:fill="EFFFFF"/>
            <w:vAlign w:val="center"/>
          </w:tcPr>
          <w:p w14:paraId="0B23BCEF" w14:textId="77777777" w:rsidR="00B865E4" w:rsidRPr="007D13A9"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7513CBF4" w14:textId="77777777" w:rsidR="00B865E4" w:rsidRPr="00490E3C" w:rsidRDefault="00B865E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13843326" w14:textId="77777777" w:rsidR="00B865E4" w:rsidRDefault="00B865E4" w:rsidP="00A721B6">
            <w:pPr>
              <w:spacing w:after="120" w:line="240" w:lineRule="auto"/>
              <w:jc w:val="center"/>
              <w:rPr>
                <w:rFonts w:ascii="Arial" w:eastAsia="Times New Roman" w:hAnsi="Arial" w:cs="Arial"/>
                <w:sz w:val="20"/>
                <w:szCs w:val="20"/>
                <w:lang w:eastAsia="pl-PL"/>
              </w:rPr>
            </w:pPr>
            <w:r w:rsidRPr="0000105E">
              <w:rPr>
                <w:rFonts w:ascii="Arial" w:eastAsia="Times New Roman" w:hAnsi="Arial" w:cs="Arial"/>
                <w:strike/>
                <w:sz w:val="20"/>
                <w:szCs w:val="20"/>
                <w:lang w:eastAsia="pl-PL"/>
              </w:rPr>
              <w:t>ogólnopolsk</w:t>
            </w:r>
            <w:r w:rsidRPr="00E01C58">
              <w:rPr>
                <w:rFonts w:ascii="Arial" w:eastAsia="Times New Roman" w:hAnsi="Arial" w:cs="Arial"/>
                <w:sz w:val="20"/>
                <w:szCs w:val="20"/>
                <w:lang w:eastAsia="pl-PL"/>
              </w:rPr>
              <w:t>i/ regionalny</w:t>
            </w:r>
            <w:r>
              <w:rPr>
                <w:rFonts w:ascii="Arial" w:eastAsia="Times New Roman" w:hAnsi="Arial" w:cs="Arial"/>
                <w:sz w:val="20"/>
                <w:szCs w:val="20"/>
                <w:lang w:eastAsia="pl-PL"/>
              </w:rPr>
              <w:t xml:space="preserve"> *</w:t>
            </w:r>
          </w:p>
          <w:p w14:paraId="51AAF4AC" w14:textId="77777777" w:rsidR="00B865E4" w:rsidRPr="00490E3C" w:rsidRDefault="00B865E4" w:rsidP="00A721B6">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B865E4" w:rsidRPr="003B7CDD" w14:paraId="7FFAAC93" w14:textId="77777777" w:rsidTr="00A721B6">
        <w:trPr>
          <w:trHeight w:val="300"/>
        </w:trPr>
        <w:tc>
          <w:tcPr>
            <w:tcW w:w="3118" w:type="dxa"/>
            <w:vMerge/>
            <w:shd w:val="clear" w:color="auto" w:fill="EFFFFF"/>
            <w:vAlign w:val="center"/>
          </w:tcPr>
          <w:p w14:paraId="15FF8D2A" w14:textId="77777777" w:rsidR="00B865E4" w:rsidRPr="00B55EE1" w:rsidRDefault="00B865E4" w:rsidP="00A721B6">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07D72FB8" w14:textId="77777777" w:rsidR="00B865E4" w:rsidRDefault="00B865E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654E66CE" w14:textId="77777777" w:rsidR="00B865E4" w:rsidRPr="00490E3C" w:rsidRDefault="00B865E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0BCAD930" w14:textId="77777777" w:rsidR="00B865E4" w:rsidRPr="003B7CDD" w:rsidRDefault="00B865E4"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Kujawsko - Pomorskie</w:t>
            </w:r>
          </w:p>
        </w:tc>
      </w:tr>
    </w:tbl>
    <w:p w14:paraId="4EBB6EB3" w14:textId="77777777" w:rsidR="00B865E4" w:rsidRPr="000415A2" w:rsidRDefault="00B865E4" w:rsidP="00B865E4">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3B7CDD" w14:paraId="033D7D0F" w14:textId="77777777" w:rsidTr="00A721B6">
        <w:trPr>
          <w:trHeight w:val="600"/>
        </w:trPr>
        <w:tc>
          <w:tcPr>
            <w:tcW w:w="9077" w:type="dxa"/>
            <w:shd w:val="clear" w:color="auto" w:fill="EFFFFF"/>
            <w:vAlign w:val="center"/>
            <w:hideMark/>
          </w:tcPr>
          <w:p w14:paraId="0792A711" w14:textId="77777777" w:rsidR="00B865E4"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201FE915" w14:textId="77777777" w:rsidR="00B865E4" w:rsidRPr="00C4121C" w:rsidRDefault="00B865E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68F3654A" w14:textId="71DDBE58" w:rsidR="00B865E4" w:rsidRPr="000415A2" w:rsidRDefault="00B865E4" w:rsidP="00B865E4">
      <w:pPr>
        <w:rPr>
          <w:rFonts w:ascii="Arial" w:hAnsi="Arial" w:cs="Arial"/>
          <w:sz w:val="20"/>
          <w:szCs w:val="20"/>
        </w:rPr>
      </w:pPr>
      <w:r w:rsidRPr="00EC6B53">
        <w:rPr>
          <w:rFonts w:ascii="Arial" w:hAnsi="Arial" w:cs="Arial"/>
          <w:sz w:val="20"/>
          <w:szCs w:val="20"/>
        </w:rPr>
        <w:t>13</w:t>
      </w:r>
      <w:r w:rsidR="00413F9E">
        <w:rPr>
          <w:rFonts w:ascii="Arial" w:hAnsi="Arial" w:cs="Arial"/>
          <w:sz w:val="20"/>
          <w:szCs w:val="20"/>
        </w:rPr>
        <w:t xml:space="preserve"> </w:t>
      </w:r>
      <w:r w:rsidRPr="00EC6B53">
        <w:rPr>
          <w:rFonts w:ascii="Arial" w:hAnsi="Arial" w:cs="Arial"/>
          <w:sz w:val="20"/>
          <w:szCs w:val="20"/>
        </w:rPr>
        <w:t>– Wspieranie kryzysowych działań naprawczych w kontekście pandemii COVID19 i jej skutków społecznych oraz przygotowanie do ekologicznej i cyfrowej odbudowy gospodarki zwiększającej jej odporność</w:t>
      </w:r>
      <w: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3B7CDD" w14:paraId="02CBD0E0" w14:textId="77777777" w:rsidTr="00A721B6">
        <w:trPr>
          <w:trHeight w:val="600"/>
        </w:trPr>
        <w:tc>
          <w:tcPr>
            <w:tcW w:w="9077" w:type="dxa"/>
            <w:shd w:val="clear" w:color="auto" w:fill="EFFFFF"/>
            <w:vAlign w:val="center"/>
            <w:hideMark/>
          </w:tcPr>
          <w:p w14:paraId="5C81B49B" w14:textId="77777777" w:rsidR="00B865E4"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76FA7E4A" w14:textId="77777777" w:rsidR="00B865E4" w:rsidRPr="00C4121C" w:rsidRDefault="00B865E4"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6018DBBE" w14:textId="6AC28F57" w:rsidR="00B865E4" w:rsidRPr="00413F9E" w:rsidRDefault="00B865E4" w:rsidP="00B865E4">
      <w:pPr>
        <w:rPr>
          <w:rFonts w:ascii="Arial" w:hAnsi="Arial" w:cs="Arial"/>
          <w:color w:val="000000" w:themeColor="text1"/>
          <w:sz w:val="20"/>
          <w:szCs w:val="20"/>
        </w:rPr>
      </w:pPr>
      <w:r w:rsidRPr="00EC6B53">
        <w:rPr>
          <w:rFonts w:ascii="Arial" w:hAnsi="Arial" w:cs="Arial"/>
          <w:sz w:val="20"/>
          <w:szCs w:val="20"/>
        </w:rPr>
        <w:t xml:space="preserve">Działanie 13.1 </w:t>
      </w:r>
      <w:r w:rsidR="00413F9E" w:rsidRPr="00413F9E">
        <w:rPr>
          <w:rFonts w:ascii="Arial" w:hAnsi="Arial" w:cs="Arial"/>
          <w:color w:val="000000" w:themeColor="text1"/>
          <w:sz w:val="20"/>
          <w:szCs w:val="20"/>
        </w:rPr>
        <w:t>Odporność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3B7CDD" w14:paraId="7780FECE" w14:textId="77777777" w:rsidTr="00A721B6">
        <w:trPr>
          <w:trHeight w:val="600"/>
        </w:trPr>
        <w:tc>
          <w:tcPr>
            <w:tcW w:w="9077" w:type="dxa"/>
            <w:shd w:val="clear" w:color="auto" w:fill="EFFFFF"/>
            <w:vAlign w:val="center"/>
            <w:hideMark/>
          </w:tcPr>
          <w:p w14:paraId="34B2F4F9" w14:textId="77777777" w:rsidR="00B865E4" w:rsidRDefault="00B865E4"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506CC2FB" w14:textId="10F38776" w:rsidR="00B865E4" w:rsidRPr="00C4121C" w:rsidRDefault="00B865E4" w:rsidP="00A721B6">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005A2105">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(jeśli dotyczy)</w:t>
            </w:r>
          </w:p>
        </w:tc>
      </w:tr>
    </w:tbl>
    <w:p w14:paraId="2ABC2D0F" w14:textId="7337B561" w:rsidR="00B865E4" w:rsidRPr="000415A2" w:rsidRDefault="00413F9E" w:rsidP="00B865E4">
      <w:pPr>
        <w:rPr>
          <w:rFonts w:ascii="Arial" w:hAnsi="Arial" w:cs="Arial"/>
          <w:sz w:val="20"/>
          <w:szCs w:val="20"/>
        </w:rPr>
      </w:pPr>
      <w:r>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865E4" w:rsidRPr="00782B1B" w14:paraId="657A1E45" w14:textId="77777777" w:rsidTr="00A721B6">
        <w:trPr>
          <w:cantSplit/>
          <w:trHeight w:val="600"/>
        </w:trPr>
        <w:tc>
          <w:tcPr>
            <w:tcW w:w="9077" w:type="dxa"/>
            <w:shd w:val="clear" w:color="auto" w:fill="EFFFFF"/>
            <w:vAlign w:val="center"/>
            <w:hideMark/>
          </w:tcPr>
          <w:p w14:paraId="1019549F" w14:textId="77777777" w:rsidR="00B865E4" w:rsidRDefault="00B865E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36D005C5" w14:textId="77777777" w:rsidR="00B865E4" w:rsidRPr="00C4121C" w:rsidRDefault="00B865E4"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30218D45" w14:textId="26019CE5" w:rsidR="001F6B4A" w:rsidRDefault="00B865E4" w:rsidP="00B865E4">
      <w:pPr>
        <w:rPr>
          <w:rFonts w:ascii="Arial" w:hAnsi="Arial" w:cs="Arial"/>
          <w:sz w:val="20"/>
          <w:szCs w:val="20"/>
        </w:rPr>
      </w:pPr>
      <w:r>
        <w:rPr>
          <w:rFonts w:ascii="Arial" w:hAnsi="Arial" w:cs="Arial"/>
          <w:sz w:val="20"/>
          <w:szCs w:val="20"/>
        </w:rPr>
        <w:t>Europejski Fundusz Rozwoju Regionalnego</w:t>
      </w:r>
      <w:r w:rsidR="00FD3849">
        <w:rPr>
          <w:rFonts w:ascii="Arial" w:hAnsi="Arial" w:cs="Arial"/>
          <w:sz w:val="20"/>
          <w:szCs w:val="20"/>
        </w:rPr>
        <w:t xml:space="preserve"> REACT-EU</w:t>
      </w:r>
    </w:p>
    <w:p w14:paraId="26ECC7AC" w14:textId="64B4DA17" w:rsidR="001F6B4A" w:rsidRDefault="001F6B4A" w:rsidP="00B865E4">
      <w:pPr>
        <w:rPr>
          <w:rFonts w:ascii="Arial" w:hAnsi="Arial" w:cs="Arial"/>
          <w:sz w:val="20"/>
          <w:szCs w:val="20"/>
        </w:rPr>
      </w:pPr>
    </w:p>
    <w:p w14:paraId="091F7E93" w14:textId="18477531" w:rsidR="001F6B4A" w:rsidRDefault="001F6B4A" w:rsidP="00B865E4">
      <w:pPr>
        <w:rPr>
          <w:rFonts w:ascii="Arial" w:hAnsi="Arial" w:cs="Arial"/>
          <w:sz w:val="20"/>
          <w:szCs w:val="20"/>
        </w:rPr>
      </w:pPr>
    </w:p>
    <w:p w14:paraId="08679D97" w14:textId="77777777" w:rsidR="001F6B4A" w:rsidRPr="000415A2" w:rsidRDefault="001F6B4A" w:rsidP="00B865E4">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865E4" w:rsidRPr="00B55EE1" w14:paraId="5F84144E" w14:textId="77777777" w:rsidTr="00A721B6">
        <w:trPr>
          <w:cantSplit/>
          <w:trHeight w:val="600"/>
        </w:trPr>
        <w:tc>
          <w:tcPr>
            <w:tcW w:w="9077" w:type="dxa"/>
            <w:shd w:val="clear" w:color="auto" w:fill="EFFFFF"/>
            <w:vAlign w:val="center"/>
            <w:hideMark/>
          </w:tcPr>
          <w:p w14:paraId="1F893CFE" w14:textId="77777777" w:rsidR="00B865E4" w:rsidRDefault="00B865E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6EF59C8F" w14:textId="77777777" w:rsidR="00B865E4" w:rsidRPr="00C4121C" w:rsidRDefault="00B865E4"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690BE600" w14:textId="77777777" w:rsidR="00B865E4" w:rsidRPr="0039738E" w:rsidRDefault="00B865E4" w:rsidP="00B865E4">
      <w:pPr>
        <w:autoSpaceDE w:val="0"/>
        <w:autoSpaceDN w:val="0"/>
        <w:adjustRightInd w:val="0"/>
        <w:spacing w:after="0" w:line="240" w:lineRule="auto"/>
        <w:rPr>
          <w:rFonts w:ascii="Arial" w:hAnsi="Arial" w:cs="Arial"/>
          <w:sz w:val="20"/>
          <w:szCs w:val="20"/>
        </w:rPr>
      </w:pPr>
      <w:r w:rsidRPr="0039738E">
        <w:rPr>
          <w:rFonts w:ascii="Arial" w:hAnsi="Arial" w:cs="Arial"/>
          <w:sz w:val="20"/>
          <w:szCs w:val="20"/>
        </w:rPr>
        <w:t>Projekt jest zgodny z następującymi typami projektu:</w:t>
      </w:r>
    </w:p>
    <w:p w14:paraId="08837CE6" w14:textId="77777777" w:rsidR="00B865E4" w:rsidRPr="0039738E" w:rsidRDefault="00B865E4" w:rsidP="00B865E4">
      <w:pPr>
        <w:autoSpaceDE w:val="0"/>
        <w:autoSpaceDN w:val="0"/>
        <w:adjustRightInd w:val="0"/>
        <w:spacing w:after="0" w:line="240" w:lineRule="auto"/>
        <w:rPr>
          <w:rFonts w:ascii="Arial" w:hAnsi="Arial" w:cs="Arial"/>
          <w:sz w:val="20"/>
          <w:szCs w:val="20"/>
        </w:rPr>
      </w:pPr>
    </w:p>
    <w:p w14:paraId="375B3070" w14:textId="48D4A5F3" w:rsidR="00B865E4" w:rsidRDefault="00B865E4" w:rsidP="00B701D5">
      <w:pPr>
        <w:pStyle w:val="Default"/>
        <w:numPr>
          <w:ilvl w:val="0"/>
          <w:numId w:val="31"/>
        </w:numPr>
        <w:rPr>
          <w:rFonts w:ascii="Arial" w:hAnsi="Arial" w:cs="Arial"/>
          <w:color w:val="auto"/>
          <w:sz w:val="20"/>
          <w:szCs w:val="20"/>
          <w:lang w:eastAsia="en-US"/>
        </w:rPr>
      </w:pPr>
      <w:r w:rsidRPr="0039738E">
        <w:rPr>
          <w:rFonts w:ascii="Arial" w:hAnsi="Arial" w:cs="Arial"/>
          <w:color w:val="auto"/>
          <w:sz w:val="20"/>
          <w:szCs w:val="20"/>
          <w:lang w:eastAsia="en-US"/>
        </w:rPr>
        <w:t xml:space="preserve">Przeprowadzenie niezbędnych z punktu widzenia udzielania świadczeń zdrowotnych </w:t>
      </w:r>
      <w:r>
        <w:rPr>
          <w:rFonts w:ascii="Arial" w:hAnsi="Arial" w:cs="Arial"/>
          <w:color w:val="auto"/>
          <w:sz w:val="20"/>
          <w:szCs w:val="20"/>
          <w:lang w:eastAsia="en-US"/>
        </w:rPr>
        <w:br/>
      </w:r>
      <w:r w:rsidRPr="0039738E">
        <w:rPr>
          <w:rFonts w:ascii="Arial" w:hAnsi="Arial" w:cs="Arial"/>
          <w:color w:val="auto"/>
          <w:sz w:val="20"/>
          <w:szCs w:val="20"/>
          <w:lang w:eastAsia="en-US"/>
        </w:rPr>
        <w:t xml:space="preserve">inwestycji, w tym w zakresie dostosowania infrastruktury do potrzeb osób starszych </w:t>
      </w:r>
      <w:r>
        <w:rPr>
          <w:rFonts w:ascii="Arial" w:hAnsi="Arial" w:cs="Arial"/>
          <w:color w:val="auto"/>
          <w:sz w:val="20"/>
          <w:szCs w:val="20"/>
          <w:lang w:eastAsia="en-US"/>
        </w:rPr>
        <w:br/>
      </w:r>
      <w:r w:rsidRPr="0039738E">
        <w:rPr>
          <w:rFonts w:ascii="Arial" w:hAnsi="Arial" w:cs="Arial"/>
          <w:color w:val="auto"/>
          <w:sz w:val="20"/>
          <w:szCs w:val="20"/>
          <w:lang w:eastAsia="en-US"/>
        </w:rPr>
        <w:t>i z</w:t>
      </w:r>
      <w:r>
        <w:rPr>
          <w:rFonts w:ascii="Arial" w:hAnsi="Arial" w:cs="Arial"/>
          <w:color w:val="auto"/>
          <w:sz w:val="20"/>
          <w:szCs w:val="20"/>
          <w:lang w:eastAsia="en-US"/>
        </w:rPr>
        <w:t xml:space="preserve"> </w:t>
      </w:r>
      <w:r w:rsidRPr="0039738E">
        <w:rPr>
          <w:rFonts w:ascii="Arial" w:hAnsi="Arial" w:cs="Arial"/>
          <w:color w:val="auto"/>
          <w:sz w:val="20"/>
          <w:szCs w:val="20"/>
          <w:lang w:eastAsia="en-US"/>
        </w:rPr>
        <w:t>niepełnosprawnościami.</w:t>
      </w:r>
    </w:p>
    <w:p w14:paraId="405E0AF6" w14:textId="77777777" w:rsidR="00B865E4" w:rsidRPr="0039738E" w:rsidRDefault="00B865E4" w:rsidP="00B865E4">
      <w:pPr>
        <w:pStyle w:val="Default"/>
        <w:ind w:left="426"/>
        <w:rPr>
          <w:rFonts w:ascii="Arial" w:hAnsi="Arial" w:cs="Arial"/>
          <w:color w:val="auto"/>
          <w:sz w:val="10"/>
          <w:szCs w:val="10"/>
          <w:lang w:eastAsia="en-US"/>
        </w:rPr>
      </w:pPr>
    </w:p>
    <w:p w14:paraId="2392949C" w14:textId="11351F58" w:rsidR="007E3C4E" w:rsidRPr="008223DB" w:rsidRDefault="00B865E4" w:rsidP="007E3C4E">
      <w:pPr>
        <w:pStyle w:val="Default"/>
        <w:numPr>
          <w:ilvl w:val="0"/>
          <w:numId w:val="31"/>
        </w:numPr>
        <w:rPr>
          <w:rFonts w:ascii="Arial" w:hAnsi="Arial" w:cs="Arial"/>
          <w:color w:val="auto"/>
          <w:sz w:val="18"/>
          <w:szCs w:val="18"/>
          <w:lang w:eastAsia="en-US"/>
        </w:rPr>
      </w:pPr>
      <w:r w:rsidRPr="0039738E">
        <w:rPr>
          <w:rFonts w:ascii="Arial" w:hAnsi="Arial" w:cs="Arial"/>
          <w:color w:val="auto"/>
          <w:sz w:val="20"/>
          <w:szCs w:val="20"/>
          <w:lang w:eastAsia="en-US"/>
        </w:rPr>
        <w:t>Wyposażenie w sprzęt medyczny</w:t>
      </w:r>
      <w:r w:rsidRPr="00C77913">
        <w:rPr>
          <w:rFonts w:ascii="Arial" w:hAnsi="Arial" w:cs="Arial"/>
          <w:color w:val="auto"/>
          <w:sz w:val="18"/>
          <w:szCs w:val="18"/>
          <w:lang w:eastAsia="en-US"/>
        </w:rPr>
        <w:t>.</w:t>
      </w:r>
      <w:r w:rsidR="007E3C4E">
        <w:rPr>
          <w:rFonts w:ascii="Arial" w:hAnsi="Arial" w:cs="Arial"/>
          <w:color w:val="auto"/>
          <w:sz w:val="18"/>
          <w:szCs w:val="18"/>
          <w:lang w:eastAsia="en-US"/>
        </w:rPr>
        <w:br/>
      </w:r>
    </w:p>
    <w:p w14:paraId="72D743C6" w14:textId="4996C40E" w:rsidR="00B865E4" w:rsidRPr="00C77913" w:rsidRDefault="007E3C4E" w:rsidP="00B701D5">
      <w:pPr>
        <w:pStyle w:val="Default"/>
        <w:numPr>
          <w:ilvl w:val="0"/>
          <w:numId w:val="31"/>
        </w:numPr>
        <w:rPr>
          <w:rFonts w:ascii="Arial" w:hAnsi="Arial" w:cs="Arial"/>
          <w:color w:val="auto"/>
          <w:sz w:val="18"/>
          <w:szCs w:val="18"/>
          <w:lang w:eastAsia="en-US"/>
        </w:rPr>
      </w:pPr>
      <w:r w:rsidRPr="005A267B">
        <w:rPr>
          <w:rFonts w:ascii="Arial" w:hAnsi="Arial" w:cs="Arial"/>
          <w:color w:val="auto"/>
          <w:sz w:val="20"/>
          <w:szCs w:val="20"/>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r w:rsidR="00B865E4">
        <w:rPr>
          <w:rFonts w:ascii="Arial" w:hAnsi="Arial" w:cs="Arial"/>
          <w:color w:val="auto"/>
          <w:sz w:val="18"/>
          <w:szCs w:val="18"/>
          <w:lang w:eastAsia="en-US"/>
        </w:rPr>
        <w:br/>
      </w:r>
    </w:p>
    <w:p w14:paraId="474FFCEA" w14:textId="773F6504" w:rsidR="00B865E4" w:rsidRPr="0039738E" w:rsidRDefault="00B865E4" w:rsidP="00B865E4">
      <w:pPr>
        <w:pStyle w:val="Default"/>
        <w:jc w:val="both"/>
        <w:rPr>
          <w:rFonts w:ascii="Arial" w:hAnsi="Arial" w:cs="Arial"/>
          <w:color w:val="auto"/>
          <w:sz w:val="20"/>
          <w:szCs w:val="20"/>
          <w:lang w:eastAsia="en-US"/>
        </w:rPr>
      </w:pPr>
      <w:r w:rsidRPr="0039738E">
        <w:rPr>
          <w:rFonts w:ascii="Arial" w:hAnsi="Arial" w:cs="Arial"/>
          <w:color w:val="auto"/>
          <w:sz w:val="20"/>
          <w:szCs w:val="20"/>
          <w:lang w:eastAsia="en-US"/>
        </w:rPr>
        <w:t xml:space="preserve">W ramach </w:t>
      </w:r>
      <w:r w:rsidR="00B66F88">
        <w:rPr>
          <w:rFonts w:ascii="Arial" w:hAnsi="Arial" w:cs="Arial"/>
          <w:color w:val="auto"/>
          <w:sz w:val="20"/>
          <w:szCs w:val="20"/>
          <w:lang w:eastAsia="en-US"/>
        </w:rPr>
        <w:t>naboru</w:t>
      </w:r>
      <w:r w:rsidRPr="0039738E">
        <w:rPr>
          <w:rFonts w:ascii="Arial" w:hAnsi="Arial" w:cs="Arial"/>
          <w:color w:val="auto"/>
          <w:sz w:val="20"/>
          <w:szCs w:val="20"/>
          <w:lang w:eastAsia="en-US"/>
        </w:rPr>
        <w:t xml:space="preserve"> IZ RPO WK-P dopuszcza możliwość łączenia typów projektów, o których mowa </w:t>
      </w:r>
      <w:r w:rsidRPr="0039738E">
        <w:rPr>
          <w:rFonts w:ascii="Arial" w:hAnsi="Arial" w:cs="Arial"/>
          <w:color w:val="auto"/>
          <w:sz w:val="20"/>
          <w:szCs w:val="20"/>
          <w:lang w:eastAsia="en-US"/>
        </w:rPr>
        <w:br/>
        <w:t>w pkt 1</w:t>
      </w:r>
      <w:r w:rsidR="007E3C4E">
        <w:rPr>
          <w:rFonts w:ascii="Arial" w:hAnsi="Arial" w:cs="Arial"/>
          <w:color w:val="auto"/>
          <w:sz w:val="20"/>
          <w:szCs w:val="20"/>
          <w:lang w:eastAsia="en-US"/>
        </w:rPr>
        <w:t>,</w:t>
      </w:r>
      <w:r w:rsidRPr="0039738E">
        <w:rPr>
          <w:rFonts w:ascii="Arial" w:hAnsi="Arial" w:cs="Arial"/>
          <w:color w:val="auto"/>
          <w:sz w:val="20"/>
          <w:szCs w:val="20"/>
          <w:lang w:eastAsia="en-US"/>
        </w:rPr>
        <w:t>2</w:t>
      </w:r>
      <w:r w:rsidR="007E3C4E">
        <w:rPr>
          <w:rFonts w:ascii="Arial" w:hAnsi="Arial" w:cs="Arial"/>
          <w:color w:val="auto"/>
          <w:sz w:val="20"/>
          <w:szCs w:val="20"/>
          <w:lang w:eastAsia="en-US"/>
        </w:rPr>
        <w:t xml:space="preserve"> i 3.</w:t>
      </w:r>
    </w:p>
    <w:p w14:paraId="62A66BC1" w14:textId="77777777" w:rsidR="00B865E4" w:rsidRPr="00D15AFC" w:rsidRDefault="00B865E4" w:rsidP="00B865E4">
      <w:pPr>
        <w:rPr>
          <w:rFonts w:ascii="Arial" w:hAnsi="Arial" w:cs="Arial"/>
          <w:sz w:val="8"/>
          <w:szCs w:val="8"/>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865E4" w:rsidRPr="00B55EE1" w14:paraId="0903B7D5" w14:textId="77777777" w:rsidTr="00A721B6">
        <w:trPr>
          <w:trHeight w:val="600"/>
        </w:trPr>
        <w:tc>
          <w:tcPr>
            <w:tcW w:w="9077" w:type="dxa"/>
            <w:shd w:val="clear" w:color="auto" w:fill="EFFFFF"/>
            <w:vAlign w:val="center"/>
            <w:hideMark/>
          </w:tcPr>
          <w:p w14:paraId="2580C7A5" w14:textId="77777777" w:rsidR="00B865E4" w:rsidRDefault="00B865E4"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5877DA6F" w14:textId="77777777" w:rsidR="00B865E4" w:rsidRPr="007D13A9" w:rsidRDefault="00B865E4" w:rsidP="00A721B6">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13ECAAA0" w14:textId="77777777" w:rsidR="005702A6" w:rsidRPr="005702A6" w:rsidRDefault="005702A6" w:rsidP="005702A6">
      <w:pPr>
        <w:rPr>
          <w:rFonts w:ascii="Arial" w:hAnsi="Arial" w:cs="Arial"/>
          <w:sz w:val="20"/>
          <w:szCs w:val="20"/>
        </w:rPr>
      </w:pPr>
      <w:r w:rsidRPr="005702A6">
        <w:rPr>
          <w:rFonts w:ascii="Arial" w:hAnsi="Arial" w:cs="Arial"/>
          <w:sz w:val="20"/>
          <w:szCs w:val="20"/>
        </w:rPr>
        <w:t>Działalność Wojewódzkiego Szpitala Zespolonego im. L. Rydygiera w Toruniu (dalej: szpital) ma znaczenie strategiczne z punktu widzenia miasta, jego obszaru funkcjonalnego oraz całego województwa kujawsko-pomorskiego. Zdywersyfikowany zakres realizowanych świadczeń w połączeniu z dużą liczbą pacjentów (w tym spoza Torunia) świadczy o strategicznym znaczeniu szpitala dla zapewnienia właściwej opieki zdrowotnej mieszkańcom regionu.</w:t>
      </w:r>
    </w:p>
    <w:p w14:paraId="795A73B8" w14:textId="3084C96B" w:rsidR="005702A6" w:rsidRPr="005702A6" w:rsidRDefault="005702A6" w:rsidP="005702A6">
      <w:pPr>
        <w:rPr>
          <w:rFonts w:ascii="Arial" w:hAnsi="Arial" w:cs="Arial"/>
          <w:bCs/>
          <w:iCs/>
          <w:color w:val="FF0000"/>
          <w:sz w:val="20"/>
          <w:szCs w:val="20"/>
        </w:rPr>
      </w:pPr>
      <w:r w:rsidRPr="005702A6">
        <w:rPr>
          <w:rFonts w:ascii="Arial" w:hAnsi="Arial" w:cs="Arial"/>
          <w:bCs/>
          <w:iCs/>
          <w:sz w:val="20"/>
          <w:szCs w:val="20"/>
        </w:rPr>
        <w:t xml:space="preserve">Doposażenie szpitala w chirurgiczny system </w:t>
      </w:r>
      <w:proofErr w:type="spellStart"/>
      <w:r w:rsidRPr="005702A6">
        <w:rPr>
          <w:rFonts w:ascii="Arial" w:hAnsi="Arial" w:cs="Arial"/>
          <w:bCs/>
          <w:iCs/>
          <w:sz w:val="20"/>
          <w:szCs w:val="20"/>
        </w:rPr>
        <w:t>robotyczny</w:t>
      </w:r>
      <w:proofErr w:type="spellEnd"/>
      <w:r w:rsidRPr="005702A6">
        <w:rPr>
          <w:rFonts w:ascii="Arial" w:hAnsi="Arial" w:cs="Arial"/>
          <w:bCs/>
          <w:iCs/>
          <w:sz w:val="20"/>
          <w:szCs w:val="20"/>
        </w:rPr>
        <w:t xml:space="preserve"> Da Vinci wynika z konieczności podjęcia działań na rzecz poprawy dostępności do leczenia szpitalnego w zakresie specjalistycznych świadczeń medycznych. Potrzeba wdrożenia robotyki chirurgicznej w szpitalu wynika z rosnącego obciążenia służby zdrowia związanego z pandemią COVID-19, a co się z tym wiąże zwiększonego zapotrzebowania na </w:t>
      </w:r>
      <w:r w:rsidR="000430C9" w:rsidRPr="005702A6">
        <w:rPr>
          <w:rFonts w:ascii="Arial" w:hAnsi="Arial" w:cs="Arial"/>
          <w:bCs/>
          <w:iCs/>
          <w:sz w:val="20"/>
          <w:szCs w:val="20"/>
        </w:rPr>
        <w:t>automatyzację</w:t>
      </w:r>
      <w:r w:rsidRPr="005702A6">
        <w:rPr>
          <w:rFonts w:ascii="Arial" w:hAnsi="Arial" w:cs="Arial"/>
          <w:bCs/>
          <w:iCs/>
          <w:sz w:val="20"/>
          <w:szCs w:val="20"/>
        </w:rPr>
        <w:t xml:space="preserve"> opieki zdrowotnej. </w:t>
      </w:r>
    </w:p>
    <w:p w14:paraId="1E165182" w14:textId="77777777" w:rsidR="005702A6" w:rsidRPr="005702A6" w:rsidRDefault="005702A6" w:rsidP="005702A6">
      <w:pPr>
        <w:rPr>
          <w:rFonts w:ascii="Arial" w:hAnsi="Arial" w:cs="Arial"/>
          <w:bCs/>
          <w:iCs/>
          <w:sz w:val="20"/>
          <w:szCs w:val="20"/>
          <w:lang w:bidi="pl-PL"/>
        </w:rPr>
      </w:pPr>
      <w:r w:rsidRPr="005702A6">
        <w:rPr>
          <w:rFonts w:ascii="Arial" w:hAnsi="Arial" w:cs="Arial"/>
          <w:bCs/>
          <w:iCs/>
          <w:sz w:val="20"/>
          <w:szCs w:val="20"/>
          <w:lang w:bidi="pl-PL"/>
        </w:rPr>
        <w:t>Zakup chirurgicznego systemu robotycznego wpisuje się w kierunki rozwoju wskazane w Strategii Rozwoju Województwa Kujawsko-Pomorskiego do 2030 roku – Strategia Przyśpieszenia 2030+, tj.:</w:t>
      </w:r>
    </w:p>
    <w:p w14:paraId="59419ED9" w14:textId="77777777" w:rsidR="005702A6" w:rsidRPr="005702A6" w:rsidRDefault="005702A6" w:rsidP="005702A6">
      <w:pPr>
        <w:numPr>
          <w:ilvl w:val="0"/>
          <w:numId w:val="80"/>
        </w:numPr>
        <w:rPr>
          <w:rFonts w:ascii="Arial" w:hAnsi="Arial" w:cs="Arial"/>
          <w:bCs/>
          <w:iCs/>
          <w:sz w:val="20"/>
          <w:szCs w:val="20"/>
        </w:rPr>
      </w:pPr>
      <w:r w:rsidRPr="005702A6">
        <w:rPr>
          <w:rFonts w:ascii="Arial" w:hAnsi="Arial" w:cs="Arial"/>
          <w:b/>
          <w:bCs/>
          <w:iCs/>
          <w:sz w:val="20"/>
          <w:szCs w:val="20"/>
        </w:rPr>
        <w:t>Kierunek 4107. Rozwój infrastruktury ochrony zdrowia</w:t>
      </w:r>
      <w:r w:rsidRPr="005702A6">
        <w:rPr>
          <w:rFonts w:ascii="Arial" w:hAnsi="Arial" w:cs="Arial"/>
          <w:bCs/>
          <w:iCs/>
          <w:sz w:val="20"/>
          <w:szCs w:val="20"/>
        </w:rPr>
        <w:t>. Kierunek dotyczy m.in. działań polegających na zakupie i montażu wyposażenia dla prowadzenia działalności z zakresu specjalistycznej, w tym szpitalnej ochrony zdrowia;</w:t>
      </w:r>
    </w:p>
    <w:p w14:paraId="4577D4A1" w14:textId="77777777" w:rsidR="005702A6" w:rsidRPr="005702A6" w:rsidRDefault="005702A6" w:rsidP="005702A6">
      <w:pPr>
        <w:numPr>
          <w:ilvl w:val="0"/>
          <w:numId w:val="80"/>
        </w:numPr>
        <w:rPr>
          <w:rFonts w:ascii="Arial" w:hAnsi="Arial" w:cs="Arial"/>
          <w:bCs/>
          <w:iCs/>
          <w:sz w:val="20"/>
          <w:szCs w:val="20"/>
        </w:rPr>
      </w:pPr>
      <w:r w:rsidRPr="005702A6">
        <w:rPr>
          <w:rFonts w:ascii="Arial" w:hAnsi="Arial" w:cs="Arial"/>
          <w:b/>
          <w:bCs/>
          <w:iCs/>
          <w:sz w:val="20"/>
          <w:szCs w:val="20"/>
        </w:rPr>
        <w:t>Kierunek 2304</w:t>
      </w:r>
      <w:r w:rsidRPr="005702A6">
        <w:rPr>
          <w:rFonts w:ascii="Arial" w:hAnsi="Arial" w:cs="Arial"/>
          <w:bCs/>
          <w:iCs/>
          <w:sz w:val="20"/>
          <w:szCs w:val="20"/>
        </w:rPr>
        <w:t xml:space="preserve">. </w:t>
      </w:r>
      <w:r w:rsidRPr="005702A6">
        <w:rPr>
          <w:rFonts w:ascii="Arial" w:hAnsi="Arial" w:cs="Arial"/>
          <w:b/>
          <w:bCs/>
          <w:iCs/>
          <w:sz w:val="20"/>
          <w:szCs w:val="20"/>
        </w:rPr>
        <w:t>Rozwój diagnostyki na rzecz szybkiego wykrywania chorób</w:t>
      </w:r>
      <w:r w:rsidRPr="005702A6">
        <w:rPr>
          <w:rFonts w:ascii="Arial" w:hAnsi="Arial" w:cs="Arial"/>
          <w:bCs/>
          <w:iCs/>
          <w:sz w:val="20"/>
          <w:szCs w:val="20"/>
        </w:rPr>
        <w:t>. Kierunek dotyczy ogółu działań mających na celu szybkie zdiagnozowanie rozwijających się chorób w celu poprawy skuteczności oraz obniżenia kosztów ich leczenia, jak również obejmuje niezbędne działania inwestycyjne związane z zakupem sprzętu lub rozwojem technologii służących temu celowi.</w:t>
      </w:r>
    </w:p>
    <w:p w14:paraId="2125109D" w14:textId="77777777" w:rsidR="005702A6" w:rsidRPr="005702A6" w:rsidRDefault="005702A6" w:rsidP="005702A6">
      <w:pPr>
        <w:rPr>
          <w:rFonts w:ascii="Arial" w:hAnsi="Arial" w:cs="Arial"/>
          <w:bCs/>
          <w:iCs/>
          <w:sz w:val="20"/>
          <w:szCs w:val="20"/>
        </w:rPr>
      </w:pPr>
      <w:r w:rsidRPr="005702A6">
        <w:rPr>
          <w:rFonts w:ascii="Arial" w:hAnsi="Arial" w:cs="Arial"/>
          <w:bCs/>
          <w:iCs/>
          <w:sz w:val="20"/>
          <w:szCs w:val="20"/>
        </w:rPr>
        <w:t xml:space="preserve">Ponadto, szpital został wpisany do wykazu projektów kluczowych w ww. strategii (numer projektu 425), gdzie zgodnie z zapisami realizacja projektów z zakresu modernizacji infrastruktury szpitalnej pozwoli na utworzenie nowoczesnych oddziałów szpitalnych, w tym </w:t>
      </w:r>
      <w:proofErr w:type="spellStart"/>
      <w:r w:rsidRPr="005702A6">
        <w:rPr>
          <w:rFonts w:ascii="Arial" w:hAnsi="Arial" w:cs="Arial"/>
          <w:bCs/>
          <w:iCs/>
          <w:sz w:val="20"/>
          <w:szCs w:val="20"/>
        </w:rPr>
        <w:t>sal</w:t>
      </w:r>
      <w:proofErr w:type="spellEnd"/>
      <w:r w:rsidRPr="005702A6">
        <w:rPr>
          <w:rFonts w:ascii="Arial" w:hAnsi="Arial" w:cs="Arial"/>
          <w:bCs/>
          <w:iCs/>
          <w:sz w:val="20"/>
          <w:szCs w:val="20"/>
        </w:rPr>
        <w:t xml:space="preserve"> zabiegowych wyposażonych w najnowszą aparaturę i sprzęt medyczny, umożliwiających kompleksowe leczenie pacjentów. </w:t>
      </w:r>
    </w:p>
    <w:p w14:paraId="58C87972" w14:textId="2E857783" w:rsidR="005702A6" w:rsidRPr="005702A6" w:rsidRDefault="005702A6" w:rsidP="005702A6">
      <w:pPr>
        <w:rPr>
          <w:rFonts w:ascii="Arial" w:hAnsi="Arial" w:cs="Arial"/>
          <w:bCs/>
          <w:iCs/>
          <w:sz w:val="20"/>
          <w:szCs w:val="20"/>
        </w:rPr>
      </w:pPr>
      <w:r w:rsidRPr="005702A6">
        <w:rPr>
          <w:rFonts w:ascii="Arial" w:hAnsi="Arial" w:cs="Arial"/>
          <w:bCs/>
          <w:iCs/>
          <w:sz w:val="20"/>
          <w:szCs w:val="20"/>
        </w:rPr>
        <w:t xml:space="preserve">Wdrożenie w szpitalu procedur chirurgicznych wspomaganych </w:t>
      </w:r>
      <w:proofErr w:type="spellStart"/>
      <w:r w:rsidRPr="005702A6">
        <w:rPr>
          <w:rFonts w:ascii="Arial" w:hAnsi="Arial" w:cs="Arial"/>
          <w:bCs/>
          <w:iCs/>
          <w:sz w:val="20"/>
          <w:szCs w:val="20"/>
        </w:rPr>
        <w:t>robotycznie</w:t>
      </w:r>
      <w:proofErr w:type="spellEnd"/>
      <w:r w:rsidRPr="005702A6">
        <w:rPr>
          <w:rFonts w:ascii="Arial" w:hAnsi="Arial" w:cs="Arial"/>
          <w:bCs/>
          <w:iCs/>
          <w:sz w:val="20"/>
          <w:szCs w:val="20"/>
        </w:rPr>
        <w:t xml:space="preserve"> przyczyni się do zwiększenia dostępności do nowoczesnych usług zdrowotnych w regionie oraz przyspieszenia przeprowadzanych procedur poprzez ich unowocześnienie i rozszerzenie </w:t>
      </w:r>
      <w:r w:rsidR="000430C9" w:rsidRPr="005702A6">
        <w:rPr>
          <w:rFonts w:ascii="Arial" w:hAnsi="Arial" w:cs="Arial"/>
          <w:bCs/>
          <w:iCs/>
          <w:sz w:val="20"/>
          <w:szCs w:val="20"/>
        </w:rPr>
        <w:t>funkcjonalności</w:t>
      </w:r>
      <w:r w:rsidRPr="005702A6">
        <w:rPr>
          <w:rFonts w:ascii="Arial" w:hAnsi="Arial" w:cs="Arial"/>
          <w:bCs/>
          <w:iCs/>
          <w:sz w:val="20"/>
          <w:szCs w:val="20"/>
        </w:rPr>
        <w:t xml:space="preserve">. Wobec zidentyfikowanych potrzeb w zakresie zwiększenia dostępności do chirurgicznego leczenia </w:t>
      </w:r>
      <w:r w:rsidRPr="005702A6">
        <w:rPr>
          <w:rFonts w:ascii="Arial" w:hAnsi="Arial" w:cs="Arial"/>
          <w:bCs/>
          <w:iCs/>
          <w:sz w:val="20"/>
          <w:szCs w:val="20"/>
        </w:rPr>
        <w:lastRenderedPageBreak/>
        <w:t>pacjentów z wykorzystaniem systemu robotycznego Da Vinci w okresie pandemii COVID-19 oraz wzrastającej zachorowalności na choroby cywilizacyjne konieczny jest rozwój szpitalnych usług zdrowotnych. Inwestycja w znacznym stopniu wpłynie na zmniejszenie zdarzeń epidemiologicznych, ograniczenie ryzyka transmisji COVID-19 oraz rozwoju ognisk epidemicznych, co czasie pandemii jest bardzo istotne ze względu na ochronę zdrowia pacjentów oraz personelu.</w:t>
      </w:r>
    </w:p>
    <w:p w14:paraId="75D0BBF9" w14:textId="2683B8ED" w:rsidR="001F6B4A" w:rsidRPr="00B17E7E" w:rsidRDefault="009A50CD" w:rsidP="00A16758">
      <w:pPr>
        <w:spacing w:after="120"/>
        <w:jc w:val="both"/>
        <w:rPr>
          <w:rFonts w:ascii="Arial" w:hAnsi="Arial" w:cs="Arial"/>
          <w:sz w:val="20"/>
          <w:szCs w:val="20"/>
        </w:rPr>
      </w:pPr>
      <w:r w:rsidRPr="000C4A71">
        <w:rPr>
          <w:rFonts w:ascii="Arial" w:eastAsia="Times New Roman" w:hAnsi="Arial" w:cs="Arial"/>
          <w:iCs/>
          <w:color w:val="000000" w:themeColor="text1"/>
          <w:sz w:val="20"/>
          <w:szCs w:val="20"/>
          <w:lang w:eastAsia="pl-PL"/>
        </w:rPr>
        <w:t xml:space="preserve">Przedmiotowy projekt wpisuje się we wskazaną w </w:t>
      </w:r>
      <w:r w:rsidRPr="000C4A71">
        <w:rPr>
          <w:rFonts w:ascii="Arial" w:eastAsia="Times New Roman" w:hAnsi="Arial" w:cs="Arial"/>
          <w:i/>
          <w:iCs/>
          <w:color w:val="000000" w:themeColor="text1"/>
          <w:sz w:val="20"/>
          <w:szCs w:val="20"/>
          <w:lang w:eastAsia="pl-PL"/>
        </w:rPr>
        <w:t xml:space="preserve">art. 38 ust. 3 ustawy z dnia 11 lipca 2014 r. </w:t>
      </w:r>
      <w:r w:rsidRPr="000C4A71">
        <w:rPr>
          <w:rFonts w:ascii="Arial" w:eastAsia="Times New Roman" w:hAnsi="Arial" w:cs="Arial"/>
          <w:i/>
          <w:iCs/>
          <w:color w:val="000000" w:themeColor="text1"/>
          <w:sz w:val="20"/>
          <w:szCs w:val="20"/>
          <w:lang w:eastAsia="pl-PL"/>
        </w:rPr>
        <w:br/>
        <w:t>o zasadach realizacji programów w zakresie polityki spójności finansowanych w perspektywie finansowej 2014 -2020</w:t>
      </w:r>
      <w:r w:rsidRPr="000C4A71">
        <w:rPr>
          <w:rFonts w:ascii="Arial" w:eastAsia="Times New Roman" w:hAnsi="Arial" w:cs="Arial"/>
          <w:iCs/>
          <w:color w:val="000000" w:themeColor="text1"/>
          <w:sz w:val="20"/>
          <w:szCs w:val="20"/>
          <w:lang w:eastAsia="pl-PL"/>
        </w:rPr>
        <w:t xml:space="preserve"> definicję mówiącą, iż w trybie pozakonkursowym mogą być wybierane </w:t>
      </w:r>
      <w:r w:rsidRPr="000C4A71">
        <w:rPr>
          <w:rFonts w:ascii="Arial" w:eastAsia="Times New Roman" w:hAnsi="Arial" w:cs="Arial"/>
          <w:b/>
          <w:iCs/>
          <w:color w:val="000000" w:themeColor="text1"/>
          <w:sz w:val="20"/>
          <w:szCs w:val="20"/>
          <w:lang w:eastAsia="pl-PL"/>
        </w:rPr>
        <w:t>wyłącznie projekty</w:t>
      </w:r>
      <w:r w:rsidRPr="000C4A71">
        <w:rPr>
          <w:rFonts w:ascii="Arial" w:eastAsia="Times New Roman" w:hAnsi="Arial" w:cs="Arial"/>
          <w:iCs/>
          <w:color w:val="000000" w:themeColor="text1"/>
          <w:sz w:val="20"/>
          <w:szCs w:val="20"/>
          <w:lang w:eastAsia="pl-PL"/>
        </w:rPr>
        <w:t xml:space="preserve"> o </w:t>
      </w:r>
      <w:r w:rsidRPr="000C4A71">
        <w:rPr>
          <w:rFonts w:ascii="Arial" w:eastAsia="Times New Roman" w:hAnsi="Arial" w:cs="Arial"/>
          <w:b/>
          <w:iCs/>
          <w:color w:val="000000" w:themeColor="text1"/>
          <w:sz w:val="20"/>
          <w:szCs w:val="20"/>
          <w:lang w:eastAsia="pl-PL"/>
        </w:rPr>
        <w:t xml:space="preserve">strategicznym znaczeniu dla społeczno-gospodarczego rozwoju </w:t>
      </w:r>
      <w:r w:rsidRPr="000C4A71">
        <w:rPr>
          <w:rFonts w:ascii="Arial" w:eastAsia="Times New Roman" w:hAnsi="Arial" w:cs="Arial"/>
          <w:iCs/>
          <w:color w:val="000000" w:themeColor="text1"/>
          <w:sz w:val="20"/>
          <w:szCs w:val="20"/>
          <w:lang w:eastAsia="pl-PL"/>
        </w:rPr>
        <w:t>kraju</w:t>
      </w:r>
      <w:r w:rsidRPr="000C4A71">
        <w:rPr>
          <w:rFonts w:ascii="Arial" w:eastAsia="Times New Roman" w:hAnsi="Arial" w:cs="Arial"/>
          <w:b/>
          <w:iCs/>
          <w:color w:val="000000" w:themeColor="text1"/>
          <w:sz w:val="20"/>
          <w:szCs w:val="20"/>
          <w:lang w:eastAsia="pl-PL"/>
        </w:rPr>
        <w:t>, regionu</w:t>
      </w:r>
      <w:r w:rsidRPr="000C4A71">
        <w:rPr>
          <w:rFonts w:ascii="Arial" w:eastAsia="Times New Roman" w:hAnsi="Arial" w:cs="Arial"/>
          <w:iCs/>
          <w:color w:val="000000" w:themeColor="text1"/>
          <w:sz w:val="20"/>
          <w:szCs w:val="20"/>
          <w:lang w:eastAsia="pl-PL"/>
        </w:rPr>
        <w:t xml:space="preserve"> lub obszaru objętego realizacją ZIT, lub </w:t>
      </w:r>
      <w:r w:rsidRPr="000C4A71">
        <w:rPr>
          <w:rFonts w:ascii="Arial" w:eastAsia="Times New Roman" w:hAnsi="Arial" w:cs="Arial"/>
          <w:b/>
          <w:iCs/>
          <w:color w:val="000000" w:themeColor="text1"/>
          <w:sz w:val="20"/>
          <w:szCs w:val="20"/>
          <w:lang w:eastAsia="pl-PL"/>
        </w:rPr>
        <w:t>projekty dotyczące realizacji zadań publicznych.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B55EE1" w14:paraId="4C4E7478" w14:textId="77777777" w:rsidTr="00A721B6">
        <w:trPr>
          <w:trHeight w:val="637"/>
        </w:trPr>
        <w:tc>
          <w:tcPr>
            <w:tcW w:w="9077" w:type="dxa"/>
            <w:shd w:val="clear" w:color="auto" w:fill="EFFFFF"/>
            <w:vAlign w:val="center"/>
            <w:hideMark/>
          </w:tcPr>
          <w:p w14:paraId="1162DCBB" w14:textId="77777777" w:rsidR="00B865E4" w:rsidRDefault="00B865E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18BAAB68" w14:textId="77777777" w:rsidR="00B865E4" w:rsidRPr="00C4121C" w:rsidRDefault="00B865E4" w:rsidP="00A721B6">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538394E9" w14:textId="04D65F04" w:rsidR="00834A0D" w:rsidRDefault="00C51E91" w:rsidP="00C51E91">
      <w:pPr>
        <w:pStyle w:val="Tekstkomentarza"/>
        <w:spacing w:before="120" w:after="120"/>
        <w:rPr>
          <w:rFonts w:ascii="Arial" w:hAnsi="Arial" w:cs="Arial"/>
          <w:bCs/>
          <w:color w:val="000000"/>
        </w:rPr>
      </w:pPr>
      <w:r w:rsidRPr="008223DB">
        <w:rPr>
          <w:rFonts w:ascii="Arial" w:hAnsi="Arial" w:cs="Arial"/>
          <w:bCs/>
          <w:color w:val="000000"/>
        </w:rPr>
        <w:t>Celem projektu jest</w:t>
      </w:r>
      <w:r w:rsidR="004F7FEF">
        <w:rPr>
          <w:rFonts w:ascii="Arial" w:hAnsi="Arial" w:cs="Arial"/>
          <w:bCs/>
          <w:color w:val="000000"/>
        </w:rPr>
        <w:t xml:space="preserve"> wzmocnienie odporności systemu ochrony zdrowia poprzez</w:t>
      </w:r>
      <w:r w:rsidRPr="008223DB">
        <w:rPr>
          <w:rFonts w:ascii="Arial" w:hAnsi="Arial" w:cs="Arial"/>
          <w:bCs/>
          <w:color w:val="000000"/>
        </w:rPr>
        <w:t xml:space="preserve"> redukcj</w:t>
      </w:r>
      <w:r w:rsidR="004F7FEF">
        <w:rPr>
          <w:rFonts w:ascii="Arial" w:hAnsi="Arial" w:cs="Arial"/>
          <w:bCs/>
          <w:color w:val="000000"/>
        </w:rPr>
        <w:t>ę</w:t>
      </w:r>
      <w:r w:rsidRPr="008223DB">
        <w:rPr>
          <w:rFonts w:ascii="Arial" w:hAnsi="Arial" w:cs="Arial"/>
          <w:bCs/>
          <w:color w:val="000000"/>
        </w:rPr>
        <w:t xml:space="preserve"> zagrożenia epidemi</w:t>
      </w:r>
      <w:r w:rsidR="009622C8">
        <w:rPr>
          <w:rFonts w:ascii="Arial" w:hAnsi="Arial" w:cs="Arial"/>
          <w:bCs/>
          <w:color w:val="000000"/>
        </w:rPr>
        <w:t xml:space="preserve">cznego wywołanego </w:t>
      </w:r>
      <w:r w:rsidR="004F7FEF">
        <w:rPr>
          <w:rFonts w:ascii="Arial" w:hAnsi="Arial" w:cs="Arial"/>
          <w:bCs/>
          <w:color w:val="000000"/>
        </w:rPr>
        <w:t>wirusem</w:t>
      </w:r>
      <w:r w:rsidR="009622C8">
        <w:rPr>
          <w:rFonts w:ascii="Arial" w:hAnsi="Arial" w:cs="Arial"/>
          <w:bCs/>
          <w:color w:val="000000"/>
        </w:rPr>
        <w:t xml:space="preserve"> </w:t>
      </w:r>
      <w:r w:rsidRPr="008223DB">
        <w:rPr>
          <w:rFonts w:ascii="Arial" w:hAnsi="Arial" w:cs="Arial"/>
          <w:bCs/>
          <w:color w:val="000000"/>
        </w:rPr>
        <w:t>SARS-Co</w:t>
      </w:r>
      <w:r w:rsidR="009622C8">
        <w:rPr>
          <w:rFonts w:ascii="Arial" w:hAnsi="Arial" w:cs="Arial"/>
          <w:bCs/>
          <w:color w:val="000000"/>
        </w:rPr>
        <w:t>V</w:t>
      </w:r>
      <w:r w:rsidRPr="008223DB">
        <w:rPr>
          <w:rFonts w:ascii="Arial" w:hAnsi="Arial" w:cs="Arial"/>
          <w:bCs/>
          <w:color w:val="000000"/>
        </w:rPr>
        <w:t xml:space="preserve">-2 </w:t>
      </w:r>
      <w:r>
        <w:rPr>
          <w:rFonts w:ascii="Arial" w:hAnsi="Arial" w:cs="Arial"/>
          <w:bCs/>
          <w:color w:val="000000"/>
        </w:rPr>
        <w:t xml:space="preserve">wśród </w:t>
      </w:r>
      <w:r w:rsidRPr="008223DB">
        <w:rPr>
          <w:rFonts w:ascii="Arial" w:hAnsi="Arial" w:cs="Arial"/>
          <w:bCs/>
          <w:color w:val="000000"/>
        </w:rPr>
        <w:t>pacjentów Wojewódzkiego Szpitala Zespolonego im. L. Rydygiera w Toruniu</w:t>
      </w:r>
      <w:r w:rsidR="004F7FEF">
        <w:rPr>
          <w:rFonts w:ascii="Arial" w:hAnsi="Arial" w:cs="Arial"/>
          <w:bCs/>
          <w:color w:val="000000"/>
        </w:rPr>
        <w:t xml:space="preserve">. </w:t>
      </w:r>
      <w:r w:rsidRPr="008223DB">
        <w:rPr>
          <w:rFonts w:ascii="Arial" w:hAnsi="Arial" w:cs="Arial"/>
          <w:bCs/>
          <w:color w:val="000000"/>
        </w:rPr>
        <w:t xml:space="preserve"> </w:t>
      </w:r>
      <w:r w:rsidR="004F7FEF">
        <w:rPr>
          <w:rFonts w:ascii="Arial" w:hAnsi="Arial" w:cs="Arial"/>
          <w:bCs/>
          <w:color w:val="000000"/>
        </w:rPr>
        <w:t>D</w:t>
      </w:r>
      <w:r w:rsidR="009622C8" w:rsidRPr="005A267B">
        <w:rPr>
          <w:rFonts w:ascii="Arial" w:hAnsi="Arial" w:cs="Arial"/>
          <w:bCs/>
          <w:color w:val="000000"/>
        </w:rPr>
        <w:t xml:space="preserve">zięki zastosowaniu chirurgii </w:t>
      </w:r>
      <w:proofErr w:type="spellStart"/>
      <w:r w:rsidR="009622C8" w:rsidRPr="005A267B">
        <w:rPr>
          <w:rFonts w:ascii="Arial" w:hAnsi="Arial" w:cs="Arial"/>
          <w:bCs/>
          <w:color w:val="000000"/>
        </w:rPr>
        <w:t>robotycznej</w:t>
      </w:r>
      <w:proofErr w:type="spellEnd"/>
      <w:r w:rsidR="009622C8" w:rsidRPr="005A267B">
        <w:rPr>
          <w:rFonts w:ascii="Arial" w:hAnsi="Arial" w:cs="Arial"/>
          <w:bCs/>
          <w:color w:val="000000"/>
        </w:rPr>
        <w:t xml:space="preserve"> w realizowanych procedurach medycznych</w:t>
      </w:r>
      <w:r w:rsidR="004F7FEF">
        <w:rPr>
          <w:rFonts w:ascii="Arial" w:hAnsi="Arial" w:cs="Arial"/>
          <w:bCs/>
          <w:color w:val="000000"/>
        </w:rPr>
        <w:t xml:space="preserve"> szpitala, zostaną osiągnięte następujące cele szczegółowe: </w:t>
      </w:r>
    </w:p>
    <w:p w14:paraId="4986F459" w14:textId="2089BCB9" w:rsidR="004262B5" w:rsidRDefault="00834A0D" w:rsidP="00E40AAB">
      <w:pPr>
        <w:pStyle w:val="Tekstkomentarza"/>
        <w:rPr>
          <w:rFonts w:ascii="Arial" w:hAnsi="Arial" w:cs="Arial"/>
        </w:rPr>
      </w:pPr>
      <w:r>
        <w:rPr>
          <w:rFonts w:ascii="Arial" w:hAnsi="Arial" w:cs="Arial"/>
          <w:bCs/>
          <w:color w:val="000000"/>
        </w:rPr>
        <w:t>- skrócenie czasu hospitalizacji pacjentów,</w:t>
      </w:r>
      <w:r>
        <w:rPr>
          <w:rFonts w:ascii="Arial" w:hAnsi="Arial" w:cs="Arial"/>
          <w:bCs/>
          <w:color w:val="000000"/>
        </w:rPr>
        <w:br/>
        <w:t xml:space="preserve">- </w:t>
      </w:r>
      <w:r w:rsidR="0003763B">
        <w:rPr>
          <w:rFonts w:ascii="Arial" w:hAnsi="Arial" w:cs="Arial"/>
          <w:bCs/>
          <w:color w:val="000000"/>
        </w:rPr>
        <w:t>ograniczenie inwazyjności zabiegów,</w:t>
      </w:r>
      <w:r w:rsidR="00C13F2C">
        <w:rPr>
          <w:rFonts w:ascii="Arial" w:hAnsi="Arial" w:cs="Arial"/>
          <w:bCs/>
          <w:color w:val="000000"/>
        </w:rPr>
        <w:br/>
        <w:t xml:space="preserve">- ograniczenie transmisji COVID-19, </w:t>
      </w:r>
      <w:r w:rsidR="0003763B">
        <w:rPr>
          <w:rFonts w:ascii="Arial" w:hAnsi="Arial" w:cs="Arial"/>
          <w:bCs/>
          <w:color w:val="000000"/>
        </w:rPr>
        <w:br/>
        <w:t>- zmniejszenie prawdopodobieństwa wystąpienia komplikacji pooperacyjnych u pacjenta,</w:t>
      </w:r>
      <w:r>
        <w:rPr>
          <w:rFonts w:ascii="Arial" w:hAnsi="Arial" w:cs="Arial"/>
          <w:bCs/>
          <w:color w:val="000000"/>
        </w:rPr>
        <w:br/>
        <w:t>- efektywniejsze wykorzystanie dostępn</w:t>
      </w:r>
      <w:r w:rsidR="00B93AB1">
        <w:rPr>
          <w:rFonts w:ascii="Arial" w:hAnsi="Arial" w:cs="Arial"/>
          <w:bCs/>
          <w:color w:val="000000"/>
        </w:rPr>
        <w:t xml:space="preserve">ych łóżek i </w:t>
      </w:r>
      <w:r>
        <w:rPr>
          <w:rFonts w:ascii="Arial" w:hAnsi="Arial" w:cs="Arial"/>
          <w:bCs/>
          <w:color w:val="000000"/>
        </w:rPr>
        <w:t>personelu medycznego,</w:t>
      </w:r>
      <w:r w:rsidR="00B93AB1">
        <w:rPr>
          <w:rFonts w:ascii="Arial" w:hAnsi="Arial" w:cs="Arial"/>
          <w:bCs/>
          <w:color w:val="000000"/>
        </w:rPr>
        <w:br/>
        <w:t>- poprawa bezpieczeństwa wykonywanych zabiegów.</w:t>
      </w:r>
    </w:p>
    <w:p w14:paraId="10965201" w14:textId="236006E2" w:rsidR="00842B4E" w:rsidRDefault="001913F7" w:rsidP="00604422">
      <w:pPr>
        <w:pStyle w:val="Akapitzlist"/>
        <w:ind w:left="0"/>
        <w:rPr>
          <w:rFonts w:ascii="Arial" w:hAnsi="Arial" w:cs="Arial"/>
          <w:sz w:val="20"/>
          <w:szCs w:val="20"/>
        </w:rPr>
      </w:pPr>
      <w:r>
        <w:rPr>
          <w:rFonts w:ascii="Arial" w:hAnsi="Arial" w:cs="Arial"/>
          <w:sz w:val="20"/>
          <w:szCs w:val="20"/>
        </w:rPr>
        <w:t>Najistotniejsze p</w:t>
      </w:r>
      <w:r w:rsidR="00842B4E">
        <w:rPr>
          <w:rFonts w:ascii="Arial" w:hAnsi="Arial" w:cs="Arial"/>
          <w:sz w:val="20"/>
          <w:szCs w:val="20"/>
        </w:rPr>
        <w:t>roblemy zidentyfikowane w czasie pandemii COVID-19:</w:t>
      </w:r>
    </w:p>
    <w:p w14:paraId="037A9BC9" w14:textId="08C7A491" w:rsidR="00842B4E" w:rsidRDefault="004F7E10" w:rsidP="00B701D5">
      <w:pPr>
        <w:pStyle w:val="Akapitzlist"/>
        <w:numPr>
          <w:ilvl w:val="0"/>
          <w:numId w:val="26"/>
        </w:numPr>
        <w:rPr>
          <w:rFonts w:ascii="Arial" w:hAnsi="Arial" w:cs="Arial"/>
          <w:sz w:val="20"/>
          <w:szCs w:val="20"/>
        </w:rPr>
      </w:pPr>
      <w:r>
        <w:rPr>
          <w:rFonts w:ascii="Arial" w:hAnsi="Arial" w:cs="Arial"/>
          <w:sz w:val="20"/>
          <w:szCs w:val="20"/>
        </w:rPr>
        <w:t>Konieczność z</w:t>
      </w:r>
      <w:r w:rsidR="001636F1">
        <w:rPr>
          <w:rFonts w:ascii="Arial" w:hAnsi="Arial" w:cs="Arial"/>
          <w:sz w:val="20"/>
          <w:szCs w:val="20"/>
        </w:rPr>
        <w:t>apewnieni</w:t>
      </w:r>
      <w:r>
        <w:rPr>
          <w:rFonts w:ascii="Arial" w:hAnsi="Arial" w:cs="Arial"/>
          <w:sz w:val="20"/>
          <w:szCs w:val="20"/>
        </w:rPr>
        <w:t>a</w:t>
      </w:r>
      <w:r w:rsidR="001636F1">
        <w:rPr>
          <w:rFonts w:ascii="Arial" w:hAnsi="Arial" w:cs="Arial"/>
          <w:sz w:val="20"/>
          <w:szCs w:val="20"/>
        </w:rPr>
        <w:t xml:space="preserve"> bezpieczeństwa </w:t>
      </w:r>
      <w:r w:rsidR="001E5CF8">
        <w:rPr>
          <w:rFonts w:ascii="Arial" w:hAnsi="Arial" w:cs="Arial"/>
          <w:sz w:val="20"/>
          <w:szCs w:val="20"/>
        </w:rPr>
        <w:t>poprzez</w:t>
      </w:r>
      <w:r w:rsidR="001636F1">
        <w:rPr>
          <w:rFonts w:ascii="Arial" w:hAnsi="Arial" w:cs="Arial"/>
          <w:sz w:val="20"/>
          <w:szCs w:val="20"/>
        </w:rPr>
        <w:t xml:space="preserve"> ograniczani</w:t>
      </w:r>
      <w:r w:rsidR="001E5CF8">
        <w:rPr>
          <w:rFonts w:ascii="Arial" w:hAnsi="Arial" w:cs="Arial"/>
          <w:sz w:val="20"/>
          <w:szCs w:val="20"/>
        </w:rPr>
        <w:t>e</w:t>
      </w:r>
      <w:r w:rsidR="001636F1">
        <w:rPr>
          <w:rFonts w:ascii="Arial" w:hAnsi="Arial" w:cs="Arial"/>
          <w:sz w:val="20"/>
          <w:szCs w:val="20"/>
        </w:rPr>
        <w:t xml:space="preserve"> bądź skracani</w:t>
      </w:r>
      <w:r w:rsidR="001E5CF8">
        <w:rPr>
          <w:rFonts w:ascii="Arial" w:hAnsi="Arial" w:cs="Arial"/>
          <w:sz w:val="20"/>
          <w:szCs w:val="20"/>
        </w:rPr>
        <w:t>e</w:t>
      </w:r>
      <w:r w:rsidR="001636F1">
        <w:rPr>
          <w:rFonts w:ascii="Arial" w:hAnsi="Arial" w:cs="Arial"/>
          <w:sz w:val="20"/>
          <w:szCs w:val="20"/>
        </w:rPr>
        <w:t xml:space="preserve"> czasu ekspozycji personelu i pacjentów na czynniki zakaźne. </w:t>
      </w:r>
    </w:p>
    <w:p w14:paraId="304575C4" w14:textId="24E579C0" w:rsidR="00EE2942" w:rsidRPr="00EE2942" w:rsidRDefault="00EE2942" w:rsidP="00B701D5">
      <w:pPr>
        <w:pStyle w:val="Akapitzlist"/>
        <w:numPr>
          <w:ilvl w:val="0"/>
          <w:numId w:val="26"/>
        </w:numPr>
        <w:rPr>
          <w:rFonts w:ascii="Arial" w:hAnsi="Arial" w:cs="Arial"/>
          <w:sz w:val="20"/>
          <w:szCs w:val="20"/>
        </w:rPr>
      </w:pPr>
      <w:r>
        <w:rPr>
          <w:rFonts w:ascii="Arial" w:hAnsi="Arial" w:cs="Arial"/>
          <w:sz w:val="20"/>
          <w:szCs w:val="20"/>
        </w:rPr>
        <w:t>Wzros</w:t>
      </w:r>
      <w:r w:rsidR="001913F7">
        <w:rPr>
          <w:rFonts w:ascii="Arial" w:hAnsi="Arial" w:cs="Arial"/>
          <w:sz w:val="20"/>
          <w:szCs w:val="20"/>
        </w:rPr>
        <w:t>t</w:t>
      </w:r>
      <w:r>
        <w:rPr>
          <w:rFonts w:ascii="Arial" w:hAnsi="Arial" w:cs="Arial"/>
          <w:sz w:val="20"/>
          <w:szCs w:val="20"/>
        </w:rPr>
        <w:t xml:space="preserve"> liczb</w:t>
      </w:r>
      <w:r w:rsidR="001913F7">
        <w:rPr>
          <w:rFonts w:ascii="Arial" w:hAnsi="Arial" w:cs="Arial"/>
          <w:sz w:val="20"/>
          <w:szCs w:val="20"/>
        </w:rPr>
        <w:t>y</w:t>
      </w:r>
      <w:r>
        <w:rPr>
          <w:rFonts w:ascii="Arial" w:hAnsi="Arial" w:cs="Arial"/>
          <w:sz w:val="20"/>
          <w:szCs w:val="20"/>
        </w:rPr>
        <w:t xml:space="preserve"> pacjentów późno diagnozowanych, którzy na skutek strachu przed koron</w:t>
      </w:r>
      <w:r w:rsidR="000C4A71">
        <w:rPr>
          <w:rFonts w:ascii="Arial" w:hAnsi="Arial" w:cs="Arial"/>
          <w:sz w:val="20"/>
          <w:szCs w:val="20"/>
        </w:rPr>
        <w:t>a</w:t>
      </w:r>
      <w:r>
        <w:rPr>
          <w:rFonts w:ascii="Arial" w:hAnsi="Arial" w:cs="Arial"/>
          <w:sz w:val="20"/>
          <w:szCs w:val="20"/>
        </w:rPr>
        <w:t xml:space="preserve">wirusem nie poddawali się leczeniu, co obecnie skutkuje zaawansowanymi zmianami chorobowymi i wymaga szybkiej, radykalnej interwencji chirurgicznej.  </w:t>
      </w:r>
    </w:p>
    <w:p w14:paraId="7078E918" w14:textId="6C60032B" w:rsidR="00842B4E" w:rsidRDefault="00D2217C" w:rsidP="00B701D5">
      <w:pPr>
        <w:pStyle w:val="Akapitzlist"/>
        <w:numPr>
          <w:ilvl w:val="0"/>
          <w:numId w:val="26"/>
        </w:numPr>
        <w:rPr>
          <w:rFonts w:ascii="Arial" w:hAnsi="Arial" w:cs="Arial"/>
          <w:sz w:val="20"/>
          <w:szCs w:val="20"/>
        </w:rPr>
      </w:pPr>
      <w:r>
        <w:rPr>
          <w:rFonts w:ascii="Arial" w:hAnsi="Arial" w:cs="Arial"/>
          <w:sz w:val="20"/>
          <w:szCs w:val="20"/>
        </w:rPr>
        <w:t>Ograniczenie dostępności kadry medycznej</w:t>
      </w:r>
      <w:r w:rsidR="00655798">
        <w:rPr>
          <w:rFonts w:ascii="Arial" w:hAnsi="Arial" w:cs="Arial"/>
          <w:sz w:val="20"/>
          <w:szCs w:val="20"/>
        </w:rPr>
        <w:t xml:space="preserve"> </w:t>
      </w:r>
      <w:r>
        <w:rPr>
          <w:rFonts w:ascii="Arial" w:hAnsi="Arial" w:cs="Arial"/>
          <w:sz w:val="20"/>
          <w:szCs w:val="20"/>
        </w:rPr>
        <w:t xml:space="preserve">na skutek zakażeń SARS-CoV-2 oraz </w:t>
      </w:r>
      <w:r w:rsidR="0070034A">
        <w:rPr>
          <w:rFonts w:ascii="Arial" w:hAnsi="Arial" w:cs="Arial"/>
          <w:sz w:val="20"/>
          <w:szCs w:val="20"/>
        </w:rPr>
        <w:t>konieczności odbycia</w:t>
      </w:r>
      <w:r>
        <w:rPr>
          <w:rFonts w:ascii="Arial" w:hAnsi="Arial" w:cs="Arial"/>
          <w:sz w:val="20"/>
          <w:szCs w:val="20"/>
        </w:rPr>
        <w:t xml:space="preserve"> kwarantann</w:t>
      </w:r>
      <w:r w:rsidR="0070034A">
        <w:rPr>
          <w:rFonts w:ascii="Arial" w:hAnsi="Arial" w:cs="Arial"/>
          <w:sz w:val="20"/>
          <w:szCs w:val="20"/>
        </w:rPr>
        <w:t>y.</w:t>
      </w:r>
      <w:r>
        <w:rPr>
          <w:rFonts w:ascii="Arial" w:hAnsi="Arial" w:cs="Arial"/>
          <w:sz w:val="20"/>
          <w:szCs w:val="20"/>
        </w:rPr>
        <w:t xml:space="preserve"> </w:t>
      </w:r>
    </w:p>
    <w:p w14:paraId="5FC60D99" w14:textId="7F8446F6" w:rsidR="000E5117" w:rsidRPr="00EF306C" w:rsidRDefault="000E5117" w:rsidP="00B701D5">
      <w:pPr>
        <w:pStyle w:val="Akapitzlist"/>
        <w:numPr>
          <w:ilvl w:val="0"/>
          <w:numId w:val="26"/>
        </w:numPr>
        <w:rPr>
          <w:rFonts w:ascii="Arial" w:hAnsi="Arial" w:cs="Arial"/>
          <w:sz w:val="20"/>
          <w:szCs w:val="20"/>
        </w:rPr>
      </w:pPr>
      <w:r w:rsidRPr="00EF306C">
        <w:rPr>
          <w:rFonts w:ascii="Arial" w:hAnsi="Arial" w:cs="Arial"/>
          <w:sz w:val="20"/>
          <w:szCs w:val="20"/>
        </w:rPr>
        <w:t>Kłopot</w:t>
      </w:r>
      <w:r w:rsidR="00933233" w:rsidRPr="00EF306C">
        <w:rPr>
          <w:rFonts w:ascii="Arial" w:hAnsi="Arial" w:cs="Arial"/>
          <w:sz w:val="20"/>
          <w:szCs w:val="20"/>
        </w:rPr>
        <w:t>y</w:t>
      </w:r>
      <w:r w:rsidRPr="00EF306C">
        <w:rPr>
          <w:rFonts w:ascii="Arial" w:hAnsi="Arial" w:cs="Arial"/>
          <w:sz w:val="20"/>
          <w:szCs w:val="20"/>
        </w:rPr>
        <w:t xml:space="preserve"> z pozyskiwaniem krwi do przeprowadzania zabiegów operacyjnych.</w:t>
      </w:r>
    </w:p>
    <w:p w14:paraId="1759079C" w14:textId="086F6F71" w:rsidR="00EE0047" w:rsidRPr="00EE0047" w:rsidRDefault="00902A9C" w:rsidP="00B701D5">
      <w:pPr>
        <w:pStyle w:val="Akapitzlist"/>
        <w:numPr>
          <w:ilvl w:val="0"/>
          <w:numId w:val="26"/>
        </w:numPr>
        <w:rPr>
          <w:rFonts w:ascii="Arial" w:hAnsi="Arial" w:cs="Arial"/>
          <w:sz w:val="20"/>
          <w:szCs w:val="20"/>
        </w:rPr>
      </w:pPr>
      <w:r>
        <w:rPr>
          <w:rFonts w:ascii="Arial" w:hAnsi="Arial" w:cs="Arial"/>
          <w:sz w:val="20"/>
          <w:szCs w:val="20"/>
        </w:rPr>
        <w:t xml:space="preserve">Zmniejszona zdolność do organizowania usług </w:t>
      </w:r>
      <w:r w:rsidR="004F7E10">
        <w:rPr>
          <w:rFonts w:ascii="Arial" w:hAnsi="Arial" w:cs="Arial"/>
          <w:sz w:val="20"/>
          <w:szCs w:val="20"/>
        </w:rPr>
        <w:t>medycznych w stosunku do narastających potrzeb. W skutek pandemii zmniejszyła się dostępność łóżek intensywnej terapii.</w:t>
      </w:r>
    </w:p>
    <w:p w14:paraId="6C895D95" w14:textId="1016EA83" w:rsidR="00EE0047" w:rsidRPr="00EE0047" w:rsidRDefault="00EE0047" w:rsidP="00EE0047">
      <w:pPr>
        <w:spacing w:after="0" w:line="240" w:lineRule="auto"/>
        <w:rPr>
          <w:rFonts w:ascii="Arial" w:hAnsi="Arial" w:cs="Arial"/>
          <w:sz w:val="20"/>
          <w:szCs w:val="20"/>
        </w:rPr>
      </w:pPr>
      <w:r w:rsidRPr="00EE0047">
        <w:rPr>
          <w:rFonts w:ascii="Arial" w:hAnsi="Arial" w:cs="Arial"/>
          <w:sz w:val="20"/>
          <w:szCs w:val="20"/>
        </w:rPr>
        <w:t>Potrzeba zwiększenia udziału robotyki chirurgicznej z roku na rok będzi</w:t>
      </w:r>
      <w:r w:rsidR="001913F7">
        <w:rPr>
          <w:rFonts w:ascii="Arial" w:hAnsi="Arial" w:cs="Arial"/>
          <w:sz w:val="20"/>
          <w:szCs w:val="20"/>
        </w:rPr>
        <w:t>e wzrastać</w:t>
      </w:r>
      <w:r w:rsidRPr="00EE0047">
        <w:rPr>
          <w:rFonts w:ascii="Arial" w:hAnsi="Arial" w:cs="Arial"/>
          <w:sz w:val="20"/>
          <w:szCs w:val="20"/>
        </w:rPr>
        <w:t xml:space="preserve"> ze względu na:</w:t>
      </w:r>
    </w:p>
    <w:p w14:paraId="2942B950" w14:textId="77777777" w:rsidR="001913F7" w:rsidRDefault="00EE0047" w:rsidP="001913F7">
      <w:pPr>
        <w:spacing w:after="0" w:line="240" w:lineRule="auto"/>
        <w:ind w:left="709" w:hanging="283"/>
        <w:rPr>
          <w:rFonts w:ascii="Arial" w:hAnsi="Arial" w:cs="Arial"/>
          <w:sz w:val="20"/>
          <w:szCs w:val="20"/>
        </w:rPr>
      </w:pPr>
      <w:r w:rsidRPr="00EE0047">
        <w:rPr>
          <w:rFonts w:ascii="Arial" w:hAnsi="Arial" w:cs="Arial"/>
          <w:sz w:val="20"/>
          <w:szCs w:val="20"/>
        </w:rPr>
        <w:t xml:space="preserve">a. zwiększone inwestycje w badania i rozwój, rozwój technologiczny, umożliwiający szersze zastosowanie robotów w terapiach, </w:t>
      </w:r>
    </w:p>
    <w:p w14:paraId="6F3C09F1" w14:textId="1193DF59" w:rsidR="001913F7" w:rsidRDefault="00EE0047" w:rsidP="001913F7">
      <w:pPr>
        <w:spacing w:after="0" w:line="240" w:lineRule="auto"/>
        <w:ind w:left="709" w:hanging="283"/>
        <w:rPr>
          <w:rFonts w:ascii="Arial" w:hAnsi="Arial" w:cs="Arial"/>
          <w:sz w:val="20"/>
          <w:szCs w:val="20"/>
        </w:rPr>
      </w:pPr>
      <w:r w:rsidRPr="00EE0047">
        <w:rPr>
          <w:rFonts w:ascii="Arial" w:hAnsi="Arial" w:cs="Arial"/>
          <w:sz w:val="20"/>
          <w:szCs w:val="20"/>
        </w:rPr>
        <w:t xml:space="preserve">b. rosnące obciążenie służby zdrowia związane m.in. ze starzeniem się społeczeństw </w:t>
      </w:r>
      <w:r w:rsidR="001913F7">
        <w:rPr>
          <w:rFonts w:ascii="Arial" w:hAnsi="Arial" w:cs="Arial"/>
          <w:sz w:val="20"/>
          <w:szCs w:val="20"/>
        </w:rPr>
        <w:br/>
      </w:r>
      <w:r w:rsidRPr="00EE0047">
        <w:rPr>
          <w:rFonts w:ascii="Arial" w:hAnsi="Arial" w:cs="Arial"/>
          <w:sz w:val="20"/>
          <w:szCs w:val="20"/>
        </w:rPr>
        <w:t>i chorobami cywilizacyjnymi, motywujące do stosowania technologii skracających czas hospitalizacji i rekonwalescencji,</w:t>
      </w:r>
    </w:p>
    <w:p w14:paraId="5F60FDCB" w14:textId="25F65779" w:rsidR="00EE0047" w:rsidRPr="00EE0047" w:rsidRDefault="001913F7" w:rsidP="001913F7">
      <w:pPr>
        <w:spacing w:after="0" w:line="240" w:lineRule="auto"/>
        <w:ind w:left="567" w:hanging="141"/>
        <w:rPr>
          <w:rFonts w:ascii="Arial" w:hAnsi="Arial" w:cs="Arial"/>
          <w:sz w:val="20"/>
          <w:szCs w:val="20"/>
        </w:rPr>
      </w:pPr>
      <w:r>
        <w:rPr>
          <w:rFonts w:ascii="Arial" w:hAnsi="Arial" w:cs="Arial"/>
          <w:sz w:val="20"/>
          <w:szCs w:val="20"/>
        </w:rPr>
        <w:t xml:space="preserve">c. </w:t>
      </w:r>
      <w:r w:rsidR="00EE0047" w:rsidRPr="00EE0047">
        <w:rPr>
          <w:rFonts w:ascii="Arial" w:hAnsi="Arial" w:cs="Arial"/>
          <w:sz w:val="20"/>
          <w:szCs w:val="20"/>
        </w:rPr>
        <w:t xml:space="preserve">wzrost oczekiwań w zakresie poprawy bezpieczeństwa i ergonomii pracy personelu medycznego, </w:t>
      </w:r>
    </w:p>
    <w:p w14:paraId="26F53568" w14:textId="77777777" w:rsidR="00EE0047" w:rsidRPr="00EE0047" w:rsidRDefault="00EE0047" w:rsidP="001913F7">
      <w:pPr>
        <w:spacing w:after="0" w:line="240" w:lineRule="auto"/>
        <w:ind w:firstLine="426"/>
        <w:rPr>
          <w:rFonts w:ascii="Arial" w:hAnsi="Arial" w:cs="Arial"/>
          <w:sz w:val="20"/>
          <w:szCs w:val="20"/>
        </w:rPr>
      </w:pPr>
      <w:r w:rsidRPr="00EE0047">
        <w:rPr>
          <w:rFonts w:ascii="Arial" w:hAnsi="Arial" w:cs="Arial"/>
          <w:sz w:val="20"/>
          <w:szCs w:val="20"/>
        </w:rPr>
        <w:t xml:space="preserve">d. włączenie chirurgii </w:t>
      </w:r>
      <w:proofErr w:type="spellStart"/>
      <w:r w:rsidRPr="00EE0047">
        <w:rPr>
          <w:rFonts w:ascii="Arial" w:hAnsi="Arial" w:cs="Arial"/>
          <w:sz w:val="20"/>
          <w:szCs w:val="20"/>
        </w:rPr>
        <w:t>robotycznej</w:t>
      </w:r>
      <w:proofErr w:type="spellEnd"/>
      <w:r w:rsidRPr="00EE0047">
        <w:rPr>
          <w:rFonts w:ascii="Arial" w:hAnsi="Arial" w:cs="Arial"/>
          <w:sz w:val="20"/>
          <w:szCs w:val="20"/>
        </w:rPr>
        <w:t xml:space="preserve"> do programów kształcenia lekarzy, </w:t>
      </w:r>
    </w:p>
    <w:p w14:paraId="6865D859" w14:textId="77777777" w:rsidR="00EC2348" w:rsidRDefault="00EE0047" w:rsidP="001913F7">
      <w:pPr>
        <w:spacing w:after="0" w:line="240" w:lineRule="auto"/>
        <w:ind w:left="426"/>
        <w:rPr>
          <w:rFonts w:ascii="Arial" w:hAnsi="Arial" w:cs="Arial"/>
          <w:sz w:val="20"/>
          <w:szCs w:val="20"/>
        </w:rPr>
      </w:pPr>
      <w:r w:rsidRPr="00EE0047">
        <w:rPr>
          <w:rFonts w:ascii="Arial" w:hAnsi="Arial" w:cs="Arial"/>
          <w:sz w:val="20"/>
          <w:szCs w:val="20"/>
        </w:rPr>
        <w:t xml:space="preserve">e. rosnące zapotrzebowanie na automatyzację opieki zdrowotnej, </w:t>
      </w:r>
    </w:p>
    <w:p w14:paraId="280E9666" w14:textId="41DA2262" w:rsidR="00EE0047" w:rsidRPr="00EE0047" w:rsidRDefault="00EE0047" w:rsidP="001913F7">
      <w:pPr>
        <w:spacing w:after="0" w:line="240" w:lineRule="auto"/>
        <w:ind w:left="426"/>
        <w:rPr>
          <w:rFonts w:ascii="Arial" w:hAnsi="Arial" w:cs="Arial"/>
          <w:sz w:val="20"/>
          <w:szCs w:val="20"/>
        </w:rPr>
      </w:pPr>
      <w:r w:rsidRPr="00EE0047">
        <w:rPr>
          <w:rFonts w:ascii="Arial" w:hAnsi="Arial" w:cs="Arial"/>
          <w:sz w:val="20"/>
          <w:szCs w:val="20"/>
        </w:rPr>
        <w:t xml:space="preserve">f. zalety chirurgii </w:t>
      </w:r>
      <w:proofErr w:type="spellStart"/>
      <w:r w:rsidRPr="00EE0047">
        <w:rPr>
          <w:rFonts w:ascii="Arial" w:hAnsi="Arial" w:cs="Arial"/>
          <w:sz w:val="20"/>
          <w:szCs w:val="20"/>
        </w:rPr>
        <w:t>robotycznej</w:t>
      </w:r>
      <w:proofErr w:type="spellEnd"/>
      <w:r w:rsidRPr="00EE0047">
        <w:rPr>
          <w:rFonts w:ascii="Arial" w:hAnsi="Arial" w:cs="Arial"/>
          <w:sz w:val="20"/>
          <w:szCs w:val="20"/>
        </w:rPr>
        <w:t xml:space="preserve"> </w:t>
      </w:r>
    </w:p>
    <w:p w14:paraId="1E563704" w14:textId="5C15703A" w:rsidR="00EE0047" w:rsidRPr="00EE0047" w:rsidRDefault="00EE0047" w:rsidP="001913F7">
      <w:pPr>
        <w:spacing w:after="0" w:line="240" w:lineRule="auto"/>
        <w:ind w:firstLine="426"/>
        <w:rPr>
          <w:rFonts w:ascii="Arial" w:hAnsi="Arial" w:cs="Arial"/>
          <w:sz w:val="20"/>
          <w:szCs w:val="20"/>
        </w:rPr>
      </w:pPr>
      <w:r w:rsidRPr="00EE0047">
        <w:rPr>
          <w:rFonts w:ascii="Arial" w:hAnsi="Arial" w:cs="Arial"/>
          <w:sz w:val="20"/>
          <w:szCs w:val="20"/>
        </w:rPr>
        <w:t xml:space="preserve">g. dodatkowe wartości chirurgii </w:t>
      </w:r>
      <w:proofErr w:type="spellStart"/>
      <w:r w:rsidRPr="00EE0047">
        <w:rPr>
          <w:rFonts w:ascii="Arial" w:hAnsi="Arial" w:cs="Arial"/>
          <w:sz w:val="20"/>
          <w:szCs w:val="20"/>
        </w:rPr>
        <w:t>robotycznej</w:t>
      </w:r>
      <w:proofErr w:type="spellEnd"/>
      <w:r w:rsidRPr="00EE0047">
        <w:rPr>
          <w:rFonts w:ascii="Arial" w:hAnsi="Arial" w:cs="Arial"/>
          <w:sz w:val="20"/>
          <w:szCs w:val="20"/>
        </w:rPr>
        <w:t xml:space="preserve"> uwidocznione w czasie pandemii COVID-19</w:t>
      </w:r>
    </w:p>
    <w:p w14:paraId="1842245A" w14:textId="77777777" w:rsidR="00EE2942" w:rsidRPr="00EE2942" w:rsidRDefault="00EE2942" w:rsidP="00EE2942">
      <w:pPr>
        <w:pStyle w:val="Akapitzlist"/>
        <w:rPr>
          <w:rFonts w:ascii="Arial" w:hAnsi="Arial" w:cs="Arial"/>
          <w:sz w:val="20"/>
          <w:szCs w:val="20"/>
        </w:rPr>
      </w:pPr>
    </w:p>
    <w:p w14:paraId="07F6A81F" w14:textId="269DF9A9" w:rsidR="00505B0F" w:rsidRDefault="003D2B76" w:rsidP="00604422">
      <w:pPr>
        <w:pStyle w:val="Akapitzlist"/>
        <w:ind w:left="0"/>
        <w:rPr>
          <w:rFonts w:ascii="Arial" w:hAnsi="Arial" w:cs="Arial"/>
          <w:sz w:val="20"/>
          <w:szCs w:val="20"/>
        </w:rPr>
      </w:pPr>
      <w:r>
        <w:rPr>
          <w:rFonts w:ascii="Arial" w:hAnsi="Arial" w:cs="Arial"/>
          <w:sz w:val="20"/>
          <w:szCs w:val="20"/>
        </w:rPr>
        <w:t>Z</w:t>
      </w:r>
      <w:r w:rsidR="00027EDA">
        <w:rPr>
          <w:rFonts w:ascii="Arial" w:hAnsi="Arial" w:cs="Arial"/>
          <w:sz w:val="20"/>
          <w:szCs w:val="20"/>
        </w:rPr>
        <w:t xml:space="preserve">akup systemu robotycznego </w:t>
      </w:r>
      <w:r>
        <w:rPr>
          <w:rFonts w:ascii="Arial" w:hAnsi="Arial" w:cs="Arial"/>
          <w:sz w:val="20"/>
          <w:szCs w:val="20"/>
        </w:rPr>
        <w:t>da Vinci jest niezbędny, aby</w:t>
      </w:r>
      <w:r w:rsidR="00027EDA">
        <w:rPr>
          <w:rFonts w:ascii="Arial" w:hAnsi="Arial" w:cs="Arial"/>
          <w:sz w:val="20"/>
          <w:szCs w:val="20"/>
        </w:rPr>
        <w:t xml:space="preserve"> zniwelować </w:t>
      </w:r>
      <w:r>
        <w:rPr>
          <w:rFonts w:ascii="Arial" w:hAnsi="Arial" w:cs="Arial"/>
          <w:sz w:val="20"/>
          <w:szCs w:val="20"/>
        </w:rPr>
        <w:t>zidentyfikowane problemy oraz podnieść jakość usług medycznych świadczonych dla mieszkańców regionu</w:t>
      </w:r>
      <w:r w:rsidR="001E5CF8">
        <w:rPr>
          <w:rFonts w:ascii="Arial" w:hAnsi="Arial" w:cs="Arial"/>
          <w:sz w:val="20"/>
          <w:szCs w:val="20"/>
        </w:rPr>
        <w:t>.</w:t>
      </w:r>
      <w:r w:rsidR="00EC7E70">
        <w:rPr>
          <w:rFonts w:ascii="Arial" w:hAnsi="Arial" w:cs="Arial"/>
          <w:sz w:val="20"/>
          <w:szCs w:val="20"/>
        </w:rPr>
        <w:t xml:space="preserve"> </w:t>
      </w:r>
    </w:p>
    <w:p w14:paraId="3FE92219" w14:textId="0F45CCC8" w:rsidR="00505B0F" w:rsidRDefault="00505B0F" w:rsidP="00604422">
      <w:pPr>
        <w:pStyle w:val="Akapitzlist"/>
        <w:ind w:left="0"/>
        <w:rPr>
          <w:rFonts w:ascii="Arial" w:hAnsi="Arial" w:cs="Arial"/>
          <w:sz w:val="20"/>
          <w:szCs w:val="20"/>
        </w:rPr>
      </w:pPr>
    </w:p>
    <w:p w14:paraId="03CDCAC2" w14:textId="77777777" w:rsidR="00505B0F" w:rsidRDefault="00505B0F" w:rsidP="00604422">
      <w:pPr>
        <w:pStyle w:val="Akapitzlist"/>
        <w:ind w:left="0"/>
        <w:rPr>
          <w:rFonts w:ascii="Arial" w:hAnsi="Arial" w:cs="Arial"/>
          <w:sz w:val="20"/>
          <w:szCs w:val="20"/>
        </w:rPr>
      </w:pPr>
    </w:p>
    <w:p w14:paraId="2200934C" w14:textId="77777777" w:rsidR="00B260A8" w:rsidRPr="006057DB" w:rsidRDefault="00B260A8" w:rsidP="00604422">
      <w:pPr>
        <w:pStyle w:val="Akapitzlist"/>
        <w:ind w:left="0"/>
        <w:rPr>
          <w:rFonts w:ascii="Arial" w:hAnsi="Arial" w:cs="Arial"/>
          <w:color w:val="FF0000"/>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B55EE1" w14:paraId="22D131E0" w14:textId="77777777" w:rsidTr="00A721B6">
        <w:trPr>
          <w:trHeight w:val="676"/>
        </w:trPr>
        <w:tc>
          <w:tcPr>
            <w:tcW w:w="9077" w:type="dxa"/>
            <w:shd w:val="clear" w:color="auto" w:fill="EFFFFF"/>
            <w:vAlign w:val="center"/>
            <w:hideMark/>
          </w:tcPr>
          <w:p w14:paraId="7B5C873E" w14:textId="77777777" w:rsidR="00B865E4" w:rsidRDefault="00B865E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lastRenderedPageBreak/>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27BD4372" w14:textId="77777777" w:rsidR="00B865E4" w:rsidRPr="00C4121C" w:rsidRDefault="00B865E4"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FA54EFB" w14:textId="58D52258" w:rsidR="00EE0047" w:rsidRDefault="00FD3AE8" w:rsidP="00EE0047">
      <w:pPr>
        <w:rPr>
          <w:rFonts w:ascii="Arial" w:hAnsi="Arial" w:cs="Arial"/>
          <w:sz w:val="20"/>
          <w:szCs w:val="20"/>
        </w:rPr>
      </w:pPr>
      <w:r>
        <w:rPr>
          <w:rFonts w:ascii="Arial" w:hAnsi="Arial" w:cs="Arial"/>
          <w:sz w:val="20"/>
          <w:szCs w:val="20"/>
        </w:rPr>
        <w:t xml:space="preserve">Głównym działaniem podejmowanym w projekcie jest zakup sprzętu i aparatury medycznej na potrzeby świadczenia usług zdrowotnych realizowanych przez Wojewódzki Szpital Zespolony </w:t>
      </w:r>
      <w:r w:rsidR="00EC7E70">
        <w:rPr>
          <w:rFonts w:ascii="Arial" w:hAnsi="Arial" w:cs="Arial"/>
          <w:sz w:val="20"/>
          <w:szCs w:val="20"/>
        </w:rPr>
        <w:br/>
      </w:r>
      <w:r>
        <w:rPr>
          <w:rFonts w:ascii="Arial" w:hAnsi="Arial" w:cs="Arial"/>
          <w:sz w:val="20"/>
          <w:szCs w:val="20"/>
        </w:rPr>
        <w:t xml:space="preserve">im. L. Rydygiera w Toruniu. </w:t>
      </w:r>
      <w:r w:rsidR="00913D96">
        <w:rPr>
          <w:rFonts w:ascii="Arial" w:hAnsi="Arial" w:cs="Arial"/>
          <w:sz w:val="20"/>
          <w:szCs w:val="20"/>
        </w:rPr>
        <w:t>Zakup</w:t>
      </w:r>
      <w:r w:rsidR="00C719CF">
        <w:rPr>
          <w:rFonts w:ascii="Arial" w:hAnsi="Arial" w:cs="Arial"/>
          <w:sz w:val="20"/>
          <w:szCs w:val="20"/>
        </w:rPr>
        <w:t>iony</w:t>
      </w:r>
      <w:r w:rsidR="00913D96">
        <w:rPr>
          <w:rFonts w:ascii="Arial" w:hAnsi="Arial" w:cs="Arial"/>
          <w:sz w:val="20"/>
          <w:szCs w:val="20"/>
        </w:rPr>
        <w:t xml:space="preserve"> system </w:t>
      </w:r>
      <w:proofErr w:type="spellStart"/>
      <w:r w:rsidR="00913D96">
        <w:rPr>
          <w:rFonts w:ascii="Arial" w:hAnsi="Arial" w:cs="Arial"/>
          <w:sz w:val="20"/>
          <w:szCs w:val="20"/>
        </w:rPr>
        <w:t>robotyczn</w:t>
      </w:r>
      <w:r w:rsidR="00C719CF">
        <w:rPr>
          <w:rFonts w:ascii="Arial" w:hAnsi="Arial" w:cs="Arial"/>
          <w:sz w:val="20"/>
          <w:szCs w:val="20"/>
        </w:rPr>
        <w:t>y</w:t>
      </w:r>
      <w:proofErr w:type="spellEnd"/>
      <w:r w:rsidR="00913D96">
        <w:rPr>
          <w:rFonts w:ascii="Arial" w:hAnsi="Arial" w:cs="Arial"/>
          <w:sz w:val="20"/>
          <w:szCs w:val="20"/>
        </w:rPr>
        <w:t xml:space="preserve"> da </w:t>
      </w:r>
      <w:r w:rsidR="00EC7E70">
        <w:rPr>
          <w:rFonts w:ascii="Arial" w:hAnsi="Arial" w:cs="Arial"/>
          <w:sz w:val="20"/>
          <w:szCs w:val="20"/>
        </w:rPr>
        <w:t>V</w:t>
      </w:r>
      <w:r w:rsidR="00913D96">
        <w:rPr>
          <w:rFonts w:ascii="Arial" w:hAnsi="Arial" w:cs="Arial"/>
          <w:sz w:val="20"/>
          <w:szCs w:val="20"/>
        </w:rPr>
        <w:t xml:space="preserve">inci ma być wykorzystywany </w:t>
      </w:r>
      <w:r w:rsidR="00EC7E70">
        <w:rPr>
          <w:rFonts w:ascii="Arial" w:hAnsi="Arial" w:cs="Arial"/>
          <w:sz w:val="20"/>
          <w:szCs w:val="20"/>
        </w:rPr>
        <w:br/>
      </w:r>
      <w:r w:rsidR="00913D96">
        <w:rPr>
          <w:rFonts w:ascii="Arial" w:hAnsi="Arial" w:cs="Arial"/>
          <w:sz w:val="20"/>
          <w:szCs w:val="20"/>
        </w:rPr>
        <w:t xml:space="preserve">w chirurgii ogólnej i onkologicznej, proktologii, urologii oraz ginekologii. </w:t>
      </w:r>
    </w:p>
    <w:p w14:paraId="29FDD081" w14:textId="4B14EF17" w:rsidR="00EE0047" w:rsidRPr="00A16758" w:rsidRDefault="00EE0047" w:rsidP="00EE0047">
      <w:pPr>
        <w:spacing w:after="0" w:line="240" w:lineRule="auto"/>
        <w:rPr>
          <w:rFonts w:ascii="Arial" w:hAnsi="Arial" w:cs="Arial"/>
          <w:sz w:val="10"/>
          <w:szCs w:val="10"/>
        </w:rPr>
      </w:pPr>
      <w:r w:rsidRPr="00EE0047">
        <w:rPr>
          <w:rFonts w:ascii="Arial" w:hAnsi="Arial" w:cs="Arial"/>
          <w:sz w:val="20"/>
          <w:szCs w:val="20"/>
        </w:rPr>
        <w:t xml:space="preserve">Dla organizatorów systemów opieki zdrowotnej jedną z większych i pogłębiających się trudności jest luka kadrowa. Chirurgia </w:t>
      </w:r>
      <w:proofErr w:type="spellStart"/>
      <w:r w:rsidRPr="00EE0047">
        <w:rPr>
          <w:rFonts w:ascii="Arial" w:hAnsi="Arial" w:cs="Arial"/>
          <w:sz w:val="20"/>
          <w:szCs w:val="20"/>
        </w:rPr>
        <w:t>robotyczna</w:t>
      </w:r>
      <w:proofErr w:type="spellEnd"/>
      <w:r w:rsidRPr="00EE0047">
        <w:rPr>
          <w:rFonts w:ascii="Arial" w:hAnsi="Arial" w:cs="Arial"/>
          <w:sz w:val="20"/>
          <w:szCs w:val="20"/>
        </w:rPr>
        <w:t xml:space="preserve"> jest jednym z rozwiązań, które mogą te braki złagodzić. Rosnące wykorzystanie sieci 5G, w połączeniu z postępami w rozwiązaniach </w:t>
      </w:r>
      <w:proofErr w:type="spellStart"/>
      <w:r w:rsidRPr="00EE0047">
        <w:rPr>
          <w:rFonts w:ascii="Arial" w:hAnsi="Arial" w:cs="Arial"/>
          <w:sz w:val="20"/>
          <w:szCs w:val="20"/>
        </w:rPr>
        <w:t>telemedycznych</w:t>
      </w:r>
      <w:proofErr w:type="spellEnd"/>
      <w:r w:rsidRPr="00EE0047">
        <w:rPr>
          <w:rFonts w:ascii="Arial" w:hAnsi="Arial" w:cs="Arial"/>
          <w:sz w:val="20"/>
          <w:szCs w:val="20"/>
        </w:rPr>
        <w:t>, autonomicznych i sztucznej inteligencji stwarza wyjątkową szansę dla systemu opieki zdrowotnej.</w:t>
      </w:r>
      <w:r>
        <w:rPr>
          <w:rFonts w:ascii="Arial" w:hAnsi="Arial" w:cs="Arial"/>
          <w:sz w:val="20"/>
          <w:szCs w:val="20"/>
        </w:rPr>
        <w:br/>
      </w:r>
      <w:r w:rsidRPr="00EE0047">
        <w:rPr>
          <w:rFonts w:ascii="Arial" w:hAnsi="Arial" w:cs="Arial"/>
          <w:sz w:val="20"/>
          <w:szCs w:val="20"/>
        </w:rPr>
        <w:t xml:space="preserve"> </w:t>
      </w:r>
    </w:p>
    <w:p w14:paraId="0934A0CF" w14:textId="77777777" w:rsidR="00EE0047" w:rsidRPr="00EE0047" w:rsidRDefault="00EE0047" w:rsidP="00EE0047">
      <w:pPr>
        <w:spacing w:after="0" w:line="240" w:lineRule="auto"/>
        <w:rPr>
          <w:rFonts w:ascii="Arial" w:hAnsi="Arial" w:cs="Arial"/>
          <w:sz w:val="20"/>
          <w:szCs w:val="20"/>
        </w:rPr>
      </w:pPr>
      <w:r w:rsidRPr="00EE0047">
        <w:rPr>
          <w:rFonts w:ascii="Arial" w:hAnsi="Arial" w:cs="Arial"/>
          <w:sz w:val="20"/>
          <w:szCs w:val="20"/>
        </w:rPr>
        <w:t>Do głównych zalet robotyki zdaniem operatorów korzystających z systemów należą:</w:t>
      </w:r>
    </w:p>
    <w:p w14:paraId="4309E4AA" w14:textId="77777777"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krótszy czas hospitalizacji i rekonwalescencji</w:t>
      </w:r>
    </w:p>
    <w:p w14:paraId="6D9621D3" w14:textId="77777777"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mniejsza liczba komplikacji pooperacyjnych</w:t>
      </w:r>
    </w:p>
    <w:p w14:paraId="339C9437" w14:textId="77777777"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mniejsza liczba nawrotów chorób</w:t>
      </w:r>
    </w:p>
    <w:p w14:paraId="18EEBF80" w14:textId="77777777"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krótszy czas trwania zabiegu</w:t>
      </w:r>
    </w:p>
    <w:p w14:paraId="1A3549D9" w14:textId="77777777"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łatwość nauki operowania w asyście robota</w:t>
      </w:r>
    </w:p>
    <w:p w14:paraId="095ED417" w14:textId="039375A5" w:rsidR="00EE0047" w:rsidRPr="00EE0047" w:rsidRDefault="00EE0047" w:rsidP="00B701D5">
      <w:pPr>
        <w:pStyle w:val="Akapitzlist"/>
        <w:numPr>
          <w:ilvl w:val="0"/>
          <w:numId w:val="27"/>
        </w:numPr>
        <w:spacing w:after="0" w:line="240" w:lineRule="auto"/>
        <w:rPr>
          <w:rFonts w:ascii="Arial" w:hAnsi="Arial" w:cs="Arial"/>
          <w:sz w:val="20"/>
          <w:szCs w:val="20"/>
        </w:rPr>
      </w:pPr>
      <w:r w:rsidRPr="00EE0047">
        <w:rPr>
          <w:rFonts w:ascii="Arial" w:hAnsi="Arial" w:cs="Arial"/>
          <w:sz w:val="20"/>
          <w:szCs w:val="20"/>
        </w:rPr>
        <w:t>mniejsza liczba poważnych komplikacji pooperacyjnych</w:t>
      </w:r>
      <w:r>
        <w:rPr>
          <w:rFonts w:ascii="Arial" w:hAnsi="Arial" w:cs="Arial"/>
          <w:sz w:val="20"/>
          <w:szCs w:val="20"/>
        </w:rPr>
        <w:br/>
      </w:r>
    </w:p>
    <w:p w14:paraId="15FB2A0F" w14:textId="77777777" w:rsidR="00EE0047" w:rsidRPr="00EE0047" w:rsidRDefault="00EE0047" w:rsidP="00EE0047">
      <w:pPr>
        <w:spacing w:after="0" w:line="240" w:lineRule="auto"/>
        <w:rPr>
          <w:rFonts w:ascii="Arial" w:hAnsi="Arial" w:cs="Arial"/>
          <w:sz w:val="20"/>
          <w:szCs w:val="20"/>
        </w:rPr>
      </w:pPr>
      <w:r w:rsidRPr="00EE0047">
        <w:rPr>
          <w:rFonts w:ascii="Arial" w:hAnsi="Arial" w:cs="Arial"/>
          <w:sz w:val="20"/>
          <w:szCs w:val="20"/>
        </w:rPr>
        <w:t xml:space="preserve">Chirurgia </w:t>
      </w:r>
      <w:proofErr w:type="spellStart"/>
      <w:r w:rsidRPr="00EE0047">
        <w:rPr>
          <w:rFonts w:ascii="Arial" w:hAnsi="Arial" w:cs="Arial"/>
          <w:sz w:val="20"/>
          <w:szCs w:val="20"/>
        </w:rPr>
        <w:t>robotyczna</w:t>
      </w:r>
      <w:proofErr w:type="spellEnd"/>
      <w:r w:rsidRPr="00EE0047">
        <w:rPr>
          <w:rFonts w:ascii="Arial" w:hAnsi="Arial" w:cs="Arial"/>
          <w:sz w:val="20"/>
          <w:szCs w:val="20"/>
        </w:rPr>
        <w:t xml:space="preserve"> to przełom w jakości pracy lekarzy i w życiu pacjentów. W porównaniu z tradycyjnymi metodami leczenia robotyka chirurgiczna z punktu widzenia lekarzy zapewnia: </w:t>
      </w:r>
    </w:p>
    <w:p w14:paraId="5F8941A9" w14:textId="77777777" w:rsidR="00EE0047" w:rsidRPr="00EE0047" w:rsidRDefault="00EE0047" w:rsidP="00B701D5">
      <w:pPr>
        <w:pStyle w:val="Akapitzlist"/>
        <w:numPr>
          <w:ilvl w:val="0"/>
          <w:numId w:val="28"/>
        </w:numPr>
        <w:spacing w:after="0" w:line="240" w:lineRule="auto"/>
        <w:rPr>
          <w:rFonts w:ascii="Arial" w:hAnsi="Arial" w:cs="Arial"/>
          <w:sz w:val="20"/>
          <w:szCs w:val="20"/>
        </w:rPr>
      </w:pPr>
      <w:r w:rsidRPr="00EE0047">
        <w:rPr>
          <w:rFonts w:ascii="Arial" w:hAnsi="Arial" w:cs="Arial"/>
          <w:sz w:val="20"/>
          <w:szCs w:val="20"/>
        </w:rPr>
        <w:t>doskonałą wizualizację z dziesięciokrotnym powiększeniem</w:t>
      </w:r>
    </w:p>
    <w:p w14:paraId="2FA8E3C9" w14:textId="77777777" w:rsidR="00EE0047" w:rsidRPr="00EE0047" w:rsidRDefault="00EE0047" w:rsidP="00B701D5">
      <w:pPr>
        <w:pStyle w:val="Akapitzlist"/>
        <w:numPr>
          <w:ilvl w:val="0"/>
          <w:numId w:val="28"/>
        </w:numPr>
        <w:spacing w:after="0" w:line="240" w:lineRule="auto"/>
        <w:rPr>
          <w:rFonts w:ascii="Arial" w:hAnsi="Arial" w:cs="Arial"/>
          <w:sz w:val="20"/>
          <w:szCs w:val="20"/>
        </w:rPr>
      </w:pPr>
      <w:r w:rsidRPr="00EE0047">
        <w:rPr>
          <w:rFonts w:ascii="Arial" w:hAnsi="Arial" w:cs="Arial"/>
          <w:sz w:val="20"/>
          <w:szCs w:val="20"/>
        </w:rPr>
        <w:t>eliminację drżenia rąk, niewygodnych pozycji – zręczność narzędzi przewyższających możliwości ludzkich rąk</w:t>
      </w:r>
    </w:p>
    <w:p w14:paraId="7D37655D" w14:textId="77777777" w:rsidR="00EE0047" w:rsidRPr="00EE0047" w:rsidRDefault="00EE0047" w:rsidP="00B701D5">
      <w:pPr>
        <w:pStyle w:val="Akapitzlist"/>
        <w:numPr>
          <w:ilvl w:val="0"/>
          <w:numId w:val="28"/>
        </w:numPr>
        <w:spacing w:after="0" w:line="240" w:lineRule="auto"/>
        <w:rPr>
          <w:rFonts w:ascii="Arial" w:hAnsi="Arial" w:cs="Arial"/>
          <w:sz w:val="20"/>
          <w:szCs w:val="20"/>
        </w:rPr>
      </w:pPr>
      <w:r w:rsidRPr="00EE0047">
        <w:rPr>
          <w:rFonts w:ascii="Arial" w:hAnsi="Arial" w:cs="Arial"/>
          <w:sz w:val="20"/>
          <w:szCs w:val="20"/>
        </w:rPr>
        <w:t>krótką krzywą uczenia się</w:t>
      </w:r>
    </w:p>
    <w:p w14:paraId="5138AEB3" w14:textId="0189843C" w:rsidR="00EE0047" w:rsidRPr="00EE0047" w:rsidRDefault="00EE0047" w:rsidP="00B701D5">
      <w:pPr>
        <w:pStyle w:val="Akapitzlist"/>
        <w:numPr>
          <w:ilvl w:val="0"/>
          <w:numId w:val="28"/>
        </w:numPr>
        <w:spacing w:after="0" w:line="240" w:lineRule="auto"/>
        <w:rPr>
          <w:rFonts w:ascii="Arial" w:hAnsi="Arial" w:cs="Arial"/>
          <w:sz w:val="20"/>
          <w:szCs w:val="20"/>
        </w:rPr>
      </w:pPr>
      <w:r w:rsidRPr="00EE0047">
        <w:rPr>
          <w:rFonts w:ascii="Arial" w:hAnsi="Arial" w:cs="Arial"/>
          <w:sz w:val="20"/>
          <w:szCs w:val="20"/>
        </w:rPr>
        <w:t>lepszą koncentrację.</w:t>
      </w:r>
      <w:r w:rsidR="00B17E7E">
        <w:rPr>
          <w:rFonts w:ascii="Arial" w:hAnsi="Arial" w:cs="Arial"/>
          <w:sz w:val="20"/>
          <w:szCs w:val="20"/>
        </w:rPr>
        <w:br/>
      </w:r>
    </w:p>
    <w:p w14:paraId="0692E412" w14:textId="77777777" w:rsidR="00EE0047" w:rsidRPr="00EE0047" w:rsidRDefault="00EE0047" w:rsidP="00EE0047">
      <w:pPr>
        <w:spacing w:after="0" w:line="240" w:lineRule="auto"/>
        <w:rPr>
          <w:rFonts w:ascii="Arial" w:hAnsi="Arial" w:cs="Arial"/>
          <w:sz w:val="20"/>
          <w:szCs w:val="20"/>
        </w:rPr>
      </w:pPr>
      <w:r w:rsidRPr="00EE0047">
        <w:rPr>
          <w:rFonts w:ascii="Arial" w:hAnsi="Arial" w:cs="Arial"/>
          <w:sz w:val="20"/>
          <w:szCs w:val="20"/>
        </w:rPr>
        <w:t>Nie mniej ważny jest szereg zalet tego systemu dla pacjentów:</w:t>
      </w:r>
    </w:p>
    <w:p w14:paraId="4C442E40" w14:textId="77777777" w:rsidR="00EE0047" w:rsidRPr="00E03CE7" w:rsidRDefault="00EE0047" w:rsidP="00B701D5">
      <w:pPr>
        <w:pStyle w:val="Akapitzlist"/>
        <w:numPr>
          <w:ilvl w:val="0"/>
          <w:numId w:val="29"/>
        </w:numPr>
        <w:spacing w:after="0" w:line="240" w:lineRule="auto"/>
        <w:rPr>
          <w:rFonts w:ascii="Arial" w:hAnsi="Arial" w:cs="Arial"/>
          <w:sz w:val="20"/>
          <w:szCs w:val="20"/>
        </w:rPr>
      </w:pPr>
      <w:r w:rsidRPr="00E03CE7">
        <w:rPr>
          <w:rFonts w:ascii="Arial" w:hAnsi="Arial" w:cs="Arial"/>
          <w:sz w:val="20"/>
          <w:szCs w:val="20"/>
        </w:rPr>
        <w:t>mała inwazyjność zabiegów oraz precyzja operacji</w:t>
      </w:r>
    </w:p>
    <w:p w14:paraId="6EAF316D" w14:textId="77777777" w:rsidR="00EE0047" w:rsidRPr="00E03CE7" w:rsidRDefault="00EE0047" w:rsidP="00B701D5">
      <w:pPr>
        <w:pStyle w:val="Akapitzlist"/>
        <w:numPr>
          <w:ilvl w:val="0"/>
          <w:numId w:val="29"/>
        </w:numPr>
        <w:spacing w:after="0" w:line="240" w:lineRule="auto"/>
        <w:rPr>
          <w:rFonts w:ascii="Arial" w:hAnsi="Arial" w:cs="Arial"/>
          <w:sz w:val="20"/>
          <w:szCs w:val="20"/>
        </w:rPr>
      </w:pPr>
      <w:r w:rsidRPr="00E03CE7">
        <w:rPr>
          <w:rFonts w:ascii="Arial" w:hAnsi="Arial" w:cs="Arial"/>
          <w:sz w:val="20"/>
          <w:szCs w:val="20"/>
        </w:rPr>
        <w:t>kilkukrotnie szybszy powrót do sprawności życiowej i zawodowej ze względu na mniejszy ból pooperacyjny, mniejsze ryzyko infekcji oraz redukcję powikłań</w:t>
      </w:r>
    </w:p>
    <w:p w14:paraId="52081D2E" w14:textId="13A297CA" w:rsidR="00EE0047" w:rsidRPr="00E03CE7" w:rsidRDefault="00EE0047" w:rsidP="00B701D5">
      <w:pPr>
        <w:pStyle w:val="Akapitzlist"/>
        <w:numPr>
          <w:ilvl w:val="0"/>
          <w:numId w:val="29"/>
        </w:numPr>
        <w:spacing w:after="0" w:line="240" w:lineRule="auto"/>
        <w:rPr>
          <w:rFonts w:ascii="Arial" w:hAnsi="Arial" w:cs="Arial"/>
          <w:sz w:val="20"/>
          <w:szCs w:val="20"/>
        </w:rPr>
      </w:pPr>
      <w:r w:rsidRPr="00E03CE7">
        <w:rPr>
          <w:rFonts w:ascii="Arial" w:hAnsi="Arial" w:cs="Arial"/>
          <w:sz w:val="20"/>
          <w:szCs w:val="20"/>
        </w:rPr>
        <w:t>aspekty estetyczne – mniejsze blizny</w:t>
      </w:r>
      <w:r w:rsidR="00B17E7E" w:rsidRPr="00E03CE7">
        <w:rPr>
          <w:rFonts w:ascii="Arial" w:hAnsi="Arial" w:cs="Arial"/>
          <w:sz w:val="20"/>
          <w:szCs w:val="20"/>
        </w:rPr>
        <w:br/>
      </w:r>
    </w:p>
    <w:p w14:paraId="1C544DD9" w14:textId="77777777" w:rsidR="00EE0047" w:rsidRPr="00E03CE7" w:rsidRDefault="00EE0047" w:rsidP="00EE0047">
      <w:pPr>
        <w:spacing w:after="0" w:line="240" w:lineRule="auto"/>
        <w:rPr>
          <w:rFonts w:ascii="Arial" w:hAnsi="Arial" w:cs="Arial"/>
          <w:sz w:val="20"/>
          <w:szCs w:val="20"/>
        </w:rPr>
      </w:pPr>
      <w:r w:rsidRPr="00E03CE7">
        <w:rPr>
          <w:rFonts w:ascii="Arial" w:hAnsi="Arial" w:cs="Arial"/>
          <w:sz w:val="20"/>
          <w:szCs w:val="20"/>
        </w:rPr>
        <w:t>Dla jednostki opieki zdrowotnej to w dalszej perspektywie także:</w:t>
      </w:r>
    </w:p>
    <w:p w14:paraId="693B3307" w14:textId="77777777" w:rsidR="00EE0047" w:rsidRPr="00E03CE7" w:rsidRDefault="00EE0047" w:rsidP="00B701D5">
      <w:pPr>
        <w:pStyle w:val="Akapitzlist"/>
        <w:numPr>
          <w:ilvl w:val="0"/>
          <w:numId w:val="30"/>
        </w:numPr>
        <w:spacing w:after="0" w:line="240" w:lineRule="auto"/>
        <w:rPr>
          <w:rFonts w:ascii="Arial" w:hAnsi="Arial" w:cs="Arial"/>
          <w:sz w:val="20"/>
          <w:szCs w:val="20"/>
        </w:rPr>
      </w:pPr>
      <w:r w:rsidRPr="00E03CE7">
        <w:rPr>
          <w:rFonts w:ascii="Arial" w:hAnsi="Arial" w:cs="Arial"/>
          <w:sz w:val="20"/>
          <w:szCs w:val="20"/>
        </w:rPr>
        <w:t>niższe koszty, np. mniejsze koszty leczenie powikłań, mniejsze zużycie krwi, leków, skrócenie czasu hospitalizacji</w:t>
      </w:r>
    </w:p>
    <w:p w14:paraId="1F219266" w14:textId="77777777" w:rsidR="00EE0047" w:rsidRPr="00E03CE7" w:rsidRDefault="00EE0047" w:rsidP="00B701D5">
      <w:pPr>
        <w:pStyle w:val="Akapitzlist"/>
        <w:numPr>
          <w:ilvl w:val="0"/>
          <w:numId w:val="30"/>
        </w:numPr>
        <w:spacing w:after="0" w:line="240" w:lineRule="auto"/>
        <w:rPr>
          <w:rFonts w:ascii="Arial" w:hAnsi="Arial" w:cs="Arial"/>
          <w:sz w:val="20"/>
          <w:szCs w:val="20"/>
        </w:rPr>
      </w:pPr>
      <w:r w:rsidRPr="00E03CE7">
        <w:rPr>
          <w:rFonts w:ascii="Arial" w:hAnsi="Arial" w:cs="Arial"/>
          <w:sz w:val="20"/>
          <w:szCs w:val="20"/>
        </w:rPr>
        <w:t>zwiększenie konkurencyjności szpitala – unikalna usługa</w:t>
      </w:r>
    </w:p>
    <w:p w14:paraId="65FA1A62" w14:textId="77777777" w:rsidR="00EE0047" w:rsidRPr="00E03CE7" w:rsidRDefault="00EE0047" w:rsidP="00B701D5">
      <w:pPr>
        <w:pStyle w:val="Akapitzlist"/>
        <w:numPr>
          <w:ilvl w:val="0"/>
          <w:numId w:val="30"/>
        </w:numPr>
        <w:spacing w:after="0" w:line="240" w:lineRule="auto"/>
        <w:rPr>
          <w:rFonts w:ascii="Arial" w:hAnsi="Arial" w:cs="Arial"/>
          <w:sz w:val="20"/>
          <w:szCs w:val="20"/>
        </w:rPr>
      </w:pPr>
      <w:r w:rsidRPr="00E03CE7">
        <w:rPr>
          <w:rFonts w:ascii="Arial" w:hAnsi="Arial" w:cs="Arial"/>
          <w:sz w:val="20"/>
          <w:szCs w:val="20"/>
        </w:rPr>
        <w:t>możliwość pozyskania nowych pacjentów</w:t>
      </w:r>
    </w:p>
    <w:p w14:paraId="46D31ECF" w14:textId="77777777" w:rsidR="00EE0047" w:rsidRPr="00E03CE7" w:rsidRDefault="00EE0047" w:rsidP="00B701D5">
      <w:pPr>
        <w:pStyle w:val="Akapitzlist"/>
        <w:numPr>
          <w:ilvl w:val="0"/>
          <w:numId w:val="30"/>
        </w:numPr>
        <w:spacing w:after="0" w:line="240" w:lineRule="auto"/>
        <w:rPr>
          <w:rFonts w:ascii="Arial" w:hAnsi="Arial" w:cs="Arial"/>
          <w:sz w:val="20"/>
          <w:szCs w:val="20"/>
        </w:rPr>
      </w:pPr>
      <w:r w:rsidRPr="00E03CE7">
        <w:rPr>
          <w:rFonts w:ascii="Arial" w:hAnsi="Arial" w:cs="Arial"/>
          <w:sz w:val="20"/>
          <w:szCs w:val="20"/>
        </w:rPr>
        <w:t>dostęp do kapitału ludzkiego, możliwość utrzymania i przyciągnięcia najlepszej kadry</w:t>
      </w:r>
    </w:p>
    <w:p w14:paraId="2C51B2AF" w14:textId="7D73A0F9" w:rsidR="00EE0047" w:rsidRPr="00E03CE7" w:rsidRDefault="00EE0047" w:rsidP="00B701D5">
      <w:pPr>
        <w:pStyle w:val="Akapitzlist"/>
        <w:numPr>
          <w:ilvl w:val="0"/>
          <w:numId w:val="30"/>
        </w:numPr>
        <w:spacing w:after="0" w:line="240" w:lineRule="auto"/>
        <w:rPr>
          <w:rFonts w:ascii="Arial" w:hAnsi="Arial" w:cs="Arial"/>
          <w:sz w:val="20"/>
          <w:szCs w:val="20"/>
        </w:rPr>
      </w:pPr>
      <w:r w:rsidRPr="00E03CE7">
        <w:rPr>
          <w:rFonts w:ascii="Arial" w:hAnsi="Arial" w:cs="Arial"/>
          <w:sz w:val="20"/>
          <w:szCs w:val="20"/>
        </w:rPr>
        <w:t>korzyści wizerunkowe.</w:t>
      </w:r>
    </w:p>
    <w:p w14:paraId="56A07F89" w14:textId="41719707" w:rsidR="00956CA0" w:rsidRPr="00A16758" w:rsidRDefault="00956CA0" w:rsidP="00956CA0">
      <w:pPr>
        <w:spacing w:after="0" w:line="240" w:lineRule="auto"/>
        <w:rPr>
          <w:rFonts w:ascii="Arial" w:hAnsi="Arial" w:cs="Arial"/>
          <w:sz w:val="10"/>
          <w:szCs w:val="10"/>
        </w:rPr>
      </w:pPr>
    </w:p>
    <w:p w14:paraId="1D3903FD" w14:textId="62888A45" w:rsidR="00EC2348" w:rsidRDefault="00D074A1" w:rsidP="00956CA0">
      <w:pPr>
        <w:spacing w:after="0" w:line="240" w:lineRule="auto"/>
        <w:rPr>
          <w:rFonts w:ascii="Arial" w:hAnsi="Arial" w:cs="Arial"/>
          <w:sz w:val="20"/>
          <w:szCs w:val="20"/>
        </w:rPr>
      </w:pPr>
      <w:r>
        <w:rPr>
          <w:rFonts w:ascii="Arial" w:hAnsi="Arial" w:cs="Arial"/>
          <w:sz w:val="20"/>
          <w:szCs w:val="20"/>
        </w:rPr>
        <w:t xml:space="preserve">Realizacja projektu przełoży się bezpośrednio na jakość usług zdrowotnych oferowanych przez </w:t>
      </w:r>
      <w:r w:rsidR="00E96F0D">
        <w:rPr>
          <w:rFonts w:ascii="Arial" w:hAnsi="Arial" w:cs="Arial"/>
          <w:sz w:val="20"/>
          <w:szCs w:val="20"/>
        </w:rPr>
        <w:t>Wojewódzki Szpital Zespolony w Toruniu</w:t>
      </w:r>
      <w:r w:rsidR="007E58A4">
        <w:rPr>
          <w:rFonts w:ascii="Arial" w:hAnsi="Arial" w:cs="Arial"/>
          <w:sz w:val="20"/>
          <w:szCs w:val="20"/>
        </w:rPr>
        <w:t>, w szczególności</w:t>
      </w:r>
      <w:r w:rsidR="00EC2348">
        <w:rPr>
          <w:rFonts w:ascii="Arial" w:hAnsi="Arial" w:cs="Arial"/>
          <w:sz w:val="20"/>
          <w:szCs w:val="20"/>
        </w:rPr>
        <w:t>:</w:t>
      </w:r>
    </w:p>
    <w:p w14:paraId="552C59C5" w14:textId="77777777" w:rsidR="00EC2348" w:rsidRDefault="00EC2348" w:rsidP="00956CA0">
      <w:pPr>
        <w:spacing w:after="0" w:line="240" w:lineRule="auto"/>
        <w:rPr>
          <w:rFonts w:ascii="Arial" w:hAnsi="Arial" w:cs="Arial"/>
          <w:sz w:val="20"/>
          <w:szCs w:val="20"/>
        </w:rPr>
      </w:pPr>
      <w:r>
        <w:rPr>
          <w:rFonts w:ascii="Arial" w:hAnsi="Arial" w:cs="Arial"/>
          <w:sz w:val="20"/>
          <w:szCs w:val="20"/>
        </w:rPr>
        <w:t xml:space="preserve">- </w:t>
      </w:r>
      <w:r w:rsidR="00C2722F">
        <w:rPr>
          <w:rFonts w:ascii="Arial" w:hAnsi="Arial" w:cs="Arial"/>
          <w:sz w:val="20"/>
          <w:szCs w:val="20"/>
        </w:rPr>
        <w:t>przyśpieszy przygotowanie i przeprowadzanie zabiegów operacyjnych</w:t>
      </w:r>
      <w:r>
        <w:rPr>
          <w:rFonts w:ascii="Arial" w:hAnsi="Arial" w:cs="Arial"/>
          <w:sz w:val="20"/>
          <w:szCs w:val="20"/>
        </w:rPr>
        <w:t>,</w:t>
      </w:r>
    </w:p>
    <w:p w14:paraId="7EE97976" w14:textId="5463940B" w:rsidR="007E58A4" w:rsidRDefault="00EC2348" w:rsidP="00956CA0">
      <w:pPr>
        <w:spacing w:after="0" w:line="240" w:lineRule="auto"/>
        <w:rPr>
          <w:rFonts w:ascii="Arial" w:hAnsi="Arial" w:cs="Arial"/>
          <w:sz w:val="20"/>
          <w:szCs w:val="20"/>
        </w:rPr>
      </w:pPr>
      <w:r>
        <w:rPr>
          <w:rFonts w:ascii="Arial" w:hAnsi="Arial" w:cs="Arial"/>
          <w:sz w:val="20"/>
          <w:szCs w:val="20"/>
        </w:rPr>
        <w:t xml:space="preserve">- </w:t>
      </w:r>
      <w:r w:rsidR="00B97956">
        <w:rPr>
          <w:rFonts w:ascii="Arial" w:hAnsi="Arial" w:cs="Arial"/>
          <w:sz w:val="20"/>
          <w:szCs w:val="20"/>
        </w:rPr>
        <w:t xml:space="preserve">usprawni </w:t>
      </w:r>
      <w:r w:rsidR="00C2722F">
        <w:rPr>
          <w:rFonts w:ascii="Arial" w:hAnsi="Arial" w:cs="Arial"/>
          <w:sz w:val="20"/>
          <w:szCs w:val="20"/>
        </w:rPr>
        <w:t>wykorzystanie infrastruktury łóżkowej</w:t>
      </w:r>
      <w:r>
        <w:rPr>
          <w:rFonts w:ascii="Arial" w:hAnsi="Arial" w:cs="Arial"/>
          <w:sz w:val="20"/>
          <w:szCs w:val="20"/>
        </w:rPr>
        <w:t>,</w:t>
      </w:r>
      <w:r w:rsidR="00491062">
        <w:rPr>
          <w:rFonts w:ascii="Arial" w:hAnsi="Arial" w:cs="Arial"/>
          <w:sz w:val="20"/>
          <w:szCs w:val="20"/>
        </w:rPr>
        <w:t xml:space="preserve"> </w:t>
      </w:r>
      <w:r w:rsidR="004A7825">
        <w:rPr>
          <w:rFonts w:ascii="Arial" w:hAnsi="Arial" w:cs="Arial"/>
          <w:sz w:val="20"/>
          <w:szCs w:val="20"/>
        </w:rPr>
        <w:t>(</w:t>
      </w:r>
      <w:r w:rsidR="00491062">
        <w:rPr>
          <w:rFonts w:ascii="Arial" w:hAnsi="Arial" w:cs="Arial"/>
          <w:sz w:val="20"/>
          <w:szCs w:val="20"/>
        </w:rPr>
        <w:t>w tym intensywnej terapii</w:t>
      </w:r>
      <w:r w:rsidR="004A7825">
        <w:rPr>
          <w:rFonts w:ascii="Arial" w:hAnsi="Arial" w:cs="Arial"/>
          <w:sz w:val="20"/>
          <w:szCs w:val="20"/>
        </w:rPr>
        <w:t>)</w:t>
      </w:r>
      <w:r w:rsidR="00491062">
        <w:rPr>
          <w:rFonts w:ascii="Arial" w:hAnsi="Arial" w:cs="Arial"/>
          <w:sz w:val="20"/>
          <w:szCs w:val="20"/>
        </w:rPr>
        <w:t xml:space="preserve"> </w:t>
      </w:r>
    </w:p>
    <w:p w14:paraId="4048F1A4" w14:textId="59E249F7" w:rsidR="00C719CF" w:rsidRDefault="00EC2348" w:rsidP="004A7825">
      <w:pPr>
        <w:spacing w:after="0" w:line="240" w:lineRule="auto"/>
        <w:rPr>
          <w:rFonts w:ascii="Arial" w:hAnsi="Arial" w:cs="Arial"/>
          <w:sz w:val="20"/>
          <w:szCs w:val="20"/>
        </w:rPr>
      </w:pPr>
      <w:r>
        <w:rPr>
          <w:rFonts w:ascii="Arial" w:hAnsi="Arial" w:cs="Arial"/>
          <w:sz w:val="20"/>
          <w:szCs w:val="20"/>
        </w:rPr>
        <w:t>- zwiększy bezpieczeństwo pacjenta i personelu medycznego</w:t>
      </w:r>
      <w:r w:rsidR="00491062">
        <w:rPr>
          <w:rFonts w:ascii="Arial" w:hAnsi="Arial" w:cs="Arial"/>
          <w:sz w:val="20"/>
          <w:szCs w:val="20"/>
        </w:rPr>
        <w:t xml:space="preserve">. </w:t>
      </w:r>
    </w:p>
    <w:p w14:paraId="593C7035" w14:textId="77777777" w:rsidR="007D6BDD" w:rsidRDefault="007D6BDD" w:rsidP="004A7825">
      <w:pPr>
        <w:spacing w:after="0" w:line="240" w:lineRule="auto"/>
        <w:rPr>
          <w:rFonts w:ascii="Arial" w:hAnsi="Arial" w:cs="Arial"/>
          <w:sz w:val="20"/>
          <w:szCs w:val="20"/>
        </w:rPr>
      </w:pPr>
    </w:p>
    <w:p w14:paraId="641BDAAA" w14:textId="77777777" w:rsidR="004A7825" w:rsidRPr="00A16758" w:rsidRDefault="004A7825" w:rsidP="004A7825">
      <w:pPr>
        <w:spacing w:after="0" w:line="240" w:lineRule="auto"/>
        <w:rPr>
          <w:rFonts w:ascii="Arial" w:hAnsi="Arial" w:cs="Arial"/>
          <w:sz w:val="10"/>
          <w:szCs w:val="1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B55EE1" w14:paraId="2AB73E4C" w14:textId="77777777" w:rsidTr="00A16758">
        <w:trPr>
          <w:trHeight w:val="531"/>
        </w:trPr>
        <w:tc>
          <w:tcPr>
            <w:tcW w:w="9077" w:type="dxa"/>
            <w:shd w:val="clear" w:color="auto" w:fill="EFFFFF"/>
            <w:vAlign w:val="center"/>
            <w:hideMark/>
          </w:tcPr>
          <w:p w14:paraId="1ABB48EF" w14:textId="77777777" w:rsidR="00B865E4" w:rsidRDefault="00B865E4"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1DE9BAFD" w14:textId="77777777" w:rsidR="00B865E4" w:rsidRPr="00B55EE1" w:rsidRDefault="00B865E4" w:rsidP="00A721B6">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467FD433"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Działania objęte wsparciem w ramach projektu wpisują się w pkt.6.2 i pkt.13.12 załącznika 2 pn. Wyzwania systemu opieki zdrowotnej i rekomendowane kierunki działań na terenie województwa kujawsko-pomorskiego wg danych za 2019 r dla Map potrzeb zdrowotnych na okres od 1 stycznia 2022 r. do 31 grudnia 2026 r.</w:t>
      </w:r>
    </w:p>
    <w:p w14:paraId="30FC8D15" w14:textId="77777777" w:rsidR="007D6BDD" w:rsidRPr="00440715" w:rsidRDefault="007D6BDD" w:rsidP="007D6BDD">
      <w:pPr>
        <w:rPr>
          <w:rFonts w:ascii="Arial" w:hAnsi="Arial" w:cs="Arial"/>
          <w:color w:val="FF0000"/>
          <w:sz w:val="20"/>
          <w:szCs w:val="20"/>
        </w:rPr>
      </w:pPr>
      <w:r w:rsidRPr="00440715">
        <w:rPr>
          <w:rFonts w:ascii="Arial" w:hAnsi="Arial" w:cs="Arial"/>
          <w:b/>
          <w:bCs/>
          <w:color w:val="FF0000"/>
          <w:sz w:val="20"/>
          <w:szCs w:val="20"/>
        </w:rPr>
        <w:t xml:space="preserve">W Mapie potrzeb zdrowotnych na okres od 1 stycznia 2022 r. do 31 grudnia 2026 r. </w:t>
      </w:r>
      <w:r w:rsidRPr="00440715">
        <w:rPr>
          <w:rFonts w:ascii="Arial" w:hAnsi="Arial" w:cs="Arial"/>
          <w:color w:val="FF0000"/>
          <w:sz w:val="20"/>
          <w:szCs w:val="20"/>
        </w:rPr>
        <w:t xml:space="preserve">wskazano, iż wdrożenie systemu PSZ nie wyeliminowało wszystkich problemów, z jakimi nadal zmaga się </w:t>
      </w:r>
      <w:r w:rsidRPr="00440715">
        <w:rPr>
          <w:rFonts w:ascii="Arial" w:hAnsi="Arial" w:cs="Arial"/>
          <w:color w:val="FF0000"/>
          <w:sz w:val="20"/>
          <w:szCs w:val="20"/>
        </w:rPr>
        <w:lastRenderedPageBreak/>
        <w:t xml:space="preserve">opieka szpitalna. Wśród najważniejszych wyzwań w dostępie do świadczeń opieki szpitalnej wymienia się m.in. zmniejszenie kolejek do świadczeń opieki szpitalnej. </w:t>
      </w:r>
    </w:p>
    <w:p w14:paraId="63BD2F53"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W ww. MPZ przedstawiono wyniki analiz dotyczących czasów oczekiwania na świadczenia oraz liczby oczekujących na nie osób. Wartości wymienionych charakterystyk stanowią wskaźniki odzwierciedlające dostępność świadczeń szpitalnych. W 2019 r. najdłuższy przeciętny czas oczekiwania dla świadczeń zabiegowych zaobserwowano dla województwa kujawsko-pomorskiego – 131 dni, najniższy zaś dla województwa małopolskiego – 33 dni. </w:t>
      </w:r>
    </w:p>
    <w:p w14:paraId="6BCD750A"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Najkrótsze uogólnione przeciętne czasy oczekiwań na hospitalizację planową w 2019 r. odnotowano w południowo-wschodniej części kraju (województwa lubelskie, podkarpackie oraz małopolskie) – około 20 dni od daty wystawienia skierowania. Województwo kujawsko-pomorskie (52 dni) oraz województwo śląskie (46 dni) były województwami o najdłuższym przeciętym czasie oczekiwania - 213</w:t>
      </w:r>
    </w:p>
    <w:p w14:paraId="4410046F" w14:textId="6927DEED" w:rsidR="007D6BDD" w:rsidRPr="00440715" w:rsidRDefault="007D6BDD" w:rsidP="007D6BDD">
      <w:pPr>
        <w:rPr>
          <w:rFonts w:ascii="Arial" w:hAnsi="Arial" w:cs="Arial"/>
          <w:color w:val="FF0000"/>
          <w:sz w:val="20"/>
          <w:szCs w:val="20"/>
          <w:u w:val="single"/>
        </w:rPr>
      </w:pPr>
      <w:r w:rsidRPr="00440715">
        <w:rPr>
          <w:rFonts w:ascii="Arial" w:hAnsi="Arial" w:cs="Arial"/>
          <w:color w:val="FF0000"/>
          <w:sz w:val="20"/>
          <w:szCs w:val="20"/>
        </w:rPr>
        <w:t>Dane zawarte w Mapach potrzeb zdrowotnych 2020 – Leczenie szpitalne (</w:t>
      </w:r>
      <w:hyperlink r:id="rId11" w:history="1">
        <w:r w:rsidRPr="00440715">
          <w:rPr>
            <w:rStyle w:val="Hipercze"/>
            <w:rFonts w:ascii="Arial" w:hAnsi="Arial" w:cs="Arial"/>
            <w:color w:val="FF0000"/>
            <w:sz w:val="20"/>
            <w:szCs w:val="20"/>
          </w:rPr>
          <w:t>https://basiw.mz.gov.pl</w:t>
        </w:r>
      </w:hyperlink>
      <w:r w:rsidRPr="00440715">
        <w:rPr>
          <w:rFonts w:ascii="Arial" w:hAnsi="Arial" w:cs="Arial"/>
          <w:color w:val="FF0000"/>
          <w:sz w:val="20"/>
          <w:szCs w:val="20"/>
          <w:u w:val="single"/>
        </w:rPr>
        <w:t xml:space="preserve">) wskazują, że średni czas oczekiwania na świadczenia zabiegowe (problemy zdrowotne razem) wynosił 108 dni i był najwyższy w Polsce (dla porównania w woj. </w:t>
      </w:r>
      <w:proofErr w:type="spellStart"/>
      <w:r w:rsidRPr="00440715">
        <w:rPr>
          <w:rFonts w:ascii="Arial" w:hAnsi="Arial" w:cs="Arial"/>
          <w:color w:val="FF0000"/>
          <w:sz w:val="20"/>
          <w:szCs w:val="20"/>
          <w:u w:val="single"/>
        </w:rPr>
        <w:t>świętokrzystkim</w:t>
      </w:r>
      <w:proofErr w:type="spellEnd"/>
      <w:r w:rsidRPr="00440715">
        <w:rPr>
          <w:rFonts w:ascii="Arial" w:hAnsi="Arial" w:cs="Arial"/>
          <w:color w:val="FF0000"/>
          <w:sz w:val="20"/>
          <w:szCs w:val="20"/>
          <w:u w:val="single"/>
        </w:rPr>
        <w:t xml:space="preserve"> tylko 48 dni). Także wartość tego wskaźnika dla chorób nowotworowych była w 2020 r. jedną z najwyższ</w:t>
      </w:r>
      <w:r w:rsidR="0063389D" w:rsidRPr="00440715">
        <w:rPr>
          <w:rFonts w:ascii="Arial" w:hAnsi="Arial" w:cs="Arial"/>
          <w:color w:val="FF0000"/>
          <w:sz w:val="20"/>
          <w:szCs w:val="20"/>
          <w:u w:val="single"/>
        </w:rPr>
        <w:t>yc</w:t>
      </w:r>
      <w:r w:rsidRPr="00440715">
        <w:rPr>
          <w:rFonts w:ascii="Arial" w:hAnsi="Arial" w:cs="Arial"/>
          <w:color w:val="FF0000"/>
          <w:sz w:val="20"/>
          <w:szCs w:val="20"/>
          <w:u w:val="single"/>
        </w:rPr>
        <w:t xml:space="preserve">h w kraju -  51 dni (2. miejsce po woj. mazowieckim  - 56 dni, dla porównania w woj. świętokrzyskim – 24 dni) </w:t>
      </w:r>
    </w:p>
    <w:p w14:paraId="3586DD48"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W Mapie potrzeb zdrowotnych na okres od 1 stycznia 2022 r. do 31 grudnia 2026 r. oprócz analizy podstawowych statystyk opracowano dwie miary określające efektywność realizacji hospitalizacji planowych: współczynnik efektywności (nazywany dalej: efektywność) oraz współczynnik braku efektywności) – źródło </w:t>
      </w:r>
    </w:p>
    <w:p w14:paraId="11E3ED86"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Analiza uogólnionego wskaźnika efektywności wykazała zróżnicowanie w realizacji hospitalizacji pomiędzy województwami. Najwyższe wartości wskaźnika w 2019 r. odnotowano w województwach znajdujących się w południowo-wschodniej części kraju (podkarpackie, lubelskie oraz świętokrzyskie). Natomiast województwami, które charakteryzowały się najwyższymi wartościami uogólnionego wskaźnika braku efektywności w 2019 r., były województwa kujawsko-pomorskie oraz pomorskie .</w:t>
      </w:r>
    </w:p>
    <w:p w14:paraId="701BE367" w14:textId="344B3FD6" w:rsidR="007D6BDD" w:rsidRPr="00440715" w:rsidRDefault="007D6BDD" w:rsidP="007D6BDD">
      <w:pPr>
        <w:rPr>
          <w:rFonts w:ascii="Arial" w:hAnsi="Arial" w:cs="Arial"/>
          <w:color w:val="FF0000"/>
          <w:sz w:val="20"/>
          <w:szCs w:val="20"/>
          <w:u w:val="single"/>
        </w:rPr>
      </w:pPr>
      <w:r w:rsidRPr="00440715">
        <w:rPr>
          <w:rFonts w:ascii="Arial" w:hAnsi="Arial" w:cs="Arial"/>
          <w:color w:val="FF0000"/>
          <w:sz w:val="20"/>
          <w:szCs w:val="20"/>
        </w:rPr>
        <w:t xml:space="preserve">Dane zawarte </w:t>
      </w:r>
      <w:bookmarkStart w:id="5" w:name="_Hlk95994389"/>
      <w:r w:rsidRPr="00440715">
        <w:rPr>
          <w:rFonts w:ascii="Arial" w:hAnsi="Arial" w:cs="Arial"/>
          <w:color w:val="FF0000"/>
          <w:sz w:val="20"/>
          <w:szCs w:val="20"/>
        </w:rPr>
        <w:t>w Mapach potrzeb zdrowotnych 2020 – Leczenie szpitalne (</w:t>
      </w:r>
      <w:hyperlink r:id="rId12" w:history="1">
        <w:r w:rsidRPr="00440715">
          <w:rPr>
            <w:rStyle w:val="Hipercze"/>
            <w:rFonts w:ascii="Arial" w:hAnsi="Arial" w:cs="Arial"/>
            <w:color w:val="FF0000"/>
            <w:sz w:val="20"/>
            <w:szCs w:val="20"/>
          </w:rPr>
          <w:t>https://basiw.mz.gov.pl</w:t>
        </w:r>
      </w:hyperlink>
      <w:r w:rsidRPr="00440715">
        <w:rPr>
          <w:rFonts w:ascii="Arial" w:hAnsi="Arial" w:cs="Arial"/>
          <w:color w:val="FF0000"/>
          <w:sz w:val="20"/>
          <w:szCs w:val="20"/>
          <w:u w:val="single"/>
        </w:rPr>
        <w:t xml:space="preserve">) </w:t>
      </w:r>
      <w:bookmarkEnd w:id="5"/>
      <w:r w:rsidRPr="00440715">
        <w:rPr>
          <w:rFonts w:ascii="Arial" w:hAnsi="Arial" w:cs="Arial"/>
          <w:color w:val="FF0000"/>
          <w:sz w:val="20"/>
          <w:szCs w:val="20"/>
          <w:u w:val="single"/>
        </w:rPr>
        <w:t>wskazują, że wskaźnik efektywnoś</w:t>
      </w:r>
      <w:r w:rsidR="007F2D9D" w:rsidRPr="00440715">
        <w:rPr>
          <w:rFonts w:ascii="Arial" w:hAnsi="Arial" w:cs="Arial"/>
          <w:color w:val="FF0000"/>
          <w:sz w:val="20"/>
          <w:szCs w:val="20"/>
          <w:u w:val="single"/>
        </w:rPr>
        <w:t>c</w:t>
      </w:r>
      <w:r w:rsidRPr="00440715">
        <w:rPr>
          <w:rFonts w:ascii="Arial" w:hAnsi="Arial" w:cs="Arial"/>
          <w:color w:val="FF0000"/>
          <w:sz w:val="20"/>
          <w:szCs w:val="20"/>
          <w:u w:val="single"/>
        </w:rPr>
        <w:t xml:space="preserve">i na świadczenia zabiegowe (problemy zdrowotne razem) wynosił 0,854 i był najniższy w Polsce (dla porównania w woj. </w:t>
      </w:r>
      <w:proofErr w:type="spellStart"/>
      <w:r w:rsidRPr="00440715">
        <w:rPr>
          <w:rFonts w:ascii="Arial" w:hAnsi="Arial" w:cs="Arial"/>
          <w:color w:val="FF0000"/>
          <w:sz w:val="20"/>
          <w:szCs w:val="20"/>
          <w:u w:val="single"/>
        </w:rPr>
        <w:t>świętokrzystkim</w:t>
      </w:r>
      <w:proofErr w:type="spellEnd"/>
      <w:r w:rsidRPr="00440715">
        <w:rPr>
          <w:rFonts w:ascii="Arial" w:hAnsi="Arial" w:cs="Arial"/>
          <w:color w:val="FF0000"/>
          <w:sz w:val="20"/>
          <w:szCs w:val="20"/>
          <w:u w:val="single"/>
        </w:rPr>
        <w:t xml:space="preserve"> – 0,934). Także wartość tego wskaźnika dla chorób nowotworowych była w 2020 r. jedną z najniższych w kraju -  0,930  (2. miejsce po woj. mazowieckim  - 0,924, dla porównania w woj. świętokrzyskim – 0,967).</w:t>
      </w:r>
    </w:p>
    <w:p w14:paraId="78EFC952" w14:textId="77777777" w:rsidR="007D6BDD" w:rsidRPr="00440715" w:rsidRDefault="007D6BDD" w:rsidP="007D6BDD">
      <w:pPr>
        <w:rPr>
          <w:rFonts w:ascii="Arial" w:hAnsi="Arial" w:cs="Arial"/>
          <w:b/>
          <w:bCs/>
          <w:color w:val="FF0000"/>
          <w:sz w:val="20"/>
          <w:szCs w:val="20"/>
        </w:rPr>
      </w:pPr>
      <w:r w:rsidRPr="00440715">
        <w:rPr>
          <w:rFonts w:ascii="Arial" w:hAnsi="Arial" w:cs="Arial"/>
          <w:color w:val="FF0000"/>
          <w:sz w:val="20"/>
          <w:szCs w:val="20"/>
        </w:rPr>
        <w:t xml:space="preserve">Patrząc na wartości wskaźników opisujących efektywność realizacji świadczeń, jaki i wartości przeciętnego czasu oczekiwania na leczenie najgorzej wypada województwo kujawsko-pomorskie. Zakup sytemu robotycznego da Vinci wpłynie na skrócenie czasu hospitalizacji pacjentów i zwiększenie ilości wykonywanych przez Wojewódzki Szpital Zespolony im. L. Rydygiera w Toruniu zabiegów operacyjnych w skali roku, a tym samym skrócenie czasu oczekiwania na zabiegi operacyjne i poprawę dostępności do procedur chirurgicznego leczenia pacjentów z nowotworami złośliwymi i innymi chorobami w okresie pandemii COVID-19, Jest to więc zgodne z jednym z wyzwań  w zakresie leczenia szpitalnego (zmniejszenie kolejek do świadczeń opieki szpitalnej) zawartych w </w:t>
      </w:r>
      <w:r w:rsidRPr="00440715">
        <w:rPr>
          <w:rFonts w:ascii="Arial" w:hAnsi="Arial" w:cs="Arial"/>
          <w:b/>
          <w:bCs/>
          <w:color w:val="FF0000"/>
          <w:sz w:val="20"/>
          <w:szCs w:val="20"/>
        </w:rPr>
        <w:t>Mapie potrzeb zdrowotnych na okres od 1 stycznia 2022 r. do 31 grudnia 2026 r.</w:t>
      </w:r>
    </w:p>
    <w:p w14:paraId="2589478B" w14:textId="77777777" w:rsidR="007D6BDD" w:rsidRPr="00440715" w:rsidRDefault="007D6BDD" w:rsidP="007D6BDD">
      <w:pPr>
        <w:rPr>
          <w:rFonts w:ascii="Arial" w:hAnsi="Arial" w:cs="Arial"/>
          <w:b/>
          <w:bCs/>
          <w:color w:val="FF0000"/>
          <w:sz w:val="20"/>
          <w:szCs w:val="20"/>
        </w:rPr>
      </w:pPr>
      <w:r w:rsidRPr="00440715">
        <w:rPr>
          <w:rFonts w:ascii="Arial" w:hAnsi="Arial" w:cs="Arial"/>
          <w:bCs/>
          <w:color w:val="FF0000"/>
          <w:sz w:val="20"/>
          <w:szCs w:val="20"/>
        </w:rPr>
        <w:t xml:space="preserve">Rekomendowanym kierunkiem działań zgodnie z mapą potrzeb zdrowotnych jest także zwiększenie możliwości i skuteczności leczenia w zakresie najczęstszych przyczyn hospitalizacji z uwzględnieniem dostępu do najnowszych technologii medycznych (rekomendacja 6.2 w Zał. nr 2 do </w:t>
      </w:r>
      <w:r w:rsidRPr="00440715">
        <w:rPr>
          <w:rFonts w:ascii="Arial" w:hAnsi="Arial" w:cs="Arial"/>
          <w:b/>
          <w:bCs/>
          <w:color w:val="FF0000"/>
          <w:sz w:val="20"/>
          <w:szCs w:val="20"/>
        </w:rPr>
        <w:t>Mapy potrzeb zdrowotnych na okres od 1 stycznia 2022 r. do 31 grudnia 2026 r.)</w:t>
      </w:r>
    </w:p>
    <w:p w14:paraId="1E8A554C" w14:textId="77777777" w:rsidR="007D6BDD" w:rsidRPr="00440715" w:rsidRDefault="007D6BDD" w:rsidP="007D6BDD">
      <w:pPr>
        <w:rPr>
          <w:rFonts w:ascii="Arial" w:hAnsi="Arial" w:cs="Arial"/>
          <w:bCs/>
          <w:color w:val="FF0000"/>
          <w:sz w:val="20"/>
          <w:szCs w:val="20"/>
        </w:rPr>
      </w:pPr>
      <w:r w:rsidRPr="00440715">
        <w:rPr>
          <w:rFonts w:ascii="Arial" w:hAnsi="Arial" w:cs="Arial"/>
          <w:bCs/>
          <w:color w:val="FF0000"/>
          <w:sz w:val="20"/>
          <w:szCs w:val="20"/>
        </w:rPr>
        <w:t xml:space="preserve">Zakup systemu do robotyki chirurgicznej najnowszej generacji w sposób oczywisty zwiększy skuteczność leczenia wpływając jednocześnie na szybszy powrót pacjenta do życia społecznego i zawodowego. Ponadto zakup systemu chirurgii </w:t>
      </w:r>
      <w:proofErr w:type="spellStart"/>
      <w:r w:rsidRPr="00440715">
        <w:rPr>
          <w:rFonts w:ascii="Arial" w:hAnsi="Arial" w:cs="Arial"/>
          <w:bCs/>
          <w:color w:val="FF0000"/>
          <w:sz w:val="20"/>
          <w:szCs w:val="20"/>
        </w:rPr>
        <w:t>robotycznej</w:t>
      </w:r>
      <w:proofErr w:type="spellEnd"/>
      <w:r w:rsidRPr="00440715">
        <w:rPr>
          <w:rFonts w:ascii="Arial" w:hAnsi="Arial" w:cs="Arial"/>
          <w:bCs/>
          <w:color w:val="FF0000"/>
          <w:sz w:val="20"/>
          <w:szCs w:val="20"/>
        </w:rPr>
        <w:t xml:space="preserve"> przyczyni się do rekomendowanej </w:t>
      </w:r>
      <w:r w:rsidRPr="00440715">
        <w:rPr>
          <w:rFonts w:ascii="Arial" w:hAnsi="Arial" w:cs="Arial"/>
          <w:bCs/>
          <w:color w:val="FF0000"/>
          <w:sz w:val="20"/>
          <w:szCs w:val="20"/>
        </w:rPr>
        <w:lastRenderedPageBreak/>
        <w:t>optymalizacji bazy łóżkowej na oddziałach o największym obłożeniu poprzez znaczące skrócenie hospitalizacji umożliwione przez nowoczesność techniki.</w:t>
      </w:r>
    </w:p>
    <w:p w14:paraId="3BF7081F" w14:textId="77777777" w:rsidR="007D6BDD" w:rsidRPr="00440715" w:rsidRDefault="007D6BDD" w:rsidP="007D6BDD">
      <w:pPr>
        <w:rPr>
          <w:rFonts w:ascii="Arial" w:hAnsi="Arial" w:cs="Arial"/>
          <w:color w:val="FF0000"/>
          <w:sz w:val="20"/>
          <w:szCs w:val="20"/>
        </w:rPr>
      </w:pPr>
      <w:r w:rsidRPr="00440715">
        <w:rPr>
          <w:rFonts w:ascii="Arial" w:hAnsi="Arial" w:cs="Arial"/>
          <w:bCs/>
          <w:color w:val="FF0000"/>
          <w:sz w:val="20"/>
          <w:szCs w:val="20"/>
        </w:rPr>
        <w:t xml:space="preserve">Zakup systemu do robotyki chirurgicznej najnowszej generacji zwiększy także skuteczność leczenia w Wojewódzkim Szpitali Zespolonym im. L. Rydygiera w Toruniu w zakresie chirurgii </w:t>
      </w:r>
      <w:proofErr w:type="spellStart"/>
      <w:r w:rsidRPr="00440715">
        <w:rPr>
          <w:rFonts w:ascii="Arial" w:hAnsi="Arial" w:cs="Arial"/>
          <w:bCs/>
          <w:color w:val="FF0000"/>
          <w:sz w:val="20"/>
          <w:szCs w:val="20"/>
        </w:rPr>
        <w:t>bariatrycznej</w:t>
      </w:r>
      <w:proofErr w:type="spellEnd"/>
      <w:r w:rsidRPr="00440715">
        <w:rPr>
          <w:rFonts w:ascii="Arial" w:hAnsi="Arial" w:cs="Arial"/>
          <w:bCs/>
          <w:color w:val="FF0000"/>
          <w:sz w:val="20"/>
          <w:szCs w:val="20"/>
        </w:rPr>
        <w:t xml:space="preserve">. </w:t>
      </w:r>
      <w:r w:rsidRPr="00440715">
        <w:rPr>
          <w:rFonts w:ascii="Arial" w:hAnsi="Arial" w:cs="Arial"/>
          <w:color w:val="FF0000"/>
          <w:sz w:val="20"/>
          <w:szCs w:val="20"/>
        </w:rPr>
        <w:t xml:space="preserve">W województwie kujawsko-pomorskim otyłość odgrywa istotne znaczenie w sytuacji zdrowotnej populacji. W 2019 r. na 100 tys. ludności było 3,9 tys. osób otyłych klinicznie. </w:t>
      </w:r>
    </w:p>
    <w:p w14:paraId="0EFF59FE"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Otyłość jest jednym z największych zagrożeń dla zdrowia współczesnej populacji, nie tylko województwa kujawsko-pomorskiego. Nadwaga i otyłość zwiększają ryzyko zachorowalności na cukrzycę typu 2, nadciśnienie tętnicze, zaburzenia lipidowe, chorobę niedokrwienną serca, obturacyjny bezdech senny, chorobę zwyrodnieniową stawów, depresję oraz przyczynia się do rozwoju niektórych nowotworów oraz podwyższa ryzyko zgonu.</w:t>
      </w:r>
    </w:p>
    <w:p w14:paraId="752C18BF"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Wyniki badań w dużych grupach pacjentów potwierdziły, że leczenie chirurgiczne w otyłości jest najskuteczniejszą metodą osiągnięcia redukcji masy ciała w stosunku do terapii zachowawczej. </w:t>
      </w:r>
    </w:p>
    <w:p w14:paraId="37BE4F6C"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Ten rodzaj chirurgii zapewnia znaczną utratę wagi i wspomaga leczenie ponad 40 schorzeń związanych z otyłością. Po zabiegu obserwuje się redukcję incydentów kardiologicznych, udarów, występowania nowotworów oraz w szczególności lepszą kontrolę lub remisję cukrzycy, co wpływa na zmniejszenie śmiertelności związanej z patologiczną otyłością. </w:t>
      </w:r>
    </w:p>
    <w:p w14:paraId="1AF9BBC7" w14:textId="77777777" w:rsidR="007D6BDD" w:rsidRPr="00440715" w:rsidRDefault="007D6BDD" w:rsidP="007D6BDD">
      <w:pPr>
        <w:rPr>
          <w:rFonts w:ascii="Arial" w:hAnsi="Arial" w:cs="Arial"/>
          <w:color w:val="FF0000"/>
          <w:sz w:val="20"/>
          <w:szCs w:val="20"/>
        </w:rPr>
      </w:pPr>
      <w:r w:rsidRPr="00440715">
        <w:rPr>
          <w:rFonts w:ascii="Arial" w:hAnsi="Arial" w:cs="Arial"/>
          <w:bCs/>
          <w:color w:val="FF0000"/>
          <w:sz w:val="20"/>
          <w:szCs w:val="20"/>
        </w:rPr>
        <w:t>Tymczasem jednymi z najczęstszych powikłań otyłości są: choroba niedokrwienna serca i cukrzyca. Poprawa leczenia w ww. zakresie pośrednio wpływa więc na obniżenie niekorzystnych wartości wskaźników epidemiologicznych związanych z chorobą niedokrwienną serca i cukrzycą.</w:t>
      </w:r>
    </w:p>
    <w:p w14:paraId="79A57717" w14:textId="39A014A5"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Tymczasem w </w:t>
      </w:r>
      <w:bookmarkStart w:id="6" w:name="_Hlk95995249"/>
      <w:r w:rsidRPr="00440715">
        <w:rPr>
          <w:rFonts w:ascii="Arial" w:hAnsi="Arial" w:cs="Arial"/>
          <w:color w:val="FF0000"/>
          <w:sz w:val="20"/>
          <w:szCs w:val="20"/>
        </w:rPr>
        <w:t>Mapach potrzeb zdrowotnych 2020 – Epidemiologia (</w:t>
      </w:r>
      <w:hyperlink r:id="rId13" w:history="1">
        <w:r w:rsidRPr="00440715">
          <w:rPr>
            <w:rStyle w:val="Hipercze"/>
            <w:rFonts w:ascii="Arial" w:hAnsi="Arial" w:cs="Arial"/>
            <w:color w:val="FF0000"/>
            <w:sz w:val="20"/>
            <w:szCs w:val="20"/>
          </w:rPr>
          <w:t>https://basiw.mz.gov.pl</w:t>
        </w:r>
      </w:hyperlink>
      <w:r w:rsidRPr="00440715">
        <w:rPr>
          <w:rFonts w:ascii="Arial" w:hAnsi="Arial" w:cs="Arial"/>
          <w:color w:val="FF0000"/>
          <w:sz w:val="20"/>
          <w:szCs w:val="20"/>
          <w:u w:val="single"/>
        </w:rPr>
        <w:t>) wskazano</w:t>
      </w:r>
      <w:bookmarkEnd w:id="6"/>
      <w:r w:rsidRPr="00440715">
        <w:rPr>
          <w:rFonts w:ascii="Arial" w:hAnsi="Arial" w:cs="Arial"/>
          <w:color w:val="FF0000"/>
          <w:sz w:val="20"/>
          <w:szCs w:val="20"/>
          <w:u w:val="single"/>
        </w:rPr>
        <w:t xml:space="preserve">, iż w 2019 r. w województwie kujawsko-pomorskim </w:t>
      </w:r>
      <w:r w:rsidRPr="00440715">
        <w:rPr>
          <w:rFonts w:ascii="Arial" w:hAnsi="Arial" w:cs="Arial"/>
          <w:color w:val="FF0000"/>
          <w:sz w:val="20"/>
          <w:szCs w:val="20"/>
        </w:rPr>
        <w:t xml:space="preserve">największa wartość wskaźnika DALY odnotowano właśnie dla choroby niedokrwiennej serca (75 691,56). </w:t>
      </w:r>
    </w:p>
    <w:p w14:paraId="5BD6973A"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W zał. 2 do Mapy potrzeb zdrowotnych na okres od 1 stycznia 2022 r. do 31 grudnia 2026</w:t>
      </w:r>
      <w:r w:rsidRPr="00440715">
        <w:rPr>
          <w:rFonts w:ascii="Arial" w:hAnsi="Arial" w:cs="Arial"/>
          <w:b/>
          <w:bCs/>
          <w:color w:val="FF0000"/>
          <w:sz w:val="20"/>
          <w:szCs w:val="20"/>
        </w:rPr>
        <w:t xml:space="preserve"> </w:t>
      </w:r>
      <w:r w:rsidRPr="00440715">
        <w:rPr>
          <w:rFonts w:ascii="Arial" w:hAnsi="Arial" w:cs="Arial"/>
          <w:color w:val="FF0000"/>
          <w:sz w:val="20"/>
          <w:szCs w:val="20"/>
        </w:rPr>
        <w:t>r. również podkreśla się, iż największą wartość wskaźnika DALY w województwie odnotowano dla choroby niedokrwiennej serca. Wartość ta na przestrzeni lat 1999-2019 spadała, jednak pozostawała na poziomie znacznie przewyższającym wartości dla pozostałych problemów zdrowotnych. Odnotowano spadek wartości wskaźnika zapadalności, który zgodnie z prognozą do 2028 r. będzie utrzymywać się na poziomie zbliżonym do wartości z 2019 r. Z kolei wartość wskaźnika chorobowości w latach</w:t>
      </w:r>
      <w:r w:rsidRPr="00440715">
        <w:rPr>
          <w:rFonts w:ascii="Arial" w:hAnsi="Arial" w:cs="Arial"/>
          <w:color w:val="FF0000"/>
          <w:sz w:val="20"/>
          <w:szCs w:val="20"/>
        </w:rPr>
        <w:br/>
        <w:t>1999-2019 stale rosła i prognozuje się, że trend ten zostanie utrzymany do 2028 r. Choroba niedokrwienna serca była również najczęstszą przyczyną zgonów spośród wszystkich</w:t>
      </w:r>
      <w:r w:rsidRPr="00440715">
        <w:rPr>
          <w:rFonts w:ascii="Arial" w:hAnsi="Arial" w:cs="Arial"/>
          <w:color w:val="FF0000"/>
          <w:sz w:val="20"/>
          <w:szCs w:val="20"/>
        </w:rPr>
        <w:br/>
        <w:t>problemów zdrowotnych. Zgodnie z prognozą do 2028 r. sytuacja ta nie ulegnie zmianie (wyzwanie 2.3)</w:t>
      </w:r>
    </w:p>
    <w:p w14:paraId="5A42019A"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 Znaczny wzrost wskaźnika DALY odnotowano dla cukrzycy - z poz. 7 w 1999 r. do poz. 5 w 2019 r. (wartość w 2019 r. – 24 252,22) - </w:t>
      </w:r>
      <w:bookmarkStart w:id="7" w:name="_Hlk95996611"/>
      <w:r w:rsidRPr="00440715">
        <w:rPr>
          <w:rFonts w:ascii="Arial" w:hAnsi="Arial" w:cs="Arial"/>
          <w:color w:val="FF0000"/>
          <w:sz w:val="20"/>
          <w:szCs w:val="20"/>
        </w:rPr>
        <w:t>Mapy potrzeb zdrowotnych 2020 – Epidemiologia (</w:t>
      </w:r>
      <w:hyperlink r:id="rId14" w:history="1">
        <w:r w:rsidRPr="00440715">
          <w:rPr>
            <w:rStyle w:val="Hipercze"/>
            <w:rFonts w:ascii="Arial" w:hAnsi="Arial" w:cs="Arial"/>
            <w:color w:val="FF0000"/>
            <w:sz w:val="20"/>
            <w:szCs w:val="20"/>
          </w:rPr>
          <w:t>https://basiw.mz.gov.pl</w:t>
        </w:r>
      </w:hyperlink>
      <w:r w:rsidRPr="00440715">
        <w:rPr>
          <w:rFonts w:ascii="Arial" w:hAnsi="Arial" w:cs="Arial"/>
          <w:color w:val="FF0000"/>
          <w:sz w:val="20"/>
          <w:szCs w:val="20"/>
          <w:u w:val="single"/>
        </w:rPr>
        <w:t>).</w:t>
      </w:r>
      <w:bookmarkEnd w:id="7"/>
      <w:r w:rsidRPr="00440715">
        <w:rPr>
          <w:rFonts w:ascii="Arial" w:hAnsi="Arial" w:cs="Arial"/>
          <w:color w:val="FF0000"/>
          <w:sz w:val="20"/>
          <w:szCs w:val="20"/>
          <w:u w:val="single"/>
        </w:rPr>
        <w:t xml:space="preserve"> Na coraz</w:t>
      </w:r>
      <w:r w:rsidRPr="00440715">
        <w:rPr>
          <w:rFonts w:ascii="Arial" w:hAnsi="Arial" w:cs="Arial"/>
          <w:color w:val="FF0000"/>
          <w:sz w:val="20"/>
          <w:szCs w:val="20"/>
        </w:rPr>
        <w:t xml:space="preserve"> większy wpływ cukrzycy na sytuację zdrowotną mieszkańców województwa</w:t>
      </w:r>
      <w:r w:rsidRPr="00440715">
        <w:rPr>
          <w:rFonts w:ascii="Arial" w:hAnsi="Arial" w:cs="Arial"/>
          <w:color w:val="FF0000"/>
          <w:sz w:val="20"/>
          <w:szCs w:val="20"/>
          <w:u w:val="single"/>
        </w:rPr>
        <w:t xml:space="preserve"> zwrócono także uwagę w</w:t>
      </w:r>
      <w:r w:rsidRPr="00440715">
        <w:rPr>
          <w:rFonts w:ascii="Arial" w:hAnsi="Arial" w:cs="Arial"/>
          <w:color w:val="FF0000"/>
          <w:sz w:val="20"/>
          <w:szCs w:val="20"/>
        </w:rPr>
        <w:t xml:space="preserve"> zał. 2 do Mapy potrzeb zdrowotnych na okres od 1 stycznia 2022 r. do 31 grudnia 2026</w:t>
      </w:r>
      <w:r w:rsidRPr="00440715">
        <w:rPr>
          <w:rFonts w:ascii="Arial" w:hAnsi="Arial" w:cs="Arial"/>
          <w:b/>
          <w:bCs/>
          <w:color w:val="FF0000"/>
          <w:sz w:val="20"/>
          <w:szCs w:val="20"/>
        </w:rPr>
        <w:t xml:space="preserve"> </w:t>
      </w:r>
      <w:r w:rsidRPr="00440715">
        <w:rPr>
          <w:rFonts w:ascii="Arial" w:hAnsi="Arial" w:cs="Arial"/>
          <w:color w:val="FF0000"/>
          <w:sz w:val="20"/>
          <w:szCs w:val="20"/>
        </w:rPr>
        <w:t xml:space="preserve">r. (wyzwanie 2.4)  </w:t>
      </w:r>
    </w:p>
    <w:p w14:paraId="314464DC"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Wojewódzki Szpital Zespolony w Toruniu jest czołowym w regionie ośrodkiem udzielającym świadczeń w zakresie chirurgii </w:t>
      </w:r>
      <w:proofErr w:type="spellStart"/>
      <w:r w:rsidRPr="00440715">
        <w:rPr>
          <w:rFonts w:ascii="Arial" w:hAnsi="Arial" w:cs="Arial"/>
          <w:color w:val="FF0000"/>
          <w:sz w:val="20"/>
          <w:szCs w:val="20"/>
        </w:rPr>
        <w:t>bariatrycznej</w:t>
      </w:r>
      <w:proofErr w:type="spellEnd"/>
      <w:r w:rsidRPr="00440715">
        <w:rPr>
          <w:rFonts w:ascii="Arial" w:hAnsi="Arial" w:cs="Arial"/>
          <w:color w:val="FF0000"/>
          <w:sz w:val="20"/>
          <w:szCs w:val="20"/>
        </w:rPr>
        <w:t xml:space="preserve">. Rocznie wykonujemy ponad 260 zabiegów. Jest także jednym z realizatorów programu pilotażowego dotyczącego opieki nad świadczeniobiorcami leczonymi z powodu otyłości olbrzymiej KOS-BAR na podstawie umowy zawartej z Narodowym Funduszem Zdrowia. </w:t>
      </w:r>
    </w:p>
    <w:p w14:paraId="27DE25B0"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Ponadto, najwyższą wartość wskaźnika DALY w województwie kujawsko-pomorskim odnotowano dla nowotworów oraz chorób układu krążenia ( </w:t>
      </w:r>
      <w:r w:rsidRPr="00440715">
        <w:rPr>
          <w:rFonts w:ascii="Arial" w:hAnsi="Arial" w:cs="Arial"/>
          <w:color w:val="FF0000"/>
          <w:sz w:val="20"/>
          <w:szCs w:val="20"/>
          <w:u w:val="single"/>
        </w:rPr>
        <w:t>w</w:t>
      </w:r>
      <w:r w:rsidRPr="00440715">
        <w:rPr>
          <w:rFonts w:ascii="Arial" w:hAnsi="Arial" w:cs="Arial"/>
          <w:color w:val="FF0000"/>
          <w:sz w:val="20"/>
          <w:szCs w:val="20"/>
        </w:rPr>
        <w:t xml:space="preserve"> zał. 2 do Mapy potrzeb zdrowotnych na okres od 1 stycznia 2022 r. do 31 grudnia 2026</w:t>
      </w:r>
      <w:r w:rsidRPr="00440715">
        <w:rPr>
          <w:rFonts w:ascii="Arial" w:hAnsi="Arial" w:cs="Arial"/>
          <w:b/>
          <w:bCs/>
          <w:color w:val="FF0000"/>
          <w:sz w:val="20"/>
          <w:szCs w:val="20"/>
        </w:rPr>
        <w:t xml:space="preserve"> </w:t>
      </w:r>
      <w:r w:rsidRPr="00440715">
        <w:rPr>
          <w:rFonts w:ascii="Arial" w:hAnsi="Arial" w:cs="Arial"/>
          <w:color w:val="FF0000"/>
          <w:sz w:val="20"/>
          <w:szCs w:val="20"/>
        </w:rPr>
        <w:t xml:space="preserve">r . wyzwanie 2.1) . </w:t>
      </w:r>
    </w:p>
    <w:p w14:paraId="10589BA5"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Dla nowotworów jelita grubego i odbytnicy wartość wskaźnika wzrosła w latach 1999-2019 (do 21 813,92 w 2019 r.). Wzrosty są widoczne także dla tych nowotworów w przypadku zapadalności i </w:t>
      </w:r>
      <w:r w:rsidRPr="00440715">
        <w:rPr>
          <w:rFonts w:ascii="Arial" w:hAnsi="Arial" w:cs="Arial"/>
          <w:color w:val="FF0000"/>
          <w:sz w:val="20"/>
          <w:szCs w:val="20"/>
        </w:rPr>
        <w:lastRenderedPageBreak/>
        <w:t xml:space="preserve">chorobowości. Niestety w najbliższym czasie sytuacja nie ulegnie poprawie. Wg prognoz wskaźnik zgonów na 100 tys. ludności w województwie kujawsko-pomorskim wzrośnie z 356,9/100 ludności w 2019 roku do 422,39/100 tys. w 2034 r. (Mapy potrzeb zdrowotnych 2020 – Prognoza epidemiologiczna - </w:t>
      </w:r>
      <w:hyperlink r:id="rId15" w:history="1">
        <w:r w:rsidRPr="00440715">
          <w:rPr>
            <w:rStyle w:val="Hipercze"/>
            <w:rFonts w:ascii="Arial" w:hAnsi="Arial" w:cs="Arial"/>
            <w:color w:val="FF0000"/>
            <w:sz w:val="20"/>
            <w:szCs w:val="20"/>
          </w:rPr>
          <w:t>https://basiw.mz.gov.pl</w:t>
        </w:r>
      </w:hyperlink>
      <w:r w:rsidRPr="00440715">
        <w:rPr>
          <w:rFonts w:ascii="Arial" w:hAnsi="Arial" w:cs="Arial"/>
          <w:color w:val="FF0000"/>
          <w:sz w:val="20"/>
          <w:szCs w:val="20"/>
          <w:u w:val="single"/>
        </w:rPr>
        <w:t>).</w:t>
      </w:r>
    </w:p>
    <w:p w14:paraId="3257C017"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 xml:space="preserve">Ponadto, działalność Wojewódzkiego Szpitala Zespolonego im. L. Rydygiera w Toruniu ma niebagatelny wpływ na operacyjne leczenie nowotworów w województwie. W roku 2020 przeprowadziliśmy 228 radykalnych zabiegów operacyjnych w zakresie różnych narządów. </w:t>
      </w:r>
    </w:p>
    <w:p w14:paraId="6B710034" w14:textId="77777777" w:rsidR="007D6BDD" w:rsidRPr="00440715" w:rsidRDefault="007D6BDD" w:rsidP="007D6BDD">
      <w:pPr>
        <w:rPr>
          <w:rFonts w:ascii="Arial" w:hAnsi="Arial" w:cs="Arial"/>
          <w:color w:val="FF0000"/>
          <w:sz w:val="20"/>
          <w:szCs w:val="20"/>
        </w:rPr>
      </w:pPr>
      <w:r w:rsidRPr="00440715">
        <w:rPr>
          <w:rFonts w:ascii="Arial" w:hAnsi="Arial" w:cs="Arial"/>
          <w:color w:val="FF0000"/>
          <w:sz w:val="20"/>
          <w:szCs w:val="20"/>
        </w:rPr>
        <w:t>W wyniku zwiększenia potencjału operacyjnego poprzez zakup robota da Vinci, Szpital może stanowić ośrodek wspierający jednostkę wiodącą w województwie w zakresie operacji onkologicznych  stanowiąc potencjalną alternatywę dla skracania kolejek oczekujących na zabiegi onkologiczne.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782B1B" w14:paraId="40DA3DF4" w14:textId="77777777" w:rsidTr="00A721B6">
        <w:trPr>
          <w:cantSplit/>
          <w:trHeight w:val="600"/>
        </w:trPr>
        <w:tc>
          <w:tcPr>
            <w:tcW w:w="9077" w:type="dxa"/>
            <w:shd w:val="clear" w:color="auto" w:fill="EFFFFF"/>
            <w:vAlign w:val="center"/>
            <w:hideMark/>
          </w:tcPr>
          <w:p w14:paraId="203E28D9" w14:textId="77777777" w:rsidR="00B865E4" w:rsidRDefault="00B865E4" w:rsidP="00A721B6">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0BB1D8E3" w14:textId="77777777" w:rsidR="00B865E4" w:rsidRPr="00D75EEA" w:rsidRDefault="00B865E4"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0F878A0B" w14:textId="5369599D" w:rsidR="00B865E4" w:rsidRDefault="008833E5" w:rsidP="00B865E4">
      <w:pPr>
        <w:rPr>
          <w:rFonts w:ascii="Arial" w:hAnsi="Arial" w:cs="Arial"/>
        </w:rPr>
      </w:pPr>
      <w:r>
        <w:rPr>
          <w:rFonts w:ascii="Arial" w:hAnsi="Arial" w:cs="Arial"/>
        </w:rPr>
        <w:t xml:space="preserve">2022, </w:t>
      </w:r>
      <w:r w:rsidR="00B865E4">
        <w:rPr>
          <w:rFonts w:ascii="Arial" w:hAnsi="Arial" w:cs="Arial"/>
        </w:rPr>
        <w:t>I</w:t>
      </w:r>
      <w:r>
        <w:rPr>
          <w:rFonts w:ascii="Arial" w:hAnsi="Arial" w:cs="Arial"/>
        </w:rPr>
        <w:t xml:space="preserve">I </w:t>
      </w:r>
      <w:r w:rsidR="00B865E4">
        <w:rPr>
          <w:rFonts w:ascii="Arial" w:hAnsi="Arial" w:cs="Arial"/>
        </w:rPr>
        <w:t>kwartał</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865E4" w:rsidRPr="00782B1B" w14:paraId="41DCBB74" w14:textId="77777777" w:rsidTr="00A721B6">
        <w:trPr>
          <w:cantSplit/>
          <w:trHeight w:val="496"/>
        </w:trPr>
        <w:tc>
          <w:tcPr>
            <w:tcW w:w="9077" w:type="dxa"/>
            <w:shd w:val="clear" w:color="auto" w:fill="EFFFFF"/>
            <w:vAlign w:val="center"/>
            <w:hideMark/>
          </w:tcPr>
          <w:p w14:paraId="5DC777A6" w14:textId="77777777" w:rsidR="00B865E4" w:rsidRDefault="00B865E4" w:rsidP="00A721B6">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48460939" w14:textId="77777777" w:rsidR="00B865E4" w:rsidRPr="00D75EEA" w:rsidRDefault="00B865E4" w:rsidP="00A721B6">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4C10329F" w14:textId="6EE42442" w:rsidR="00B865E4" w:rsidRPr="007D6899" w:rsidRDefault="00B865E4" w:rsidP="00B865E4">
      <w:pPr>
        <w:spacing w:after="0" w:line="240" w:lineRule="auto"/>
        <w:rPr>
          <w:rFonts w:ascii="Arial" w:hAnsi="Arial" w:cs="Arial"/>
          <w:i/>
          <w:iCs/>
          <w:color w:val="000000" w:themeColor="text1"/>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7D6899">
        <w:rPr>
          <w:rFonts w:ascii="Arial" w:eastAsia="Times New Roman" w:hAnsi="Arial" w:cs="Arial"/>
          <w:color w:val="000000" w:themeColor="text1"/>
          <w:sz w:val="20"/>
          <w:szCs w:val="20"/>
          <w:lang w:eastAsia="pl-PL"/>
        </w:rPr>
        <w:t>2022, I</w:t>
      </w:r>
      <w:r w:rsidR="008833E5" w:rsidRPr="007D6899">
        <w:rPr>
          <w:rFonts w:ascii="Arial" w:eastAsia="Times New Roman" w:hAnsi="Arial" w:cs="Arial"/>
          <w:color w:val="000000" w:themeColor="text1"/>
          <w:sz w:val="20"/>
          <w:szCs w:val="20"/>
          <w:lang w:eastAsia="pl-PL"/>
        </w:rPr>
        <w:t>I</w:t>
      </w:r>
      <w:r w:rsidRPr="007D6899">
        <w:rPr>
          <w:rFonts w:ascii="Arial" w:eastAsia="Times New Roman" w:hAnsi="Arial" w:cs="Arial"/>
          <w:color w:val="000000" w:themeColor="text1"/>
          <w:sz w:val="20"/>
          <w:szCs w:val="20"/>
          <w:lang w:eastAsia="pl-PL"/>
        </w:rPr>
        <w:t xml:space="preserve"> kwartał  </w:t>
      </w:r>
      <w:r w:rsidR="005C3BE7" w:rsidRPr="00490E3C">
        <w:rPr>
          <w:rFonts w:ascii="Arial" w:hAnsi="Arial" w:cs="Arial"/>
          <w:i/>
          <w:iCs/>
          <w:color w:val="7F7F7F" w:themeColor="text1" w:themeTint="80"/>
          <w:sz w:val="16"/>
          <w:szCs w:val="16"/>
        </w:rPr>
        <w:t>[RRRR.KW</w:t>
      </w:r>
      <w:r w:rsidR="005C3BE7">
        <w:rPr>
          <w:rFonts w:ascii="Arial" w:hAnsi="Arial" w:cs="Arial"/>
          <w:i/>
          <w:iCs/>
          <w:color w:val="7F7F7F" w:themeColor="text1" w:themeTint="80"/>
          <w:sz w:val="16"/>
          <w:szCs w:val="16"/>
        </w:rPr>
        <w:t>]</w:t>
      </w:r>
    </w:p>
    <w:p w14:paraId="2B0EB8EC" w14:textId="451BB45D" w:rsidR="00B260A8" w:rsidRDefault="00B865E4" w:rsidP="00B865E4">
      <w:pPr>
        <w:spacing w:after="0" w:line="240" w:lineRule="auto"/>
        <w:rPr>
          <w:rFonts w:ascii="Arial" w:hAnsi="Arial" w:cs="Arial"/>
          <w:i/>
          <w:iCs/>
          <w:color w:val="7F7F7F" w:themeColor="text1" w:themeTint="80"/>
          <w:sz w:val="16"/>
          <w:szCs w:val="16"/>
        </w:rPr>
      </w:pPr>
      <w:r w:rsidRPr="007D6899">
        <w:rPr>
          <w:rFonts w:ascii="Arial" w:eastAsia="Times New Roman" w:hAnsi="Arial" w:cs="Arial"/>
          <w:i/>
          <w:iCs/>
          <w:color w:val="000000" w:themeColor="text1"/>
          <w:sz w:val="20"/>
          <w:szCs w:val="20"/>
          <w:lang w:eastAsia="pl-PL"/>
        </w:rPr>
        <w:t>Planowana data zakończenia</w:t>
      </w:r>
      <w:r w:rsidRPr="007D6899">
        <w:rPr>
          <w:rFonts w:ascii="Arial" w:eastAsia="Times New Roman" w:hAnsi="Arial" w:cs="Arial"/>
          <w:color w:val="000000" w:themeColor="text1"/>
          <w:sz w:val="20"/>
          <w:szCs w:val="20"/>
          <w:lang w:eastAsia="pl-PL"/>
        </w:rPr>
        <w:tab/>
        <w:t>202</w:t>
      </w:r>
      <w:r w:rsidR="008833E5" w:rsidRPr="007D6899">
        <w:rPr>
          <w:rFonts w:ascii="Arial" w:eastAsia="Times New Roman" w:hAnsi="Arial" w:cs="Arial"/>
          <w:color w:val="000000" w:themeColor="text1"/>
          <w:sz w:val="20"/>
          <w:szCs w:val="20"/>
          <w:lang w:eastAsia="pl-PL"/>
        </w:rPr>
        <w:t>3</w:t>
      </w:r>
      <w:r w:rsidRPr="007D6899">
        <w:rPr>
          <w:rFonts w:ascii="Arial" w:eastAsia="Times New Roman" w:hAnsi="Arial" w:cs="Arial"/>
          <w:color w:val="000000" w:themeColor="text1"/>
          <w:sz w:val="20"/>
          <w:szCs w:val="20"/>
          <w:lang w:eastAsia="pl-PL"/>
        </w:rPr>
        <w:t>, I</w:t>
      </w:r>
      <w:r w:rsidR="008833E5" w:rsidRPr="007D6899">
        <w:rPr>
          <w:rFonts w:ascii="Arial" w:eastAsia="Times New Roman" w:hAnsi="Arial" w:cs="Arial"/>
          <w:color w:val="000000" w:themeColor="text1"/>
          <w:sz w:val="20"/>
          <w:szCs w:val="20"/>
          <w:lang w:eastAsia="pl-PL"/>
        </w:rPr>
        <w:t xml:space="preserve">V </w:t>
      </w:r>
      <w:r w:rsidRPr="007D6899">
        <w:rPr>
          <w:rFonts w:ascii="Arial" w:eastAsia="Times New Roman" w:hAnsi="Arial" w:cs="Arial"/>
          <w:color w:val="000000" w:themeColor="text1"/>
          <w:sz w:val="20"/>
          <w:szCs w:val="20"/>
          <w:lang w:eastAsia="pl-PL"/>
        </w:rPr>
        <w:t xml:space="preserve">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694CBCB" w14:textId="77777777" w:rsidR="00B865E4" w:rsidRPr="0049227F" w:rsidRDefault="00B865E4" w:rsidP="00B865E4">
      <w:pPr>
        <w:spacing w:after="0" w:line="240" w:lineRule="auto"/>
        <w:rPr>
          <w:rFonts w:ascii="Arial" w:hAnsi="Arial" w:cs="Arial"/>
          <w:sz w:val="10"/>
          <w:szCs w:val="1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01"/>
        <w:gridCol w:w="1701"/>
        <w:gridCol w:w="1559"/>
      </w:tblGrid>
      <w:tr w:rsidR="00904A21" w:rsidRPr="00B55EE1" w14:paraId="1F019A63" w14:textId="77777777" w:rsidTr="0049227F">
        <w:trPr>
          <w:trHeight w:val="622"/>
        </w:trPr>
        <w:tc>
          <w:tcPr>
            <w:tcW w:w="4116" w:type="dxa"/>
            <w:shd w:val="clear" w:color="auto" w:fill="EFFFFF"/>
            <w:vAlign w:val="center"/>
          </w:tcPr>
          <w:p w14:paraId="755B1F2F" w14:textId="77777777" w:rsidR="00904A21" w:rsidRPr="00B55EE1" w:rsidRDefault="00904A21" w:rsidP="00A721B6">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701" w:type="dxa"/>
            <w:shd w:val="clear" w:color="auto" w:fill="auto"/>
            <w:vAlign w:val="center"/>
          </w:tcPr>
          <w:p w14:paraId="43C83241" w14:textId="77777777" w:rsidR="00904A21" w:rsidRPr="00B55EE1" w:rsidRDefault="00904A21"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701" w:type="dxa"/>
            <w:vAlign w:val="center"/>
          </w:tcPr>
          <w:p w14:paraId="685E6A2E" w14:textId="5A9BBB59" w:rsidR="00904A21" w:rsidRPr="007755D3" w:rsidRDefault="00904A21" w:rsidP="00A721B6">
            <w:pPr>
              <w:spacing w:after="0" w:line="240" w:lineRule="auto"/>
              <w:jc w:val="center"/>
              <w:rPr>
                <w:rFonts w:ascii="Arial" w:eastAsia="Times New Roman" w:hAnsi="Arial" w:cs="Arial"/>
                <w:i/>
                <w:iCs/>
                <w:sz w:val="18"/>
                <w:szCs w:val="18"/>
                <w:lang w:eastAsia="pl-PL"/>
              </w:rPr>
            </w:pPr>
            <w:r>
              <w:rPr>
                <w:rFonts w:ascii="Arial" w:eastAsia="Times New Roman" w:hAnsi="Arial" w:cs="Arial"/>
                <w:i/>
                <w:iCs/>
                <w:sz w:val="18"/>
                <w:szCs w:val="18"/>
                <w:lang w:eastAsia="pl-PL"/>
              </w:rPr>
              <w:t>2023</w:t>
            </w:r>
          </w:p>
        </w:tc>
        <w:tc>
          <w:tcPr>
            <w:tcW w:w="1559" w:type="dxa"/>
            <w:shd w:val="clear" w:color="auto" w:fill="auto"/>
            <w:vAlign w:val="center"/>
          </w:tcPr>
          <w:p w14:paraId="723CBBE8" w14:textId="5271873F" w:rsidR="00904A21" w:rsidRPr="00B55EE1" w:rsidRDefault="00904A21" w:rsidP="00A721B6">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904A21" w:rsidRPr="00B55EE1" w14:paraId="0E378105" w14:textId="77777777" w:rsidTr="00904A21">
        <w:trPr>
          <w:trHeight w:val="1264"/>
        </w:trPr>
        <w:tc>
          <w:tcPr>
            <w:tcW w:w="4116" w:type="dxa"/>
            <w:shd w:val="clear" w:color="auto" w:fill="EFFFFF"/>
            <w:vAlign w:val="center"/>
            <w:hideMark/>
          </w:tcPr>
          <w:p w14:paraId="1B8C790C" w14:textId="77777777" w:rsidR="00904A21" w:rsidRDefault="00904A21"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70C73DC" w14:textId="77777777" w:rsidR="00904A21" w:rsidRPr="00B55EE1" w:rsidRDefault="00904A21" w:rsidP="00A721B6">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 xml:space="preserve">całkowita wartość projektu, obejmująca zarówno wydatki kwalifikowalne (wkład UE i wkład krajowy) jak i </w:t>
            </w:r>
            <w:proofErr w:type="spellStart"/>
            <w:r w:rsidRPr="00490E3C">
              <w:rPr>
                <w:rFonts w:ascii="Arial" w:hAnsi="Arial" w:cs="Arial"/>
                <w:i/>
                <w:iCs/>
                <w:color w:val="7F7F7F" w:themeColor="text1" w:themeTint="80"/>
                <w:sz w:val="16"/>
                <w:szCs w:val="16"/>
              </w:rPr>
              <w:t>niekwalifikowalne.w</w:t>
            </w:r>
            <w:proofErr w:type="spellEnd"/>
            <w:r w:rsidRPr="00490E3C">
              <w:rPr>
                <w:rFonts w:ascii="Arial" w:hAnsi="Arial" w:cs="Arial"/>
                <w:i/>
                <w:iCs/>
                <w:color w:val="7F7F7F" w:themeColor="text1" w:themeTint="80"/>
                <w:sz w:val="16"/>
                <w:szCs w:val="16"/>
              </w:rPr>
              <w:t xml:space="preserve"> podziale na lata realizacji inwestycji oraz łączna kwota</w:t>
            </w:r>
            <w:r w:rsidRPr="007755D3">
              <w:rPr>
                <w:rFonts w:ascii="Arial" w:hAnsi="Arial" w:cs="Arial"/>
                <w:i/>
                <w:iCs/>
                <w:color w:val="7F7F7F" w:themeColor="text1" w:themeTint="80"/>
                <w:sz w:val="18"/>
                <w:szCs w:val="18"/>
              </w:rPr>
              <w:t xml:space="preserve"> </w:t>
            </w:r>
          </w:p>
        </w:tc>
        <w:tc>
          <w:tcPr>
            <w:tcW w:w="1701" w:type="dxa"/>
            <w:shd w:val="clear" w:color="auto" w:fill="auto"/>
            <w:vAlign w:val="center"/>
            <w:hideMark/>
          </w:tcPr>
          <w:p w14:paraId="33C5A919" w14:textId="00EB0826" w:rsidR="00904A21" w:rsidRPr="007D6899" w:rsidRDefault="00930208" w:rsidP="00A721B6">
            <w:pPr>
              <w:spacing w:after="0" w:line="240" w:lineRule="auto"/>
              <w:jc w:val="center"/>
              <w:rPr>
                <w:rFonts w:ascii="Arial" w:eastAsia="Times New Roman" w:hAnsi="Arial" w:cs="Arial"/>
                <w:i/>
                <w:iCs/>
                <w:color w:val="000000" w:themeColor="text1"/>
                <w:sz w:val="20"/>
                <w:szCs w:val="20"/>
                <w:lang w:eastAsia="pl-PL"/>
              </w:rPr>
            </w:pPr>
            <w:r w:rsidRPr="007D6899">
              <w:rPr>
                <w:rFonts w:ascii="Arial" w:eastAsia="Times New Roman" w:hAnsi="Arial" w:cs="Arial"/>
                <w:i/>
                <w:iCs/>
                <w:color w:val="000000" w:themeColor="text1"/>
                <w:sz w:val="20"/>
                <w:szCs w:val="20"/>
                <w:lang w:eastAsia="pl-PL"/>
              </w:rPr>
              <w:t>10 000</w:t>
            </w:r>
            <w:r>
              <w:rPr>
                <w:rFonts w:ascii="Arial" w:eastAsia="Times New Roman" w:hAnsi="Arial" w:cs="Arial"/>
                <w:i/>
                <w:iCs/>
                <w:color w:val="000000" w:themeColor="text1"/>
                <w:sz w:val="20"/>
                <w:szCs w:val="20"/>
                <w:lang w:eastAsia="pl-PL"/>
              </w:rPr>
              <w:t> </w:t>
            </w:r>
            <w:r w:rsidRPr="007D6899">
              <w:rPr>
                <w:rFonts w:ascii="Arial" w:eastAsia="Times New Roman" w:hAnsi="Arial" w:cs="Arial"/>
                <w:i/>
                <w:iCs/>
                <w:color w:val="000000" w:themeColor="text1"/>
                <w:sz w:val="20"/>
                <w:szCs w:val="20"/>
                <w:lang w:eastAsia="pl-PL"/>
              </w:rPr>
              <w:t>00</w:t>
            </w:r>
            <w:r>
              <w:rPr>
                <w:rFonts w:ascii="Arial" w:eastAsia="Times New Roman" w:hAnsi="Arial" w:cs="Arial"/>
                <w:i/>
                <w:iCs/>
                <w:color w:val="000000" w:themeColor="text1"/>
                <w:sz w:val="20"/>
                <w:szCs w:val="20"/>
                <w:lang w:eastAsia="pl-PL"/>
              </w:rPr>
              <w:t>0</w:t>
            </w:r>
          </w:p>
        </w:tc>
        <w:tc>
          <w:tcPr>
            <w:tcW w:w="1701" w:type="dxa"/>
            <w:vAlign w:val="center"/>
          </w:tcPr>
          <w:p w14:paraId="1E0D1A11" w14:textId="256DF137" w:rsidR="00904A21" w:rsidRPr="00B55EE1" w:rsidRDefault="0093020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color w:val="000000" w:themeColor="text1"/>
                <w:sz w:val="20"/>
                <w:szCs w:val="20"/>
                <w:lang w:eastAsia="pl-PL"/>
              </w:rPr>
              <w:t>0,00</w:t>
            </w:r>
          </w:p>
        </w:tc>
        <w:tc>
          <w:tcPr>
            <w:tcW w:w="1559" w:type="dxa"/>
            <w:shd w:val="clear" w:color="auto" w:fill="auto"/>
            <w:vAlign w:val="center"/>
            <w:hideMark/>
          </w:tcPr>
          <w:p w14:paraId="40F4E665" w14:textId="0B38124F" w:rsidR="00904A21" w:rsidRPr="00B55EE1" w:rsidRDefault="007D6899"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904A21" w:rsidRPr="00B55EE1" w14:paraId="19AA5C2B" w14:textId="77777777" w:rsidTr="0049227F">
        <w:trPr>
          <w:trHeight w:val="961"/>
        </w:trPr>
        <w:tc>
          <w:tcPr>
            <w:tcW w:w="4116" w:type="dxa"/>
            <w:shd w:val="clear" w:color="auto" w:fill="EFFFFF"/>
            <w:vAlign w:val="center"/>
            <w:hideMark/>
          </w:tcPr>
          <w:p w14:paraId="025D4582" w14:textId="77777777" w:rsidR="00904A21" w:rsidRDefault="00904A21"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4F40318A" w14:textId="77777777" w:rsidR="00904A21" w:rsidRPr="00923E9C" w:rsidRDefault="00904A21"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701" w:type="dxa"/>
            <w:shd w:val="clear" w:color="auto" w:fill="auto"/>
            <w:vAlign w:val="center"/>
            <w:hideMark/>
          </w:tcPr>
          <w:p w14:paraId="6CB96681" w14:textId="1E453218" w:rsidR="00904A21" w:rsidRPr="007D6899" w:rsidRDefault="00930208" w:rsidP="00A721B6">
            <w:pPr>
              <w:spacing w:after="0" w:line="240" w:lineRule="auto"/>
              <w:jc w:val="center"/>
              <w:rPr>
                <w:rFonts w:ascii="Arial" w:eastAsia="Times New Roman" w:hAnsi="Arial" w:cs="Arial"/>
                <w:i/>
                <w:iCs/>
                <w:color w:val="000000" w:themeColor="text1"/>
                <w:sz w:val="20"/>
                <w:szCs w:val="20"/>
                <w:lang w:eastAsia="pl-PL"/>
              </w:rPr>
            </w:pPr>
            <w:r w:rsidRPr="007D6899">
              <w:rPr>
                <w:rFonts w:ascii="Arial" w:eastAsia="Times New Roman" w:hAnsi="Arial" w:cs="Arial"/>
                <w:i/>
                <w:iCs/>
                <w:color w:val="000000" w:themeColor="text1"/>
                <w:sz w:val="20"/>
                <w:szCs w:val="20"/>
                <w:lang w:eastAsia="pl-PL"/>
              </w:rPr>
              <w:t>10 000</w:t>
            </w:r>
            <w:r>
              <w:rPr>
                <w:rFonts w:ascii="Arial" w:eastAsia="Times New Roman" w:hAnsi="Arial" w:cs="Arial"/>
                <w:i/>
                <w:iCs/>
                <w:color w:val="000000" w:themeColor="text1"/>
                <w:sz w:val="20"/>
                <w:szCs w:val="20"/>
                <w:lang w:eastAsia="pl-PL"/>
              </w:rPr>
              <w:t> </w:t>
            </w:r>
            <w:r w:rsidRPr="007D6899">
              <w:rPr>
                <w:rFonts w:ascii="Arial" w:eastAsia="Times New Roman" w:hAnsi="Arial" w:cs="Arial"/>
                <w:i/>
                <w:iCs/>
                <w:color w:val="000000" w:themeColor="text1"/>
                <w:sz w:val="20"/>
                <w:szCs w:val="20"/>
                <w:lang w:eastAsia="pl-PL"/>
              </w:rPr>
              <w:t>00</w:t>
            </w:r>
            <w:r>
              <w:rPr>
                <w:rFonts w:ascii="Arial" w:eastAsia="Times New Roman" w:hAnsi="Arial" w:cs="Arial"/>
                <w:i/>
                <w:iCs/>
                <w:color w:val="000000" w:themeColor="text1"/>
                <w:sz w:val="20"/>
                <w:szCs w:val="20"/>
                <w:lang w:eastAsia="pl-PL"/>
              </w:rPr>
              <w:t>0</w:t>
            </w:r>
          </w:p>
        </w:tc>
        <w:tc>
          <w:tcPr>
            <w:tcW w:w="1701" w:type="dxa"/>
            <w:vAlign w:val="center"/>
          </w:tcPr>
          <w:p w14:paraId="5F9BCD49" w14:textId="5A1849CB" w:rsidR="00904A21" w:rsidRPr="00B55EE1" w:rsidRDefault="0093020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color w:val="000000" w:themeColor="text1"/>
                <w:sz w:val="20"/>
                <w:szCs w:val="20"/>
                <w:lang w:eastAsia="pl-PL"/>
              </w:rPr>
              <w:t>0,00</w:t>
            </w:r>
          </w:p>
        </w:tc>
        <w:tc>
          <w:tcPr>
            <w:tcW w:w="1559" w:type="dxa"/>
            <w:shd w:val="clear" w:color="auto" w:fill="auto"/>
            <w:vAlign w:val="center"/>
            <w:hideMark/>
          </w:tcPr>
          <w:p w14:paraId="1F9E5EDF" w14:textId="0E5E04E0" w:rsidR="00904A21" w:rsidRPr="00B55EE1" w:rsidRDefault="007D6899"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904A21" w:rsidRPr="00B55EE1" w14:paraId="5279BF29" w14:textId="77777777" w:rsidTr="0049227F">
        <w:trPr>
          <w:trHeight w:val="552"/>
        </w:trPr>
        <w:tc>
          <w:tcPr>
            <w:tcW w:w="4116" w:type="dxa"/>
            <w:shd w:val="clear" w:color="auto" w:fill="EFFFFF"/>
            <w:vAlign w:val="center"/>
            <w:hideMark/>
          </w:tcPr>
          <w:p w14:paraId="379E9837" w14:textId="77777777" w:rsidR="00904A21" w:rsidRDefault="00904A21"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5A425177" w14:textId="77777777" w:rsidR="00904A21" w:rsidRPr="00923E9C" w:rsidRDefault="00904A21" w:rsidP="00A721B6">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701" w:type="dxa"/>
            <w:shd w:val="clear" w:color="auto" w:fill="auto"/>
            <w:vAlign w:val="center"/>
            <w:hideMark/>
          </w:tcPr>
          <w:p w14:paraId="3D3C3A1E" w14:textId="72579EDE" w:rsidR="00904A21" w:rsidRPr="00B55EE1" w:rsidRDefault="00930208" w:rsidP="00A721B6">
            <w:pPr>
              <w:spacing w:after="0" w:line="240" w:lineRule="auto"/>
              <w:jc w:val="center"/>
              <w:rPr>
                <w:rFonts w:ascii="Arial" w:eastAsia="Times New Roman" w:hAnsi="Arial" w:cs="Arial"/>
                <w:i/>
                <w:iCs/>
                <w:sz w:val="20"/>
                <w:szCs w:val="20"/>
                <w:lang w:eastAsia="pl-PL"/>
              </w:rPr>
            </w:pPr>
            <w:r w:rsidRPr="007D6899">
              <w:rPr>
                <w:rFonts w:ascii="Arial" w:eastAsia="Times New Roman" w:hAnsi="Arial" w:cs="Arial"/>
                <w:i/>
                <w:iCs/>
                <w:color w:val="000000" w:themeColor="text1"/>
                <w:sz w:val="20"/>
                <w:szCs w:val="20"/>
                <w:lang w:eastAsia="pl-PL"/>
              </w:rPr>
              <w:t>10 000</w:t>
            </w:r>
            <w:r>
              <w:rPr>
                <w:rFonts w:ascii="Arial" w:eastAsia="Times New Roman" w:hAnsi="Arial" w:cs="Arial"/>
                <w:i/>
                <w:iCs/>
                <w:color w:val="000000" w:themeColor="text1"/>
                <w:sz w:val="20"/>
                <w:szCs w:val="20"/>
                <w:lang w:eastAsia="pl-PL"/>
              </w:rPr>
              <w:t> </w:t>
            </w:r>
            <w:r w:rsidRPr="007D6899">
              <w:rPr>
                <w:rFonts w:ascii="Arial" w:eastAsia="Times New Roman" w:hAnsi="Arial" w:cs="Arial"/>
                <w:i/>
                <w:iCs/>
                <w:color w:val="000000" w:themeColor="text1"/>
                <w:sz w:val="20"/>
                <w:szCs w:val="20"/>
                <w:lang w:eastAsia="pl-PL"/>
              </w:rPr>
              <w:t>00</w:t>
            </w:r>
            <w:r>
              <w:rPr>
                <w:rFonts w:ascii="Arial" w:eastAsia="Times New Roman" w:hAnsi="Arial" w:cs="Arial"/>
                <w:i/>
                <w:iCs/>
                <w:color w:val="000000" w:themeColor="text1"/>
                <w:sz w:val="20"/>
                <w:szCs w:val="20"/>
                <w:lang w:eastAsia="pl-PL"/>
              </w:rPr>
              <w:t>0</w:t>
            </w:r>
          </w:p>
        </w:tc>
        <w:tc>
          <w:tcPr>
            <w:tcW w:w="1701" w:type="dxa"/>
            <w:vAlign w:val="center"/>
          </w:tcPr>
          <w:p w14:paraId="05737195" w14:textId="32DFD488" w:rsidR="00904A21" w:rsidRPr="00B55EE1" w:rsidRDefault="0093020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color w:val="000000" w:themeColor="text1"/>
                <w:sz w:val="20"/>
                <w:szCs w:val="20"/>
                <w:lang w:eastAsia="pl-PL"/>
              </w:rPr>
              <w:t>0,00</w:t>
            </w:r>
          </w:p>
        </w:tc>
        <w:tc>
          <w:tcPr>
            <w:tcW w:w="1559" w:type="dxa"/>
            <w:shd w:val="clear" w:color="auto" w:fill="auto"/>
            <w:vAlign w:val="center"/>
            <w:hideMark/>
          </w:tcPr>
          <w:p w14:paraId="4A8E5C5A" w14:textId="612CED20" w:rsidR="00904A21" w:rsidRPr="00B55EE1" w:rsidRDefault="007D6899"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904A21" w:rsidRPr="00B55EE1" w14:paraId="6B18C6EA" w14:textId="77777777" w:rsidTr="0049227F">
        <w:trPr>
          <w:trHeight w:val="975"/>
        </w:trPr>
        <w:tc>
          <w:tcPr>
            <w:tcW w:w="4116" w:type="dxa"/>
            <w:shd w:val="clear" w:color="auto" w:fill="EFFFFF"/>
            <w:vAlign w:val="center"/>
            <w:hideMark/>
          </w:tcPr>
          <w:p w14:paraId="23A77943" w14:textId="77777777" w:rsidR="00904A21" w:rsidRDefault="00904A21"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6AE3D25C" w14:textId="77777777" w:rsidR="00904A21" w:rsidRPr="00923E9C" w:rsidRDefault="00904A21" w:rsidP="00A721B6">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701" w:type="dxa"/>
            <w:shd w:val="clear" w:color="auto" w:fill="auto"/>
            <w:vAlign w:val="center"/>
            <w:hideMark/>
          </w:tcPr>
          <w:p w14:paraId="4109F727" w14:textId="60987593" w:rsidR="00904A21" w:rsidRPr="00B55EE1" w:rsidRDefault="0093020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1701" w:type="dxa"/>
            <w:vAlign w:val="center"/>
          </w:tcPr>
          <w:p w14:paraId="78746CF2" w14:textId="62275BCA" w:rsidR="00904A21" w:rsidRDefault="0093020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0,00</w:t>
            </w:r>
          </w:p>
        </w:tc>
        <w:tc>
          <w:tcPr>
            <w:tcW w:w="1559" w:type="dxa"/>
            <w:shd w:val="clear" w:color="auto" w:fill="auto"/>
            <w:vAlign w:val="center"/>
            <w:hideMark/>
          </w:tcPr>
          <w:p w14:paraId="365B6404" w14:textId="38D903D2" w:rsidR="00904A21" w:rsidRPr="00B55EE1" w:rsidRDefault="00904A21"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r>
    </w:tbl>
    <w:p w14:paraId="4F2C7A23" w14:textId="77777777" w:rsidR="00B260A8" w:rsidRPr="0049227F" w:rsidRDefault="00B260A8" w:rsidP="00B865E4">
      <w:pPr>
        <w:rPr>
          <w:rFonts w:ascii="Arial" w:hAnsi="Arial" w:cs="Arial"/>
          <w:sz w:val="2"/>
          <w:szCs w:val="2"/>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B865E4" w:rsidRPr="00B55EE1" w14:paraId="7FB206EB" w14:textId="77777777" w:rsidTr="00A721B6">
        <w:trPr>
          <w:trHeight w:val="391"/>
        </w:trPr>
        <w:tc>
          <w:tcPr>
            <w:tcW w:w="9264" w:type="dxa"/>
            <w:shd w:val="clear" w:color="auto" w:fill="EFFFFF"/>
            <w:vAlign w:val="center"/>
          </w:tcPr>
          <w:p w14:paraId="38005462" w14:textId="77777777" w:rsidR="00B865E4" w:rsidRPr="00B55EE1" w:rsidRDefault="00B865E4"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6BC064F9" w14:textId="77777777" w:rsidR="00B865E4" w:rsidRPr="0049227F" w:rsidRDefault="00B865E4" w:rsidP="00B865E4">
      <w:pPr>
        <w:rPr>
          <w:rFonts w:ascii="Arial" w:hAnsi="Arial" w:cs="Arial"/>
          <w:sz w:val="2"/>
          <w:szCs w:val="2"/>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773"/>
        <w:gridCol w:w="3023"/>
        <w:gridCol w:w="1751"/>
      </w:tblGrid>
      <w:tr w:rsidR="00B865E4" w:rsidRPr="00B55EE1" w14:paraId="4F8E9222" w14:textId="77777777" w:rsidTr="0049227F">
        <w:trPr>
          <w:trHeight w:val="903"/>
        </w:trPr>
        <w:tc>
          <w:tcPr>
            <w:tcW w:w="717" w:type="dxa"/>
            <w:shd w:val="clear" w:color="auto" w:fill="EFFFFF"/>
            <w:vAlign w:val="center"/>
          </w:tcPr>
          <w:p w14:paraId="4EEE8B2F" w14:textId="77777777" w:rsidR="00B865E4" w:rsidRPr="00B55EE1" w:rsidRDefault="00B865E4"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773" w:type="dxa"/>
            <w:shd w:val="clear" w:color="auto" w:fill="EFFFFF"/>
            <w:vAlign w:val="center"/>
            <w:hideMark/>
          </w:tcPr>
          <w:p w14:paraId="305E651D" w14:textId="77777777" w:rsidR="00B865E4"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3059D79D" w14:textId="77777777" w:rsidR="00B865E4" w:rsidRPr="00923E9C" w:rsidRDefault="00B865E4"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3023" w:type="dxa"/>
            <w:shd w:val="clear" w:color="auto" w:fill="EFFFFF"/>
            <w:vAlign w:val="center"/>
            <w:hideMark/>
          </w:tcPr>
          <w:p w14:paraId="01B15FDB" w14:textId="77777777" w:rsidR="00B865E4"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0CB7026B" w14:textId="77777777" w:rsidR="00B865E4" w:rsidRPr="00923E9C" w:rsidRDefault="00B865E4"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3E47CA4" w14:textId="77777777" w:rsidR="00B865E4" w:rsidRPr="00B55EE1"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B865E4" w:rsidRPr="00B55EE1" w14:paraId="5F70170F" w14:textId="77777777" w:rsidTr="00A721B6">
        <w:trPr>
          <w:trHeight w:val="600"/>
        </w:trPr>
        <w:tc>
          <w:tcPr>
            <w:tcW w:w="717" w:type="dxa"/>
            <w:vAlign w:val="center"/>
          </w:tcPr>
          <w:p w14:paraId="2B8908DB" w14:textId="77777777" w:rsidR="00B865E4" w:rsidRPr="00B55EE1" w:rsidRDefault="00B865E4"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73" w:type="dxa"/>
            <w:shd w:val="clear" w:color="auto" w:fill="auto"/>
            <w:noWrap/>
            <w:vAlign w:val="center"/>
            <w:hideMark/>
          </w:tcPr>
          <w:p w14:paraId="43257F9E" w14:textId="6D483625" w:rsidR="00B865E4" w:rsidRPr="00B55EE1" w:rsidRDefault="0059057A"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sprzętu i aparatury medycznej</w:t>
            </w:r>
          </w:p>
        </w:tc>
        <w:tc>
          <w:tcPr>
            <w:tcW w:w="3023" w:type="dxa"/>
            <w:shd w:val="clear" w:color="auto" w:fill="auto"/>
            <w:noWrap/>
            <w:vAlign w:val="center"/>
            <w:hideMark/>
          </w:tcPr>
          <w:p w14:paraId="109DA3DF" w14:textId="2D58E569" w:rsidR="00B865E4" w:rsidRPr="008E6674" w:rsidRDefault="002A5CC0" w:rsidP="00A721B6">
            <w:pPr>
              <w:spacing w:after="0" w:line="240" w:lineRule="auto"/>
              <w:rPr>
                <w:rFonts w:ascii="Arial" w:eastAsia="Times New Roman" w:hAnsi="Arial" w:cs="Arial"/>
                <w:bCs/>
                <w:color w:val="000000"/>
                <w:sz w:val="20"/>
                <w:szCs w:val="20"/>
                <w:lang w:eastAsia="pl-PL"/>
              </w:rPr>
            </w:pPr>
            <w:r>
              <w:rPr>
                <w:rFonts w:ascii="Arial" w:eastAsia="Times New Roman" w:hAnsi="Arial" w:cs="Arial"/>
                <w:bCs/>
                <w:color w:val="000000"/>
                <w:sz w:val="20"/>
                <w:szCs w:val="20"/>
                <w:lang w:eastAsia="pl-PL"/>
              </w:rPr>
              <w:t>a</w:t>
            </w:r>
            <w:r w:rsidR="0059057A">
              <w:rPr>
                <w:rFonts w:ascii="Arial" w:eastAsia="Times New Roman" w:hAnsi="Arial" w:cs="Arial"/>
                <w:bCs/>
                <w:color w:val="000000"/>
                <w:sz w:val="20"/>
                <w:szCs w:val="20"/>
                <w:lang w:eastAsia="pl-PL"/>
              </w:rPr>
              <w:t xml:space="preserve">naliza rynku, przygotowanie studium wykonalności, </w:t>
            </w:r>
            <w:r>
              <w:rPr>
                <w:rFonts w:ascii="Arial" w:eastAsia="Times New Roman" w:hAnsi="Arial" w:cs="Arial"/>
                <w:bCs/>
                <w:color w:val="000000"/>
                <w:sz w:val="20"/>
                <w:szCs w:val="20"/>
                <w:lang w:eastAsia="pl-PL"/>
              </w:rPr>
              <w:t>opracowanie wniosku OCI, przeprowadzenie przetargu i zakup aparatury medycznej, a następnie wdrożenie jej</w:t>
            </w:r>
            <w:r w:rsidR="003F77BD">
              <w:rPr>
                <w:rFonts w:ascii="Arial" w:eastAsia="Times New Roman" w:hAnsi="Arial" w:cs="Arial"/>
                <w:bCs/>
                <w:color w:val="000000"/>
                <w:sz w:val="20"/>
                <w:szCs w:val="20"/>
                <w:lang w:eastAsia="pl-PL"/>
              </w:rPr>
              <w:t xml:space="preserve"> do </w:t>
            </w:r>
            <w:r>
              <w:rPr>
                <w:rFonts w:ascii="Arial" w:eastAsia="Times New Roman" w:hAnsi="Arial" w:cs="Arial"/>
                <w:bCs/>
                <w:color w:val="000000"/>
                <w:sz w:val="20"/>
                <w:szCs w:val="20"/>
                <w:lang w:eastAsia="pl-PL"/>
              </w:rPr>
              <w:t xml:space="preserve">eksploatacji </w:t>
            </w:r>
          </w:p>
        </w:tc>
        <w:tc>
          <w:tcPr>
            <w:tcW w:w="1751" w:type="dxa"/>
            <w:shd w:val="clear" w:color="000000" w:fill="FFFFFF"/>
            <w:vAlign w:val="center"/>
            <w:hideMark/>
          </w:tcPr>
          <w:p w14:paraId="0AA462D4" w14:textId="082101EC" w:rsidR="00B865E4" w:rsidRPr="00B55EE1" w:rsidRDefault="0025028B"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10 000 000</w:t>
            </w:r>
          </w:p>
        </w:tc>
      </w:tr>
    </w:tbl>
    <w:p w14:paraId="3C7D5368" w14:textId="77777777" w:rsidR="00B865E4" w:rsidRDefault="00B865E4" w:rsidP="00B865E4">
      <w:pPr>
        <w:rPr>
          <w:rFonts w:ascii="Arial" w:hAnsi="Arial" w:cs="Arial"/>
        </w:rPr>
      </w:pPr>
    </w:p>
    <w:p w14:paraId="2EF5859D" w14:textId="77777777" w:rsidR="00B865E4" w:rsidRDefault="00B865E4" w:rsidP="00B865E4">
      <w:pPr>
        <w:rPr>
          <w:rFonts w:ascii="Arial" w:hAnsi="Arial" w:cs="Arial"/>
        </w:rPr>
        <w:sectPr w:rsidR="00B865E4" w:rsidSect="00247A62">
          <w:pgSz w:w="11906" w:h="16838"/>
          <w:pgMar w:top="1417" w:right="1558" w:bottom="1417" w:left="1417" w:header="708" w:footer="708" w:gutter="0"/>
          <w:cols w:space="708"/>
          <w:docGrid w:linePitch="360"/>
        </w:sectPr>
      </w:pPr>
    </w:p>
    <w:p w14:paraId="1C13A0CB" w14:textId="77777777" w:rsidR="00B865E4" w:rsidRPr="00B55EE1" w:rsidRDefault="00B865E4" w:rsidP="00B865E4">
      <w:pPr>
        <w:spacing w:after="0" w:line="240" w:lineRule="auto"/>
        <w:rPr>
          <w:rFonts w:ascii="Arial" w:eastAsia="Times New Roman" w:hAnsi="Arial" w:cs="Arial"/>
          <w:sz w:val="20"/>
          <w:szCs w:val="20"/>
          <w:lang w:eastAsia="pl-PL"/>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B865E4" w:rsidRPr="00B55EE1" w14:paraId="712F46BE" w14:textId="77777777" w:rsidTr="00A721B6">
        <w:trPr>
          <w:trHeight w:val="460"/>
        </w:trPr>
        <w:tc>
          <w:tcPr>
            <w:tcW w:w="14034" w:type="dxa"/>
            <w:shd w:val="clear" w:color="auto" w:fill="EFFFFF"/>
            <w:vAlign w:val="center"/>
            <w:hideMark/>
          </w:tcPr>
          <w:p w14:paraId="380C4D89" w14:textId="77777777" w:rsidR="00B865E4" w:rsidRDefault="00B865E4"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4B0746AD" w14:textId="77777777" w:rsidR="00B865E4" w:rsidRPr="00273DB1" w:rsidRDefault="00B865E4"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3DB9D671" w14:textId="77777777" w:rsidR="00B865E4" w:rsidRPr="001F6B4A" w:rsidRDefault="00B865E4" w:rsidP="001F6B4A">
      <w:pPr>
        <w:spacing w:before="120" w:after="120"/>
        <w:rPr>
          <w:rFonts w:ascii="Arial" w:hAnsi="Arial" w:cs="Arial"/>
        </w:rPr>
      </w:pPr>
    </w:p>
    <w:tbl>
      <w:tblPr>
        <w:tblW w:w="13993"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67"/>
        <w:gridCol w:w="5670"/>
        <w:gridCol w:w="1765"/>
        <w:gridCol w:w="2193"/>
        <w:gridCol w:w="2009"/>
        <w:gridCol w:w="1789"/>
      </w:tblGrid>
      <w:tr w:rsidR="00B865E4" w:rsidRPr="00B55EE1" w14:paraId="3382F795" w14:textId="77777777" w:rsidTr="001F6B4A">
        <w:trPr>
          <w:trHeight w:val="959"/>
        </w:trPr>
        <w:tc>
          <w:tcPr>
            <w:tcW w:w="567" w:type="dxa"/>
            <w:shd w:val="clear" w:color="auto" w:fill="EFFFFF"/>
            <w:vAlign w:val="center"/>
            <w:hideMark/>
          </w:tcPr>
          <w:p w14:paraId="1D648ACA" w14:textId="77777777" w:rsidR="00B865E4" w:rsidRPr="00B55EE1" w:rsidRDefault="00B865E4"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670" w:type="dxa"/>
            <w:shd w:val="clear" w:color="auto" w:fill="EFFFFF"/>
            <w:vAlign w:val="center"/>
          </w:tcPr>
          <w:p w14:paraId="352D23C7" w14:textId="77777777" w:rsidR="00B865E4" w:rsidRPr="00B55EE1"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65" w:type="dxa"/>
            <w:shd w:val="clear" w:color="auto" w:fill="EFFFFF"/>
            <w:vAlign w:val="center"/>
            <w:hideMark/>
          </w:tcPr>
          <w:p w14:paraId="1FC24C35" w14:textId="77777777" w:rsidR="00B865E4"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7BF24898" w14:textId="77777777" w:rsidR="00B865E4" w:rsidRPr="00923E9C" w:rsidRDefault="00B865E4"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193" w:type="dxa"/>
            <w:shd w:val="clear" w:color="auto" w:fill="EFFFFF"/>
            <w:vAlign w:val="center"/>
            <w:hideMark/>
          </w:tcPr>
          <w:p w14:paraId="18D7EA07" w14:textId="77777777" w:rsidR="00B865E4"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2E39DD4B" w14:textId="5BB1F77B" w:rsidR="00B865E4" w:rsidRPr="00923E9C" w:rsidRDefault="00B865E4"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r w:rsidR="000430C9" w:rsidRPr="00923E9C">
              <w:rPr>
                <w:rFonts w:ascii="Arial" w:hAnsi="Arial" w:cs="Arial"/>
                <w:i/>
                <w:iCs/>
                <w:color w:val="7F7F7F" w:themeColor="text1" w:themeTint="80"/>
                <w:sz w:val="16"/>
                <w:szCs w:val="16"/>
              </w:rPr>
              <w:t>etc.</w:t>
            </w:r>
          </w:p>
        </w:tc>
        <w:tc>
          <w:tcPr>
            <w:tcW w:w="2009" w:type="dxa"/>
            <w:shd w:val="clear" w:color="auto" w:fill="EFFFFF"/>
            <w:vAlign w:val="center"/>
            <w:hideMark/>
          </w:tcPr>
          <w:p w14:paraId="7CEB5C69" w14:textId="77777777" w:rsidR="00B865E4" w:rsidRPr="00B55EE1" w:rsidRDefault="00B865E4" w:rsidP="00A721B6">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789" w:type="dxa"/>
            <w:shd w:val="clear" w:color="auto" w:fill="EFFFFF"/>
            <w:vAlign w:val="center"/>
            <w:hideMark/>
          </w:tcPr>
          <w:p w14:paraId="6C452400" w14:textId="77777777" w:rsidR="00B865E4" w:rsidRPr="00B55EE1" w:rsidRDefault="00B865E4"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DE11A5" w:rsidRPr="00B55EE1" w14:paraId="6E9D9933" w14:textId="77777777" w:rsidTr="001F6B4A">
        <w:trPr>
          <w:trHeight w:val="522"/>
        </w:trPr>
        <w:tc>
          <w:tcPr>
            <w:tcW w:w="567" w:type="dxa"/>
            <w:shd w:val="clear" w:color="auto" w:fill="auto"/>
            <w:noWrap/>
            <w:vAlign w:val="center"/>
            <w:hideMark/>
          </w:tcPr>
          <w:p w14:paraId="4260D20A" w14:textId="77777777"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670" w:type="dxa"/>
            <w:vAlign w:val="center"/>
          </w:tcPr>
          <w:p w14:paraId="1766AB58" w14:textId="5845E066" w:rsidR="00DE11A5" w:rsidRPr="00593CB0" w:rsidRDefault="00DE11A5" w:rsidP="00DE11A5">
            <w:pPr>
              <w:spacing w:after="0" w:line="240" w:lineRule="auto"/>
              <w:rPr>
                <w:rFonts w:ascii="Arial" w:eastAsia="Times New Roman" w:hAnsi="Arial" w:cs="Arial"/>
                <w:sz w:val="20"/>
                <w:szCs w:val="20"/>
                <w:lang w:eastAsia="pl-PL"/>
              </w:rPr>
            </w:pPr>
            <w:r w:rsidRPr="00593CB0">
              <w:rPr>
                <w:rFonts w:cs="Arial"/>
              </w:rPr>
              <w:t>Ludność objęta ulepszonymi usługami zdrowotnymi</w:t>
            </w:r>
          </w:p>
        </w:tc>
        <w:tc>
          <w:tcPr>
            <w:tcW w:w="1765" w:type="dxa"/>
            <w:shd w:val="clear" w:color="auto" w:fill="auto"/>
            <w:vAlign w:val="center"/>
            <w:hideMark/>
          </w:tcPr>
          <w:p w14:paraId="58C7FD0C" w14:textId="26152F50" w:rsidR="00DE11A5" w:rsidRPr="00B55EE1"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rezultatu</w:t>
            </w:r>
            <w:r w:rsidRPr="00B55EE1">
              <w:rPr>
                <w:rFonts w:ascii="Arial" w:eastAsia="Times New Roman" w:hAnsi="Arial" w:cs="Arial"/>
                <w:sz w:val="20"/>
                <w:szCs w:val="20"/>
                <w:lang w:eastAsia="pl-PL"/>
              </w:rPr>
              <w:t> </w:t>
            </w:r>
          </w:p>
        </w:tc>
        <w:tc>
          <w:tcPr>
            <w:tcW w:w="2193" w:type="dxa"/>
            <w:shd w:val="clear" w:color="auto" w:fill="auto"/>
            <w:vAlign w:val="center"/>
            <w:hideMark/>
          </w:tcPr>
          <w:p w14:paraId="0B43AA67" w14:textId="78442B0B" w:rsidR="00DE11A5" w:rsidRPr="00B55EE1"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osoba</w:t>
            </w:r>
          </w:p>
        </w:tc>
        <w:tc>
          <w:tcPr>
            <w:tcW w:w="2009" w:type="dxa"/>
            <w:shd w:val="clear" w:color="auto" w:fill="auto"/>
            <w:vAlign w:val="center"/>
            <w:hideMark/>
          </w:tcPr>
          <w:p w14:paraId="3DECDA41" w14:textId="43EF8756" w:rsidR="00DE11A5" w:rsidRPr="00226F60" w:rsidRDefault="00DE11A5" w:rsidP="00DE11A5">
            <w:pPr>
              <w:spacing w:after="0" w:line="240" w:lineRule="auto"/>
              <w:jc w:val="center"/>
              <w:rPr>
                <w:rFonts w:ascii="Arial" w:eastAsia="Times New Roman" w:hAnsi="Arial" w:cs="Arial"/>
                <w:color w:val="000000" w:themeColor="text1"/>
                <w:sz w:val="20"/>
                <w:szCs w:val="20"/>
                <w:lang w:eastAsia="pl-PL"/>
              </w:rPr>
            </w:pPr>
            <w:r w:rsidRPr="00226F60">
              <w:rPr>
                <w:rFonts w:ascii="Arial" w:eastAsia="Times New Roman" w:hAnsi="Arial" w:cs="Arial"/>
                <w:color w:val="000000" w:themeColor="text1"/>
                <w:sz w:val="20"/>
                <w:szCs w:val="20"/>
                <w:lang w:eastAsia="pl-PL"/>
              </w:rPr>
              <w:t> 200 000</w:t>
            </w:r>
          </w:p>
        </w:tc>
        <w:tc>
          <w:tcPr>
            <w:tcW w:w="1789" w:type="dxa"/>
            <w:shd w:val="clear" w:color="auto" w:fill="auto"/>
            <w:vAlign w:val="center"/>
            <w:hideMark/>
          </w:tcPr>
          <w:p w14:paraId="427DC93A" w14:textId="618797BB" w:rsidR="00DE11A5" w:rsidRPr="00DE11A5" w:rsidRDefault="008C24C1"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1 950 000</w:t>
            </w:r>
          </w:p>
        </w:tc>
      </w:tr>
      <w:tr w:rsidR="00DE11A5" w:rsidRPr="00B55EE1" w14:paraId="3E2A2ACC" w14:textId="77777777" w:rsidTr="001F6B4A">
        <w:trPr>
          <w:trHeight w:val="415"/>
        </w:trPr>
        <w:tc>
          <w:tcPr>
            <w:tcW w:w="567" w:type="dxa"/>
            <w:shd w:val="clear" w:color="auto" w:fill="auto"/>
            <w:noWrap/>
            <w:vAlign w:val="center"/>
            <w:hideMark/>
          </w:tcPr>
          <w:p w14:paraId="2F0B1F48" w14:textId="77777777"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670" w:type="dxa"/>
            <w:vAlign w:val="center"/>
          </w:tcPr>
          <w:p w14:paraId="58BBDA68" w14:textId="41A0AE91" w:rsidR="00DE11A5" w:rsidRPr="00593CB0" w:rsidRDefault="00DE11A5" w:rsidP="00DE11A5">
            <w:pPr>
              <w:spacing w:after="0" w:line="240" w:lineRule="auto"/>
              <w:rPr>
                <w:rFonts w:cs="Arial"/>
              </w:rPr>
            </w:pPr>
            <w:r w:rsidRPr="00593CB0">
              <w:rPr>
                <w:rFonts w:cs="Arial"/>
              </w:rPr>
              <w:t>Liczba osób korzystających z zakupionej aparatury medycznej</w:t>
            </w:r>
          </w:p>
        </w:tc>
        <w:tc>
          <w:tcPr>
            <w:tcW w:w="1765" w:type="dxa"/>
            <w:shd w:val="clear" w:color="auto" w:fill="auto"/>
            <w:vAlign w:val="center"/>
            <w:hideMark/>
          </w:tcPr>
          <w:p w14:paraId="39B6AC09" w14:textId="0F6FBC59" w:rsidR="00DE11A5" w:rsidRPr="00B55EE1" w:rsidRDefault="00DE11A5" w:rsidP="00DE11A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rezultatu</w:t>
            </w:r>
            <w:r w:rsidRPr="00B55EE1">
              <w:rPr>
                <w:rFonts w:ascii="Arial" w:eastAsia="Times New Roman" w:hAnsi="Arial" w:cs="Arial"/>
                <w:sz w:val="20"/>
                <w:szCs w:val="20"/>
                <w:lang w:eastAsia="pl-PL"/>
              </w:rPr>
              <w:t> </w:t>
            </w:r>
          </w:p>
        </w:tc>
        <w:tc>
          <w:tcPr>
            <w:tcW w:w="2193" w:type="dxa"/>
            <w:shd w:val="clear" w:color="auto" w:fill="auto"/>
            <w:vAlign w:val="center"/>
            <w:hideMark/>
          </w:tcPr>
          <w:p w14:paraId="2FF2B075" w14:textId="17D12810" w:rsidR="00DE11A5" w:rsidRPr="00B55EE1"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osoba</w:t>
            </w:r>
            <w:r w:rsidRPr="00B55EE1">
              <w:rPr>
                <w:rFonts w:ascii="Arial" w:eastAsia="Times New Roman" w:hAnsi="Arial" w:cs="Arial"/>
                <w:sz w:val="20"/>
                <w:szCs w:val="20"/>
                <w:lang w:eastAsia="pl-PL"/>
              </w:rPr>
              <w:t> </w:t>
            </w:r>
          </w:p>
        </w:tc>
        <w:tc>
          <w:tcPr>
            <w:tcW w:w="2009" w:type="dxa"/>
            <w:shd w:val="clear" w:color="auto" w:fill="auto"/>
            <w:vAlign w:val="center"/>
            <w:hideMark/>
          </w:tcPr>
          <w:p w14:paraId="0C685485" w14:textId="259CC47B" w:rsidR="00DE11A5" w:rsidRPr="00226F60" w:rsidRDefault="00DE11A5" w:rsidP="00DE11A5">
            <w:pPr>
              <w:spacing w:after="0" w:line="240" w:lineRule="auto"/>
              <w:jc w:val="center"/>
              <w:rPr>
                <w:rFonts w:ascii="Arial" w:eastAsia="Times New Roman" w:hAnsi="Arial" w:cs="Arial"/>
                <w:color w:val="000000" w:themeColor="text1"/>
                <w:sz w:val="20"/>
                <w:szCs w:val="20"/>
                <w:lang w:eastAsia="pl-PL"/>
              </w:rPr>
            </w:pPr>
            <w:r w:rsidRPr="00226F60">
              <w:rPr>
                <w:rFonts w:ascii="Arial" w:eastAsia="Times New Roman" w:hAnsi="Arial" w:cs="Arial"/>
                <w:color w:val="000000" w:themeColor="text1"/>
                <w:sz w:val="20"/>
                <w:szCs w:val="20"/>
                <w:lang w:eastAsia="pl-PL"/>
              </w:rPr>
              <w:t> </w:t>
            </w:r>
            <w:r w:rsidR="00930208">
              <w:rPr>
                <w:rFonts w:ascii="Arial" w:eastAsia="Times New Roman" w:hAnsi="Arial" w:cs="Arial"/>
                <w:color w:val="000000" w:themeColor="text1"/>
                <w:sz w:val="20"/>
                <w:szCs w:val="20"/>
                <w:lang w:eastAsia="pl-PL"/>
              </w:rPr>
              <w:t>120</w:t>
            </w:r>
          </w:p>
        </w:tc>
        <w:tc>
          <w:tcPr>
            <w:tcW w:w="1789" w:type="dxa"/>
            <w:shd w:val="clear" w:color="auto" w:fill="auto"/>
            <w:vAlign w:val="center"/>
            <w:hideMark/>
          </w:tcPr>
          <w:p w14:paraId="197F27E5" w14:textId="6BE36484"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 nie oszacowano</w:t>
            </w:r>
          </w:p>
        </w:tc>
      </w:tr>
      <w:tr w:rsidR="00DE11A5" w:rsidRPr="00B55EE1" w14:paraId="7E30A714" w14:textId="77777777" w:rsidTr="001F6B4A">
        <w:trPr>
          <w:trHeight w:val="691"/>
        </w:trPr>
        <w:tc>
          <w:tcPr>
            <w:tcW w:w="567" w:type="dxa"/>
            <w:shd w:val="clear" w:color="auto" w:fill="auto"/>
            <w:noWrap/>
            <w:vAlign w:val="center"/>
            <w:hideMark/>
          </w:tcPr>
          <w:p w14:paraId="72B8AD32" w14:textId="77777777"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670" w:type="dxa"/>
            <w:vAlign w:val="center"/>
          </w:tcPr>
          <w:p w14:paraId="31D9563E" w14:textId="54D73B72" w:rsidR="00DE11A5" w:rsidRPr="00B55EE1"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Liczba podmiotów objętych wsparciem w zakresie zwalczania lub przeciwdziałania skutkom pandemii COVID-19</w:t>
            </w:r>
          </w:p>
        </w:tc>
        <w:tc>
          <w:tcPr>
            <w:tcW w:w="1765" w:type="dxa"/>
            <w:shd w:val="clear" w:color="auto" w:fill="auto"/>
            <w:noWrap/>
            <w:vAlign w:val="center"/>
            <w:hideMark/>
          </w:tcPr>
          <w:p w14:paraId="79CE64C2" w14:textId="175398C0" w:rsidR="00DE11A5" w:rsidRPr="00B55EE1" w:rsidRDefault="00DE11A5" w:rsidP="00DE11A5">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produktu</w:t>
            </w:r>
          </w:p>
        </w:tc>
        <w:tc>
          <w:tcPr>
            <w:tcW w:w="2193" w:type="dxa"/>
            <w:shd w:val="clear" w:color="auto" w:fill="auto"/>
            <w:vAlign w:val="center"/>
            <w:hideMark/>
          </w:tcPr>
          <w:p w14:paraId="7DFC5751" w14:textId="2248D575" w:rsidR="00DE11A5" w:rsidRPr="00B55EE1" w:rsidRDefault="00DE11A5" w:rsidP="00DE11A5">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sztuka</w:t>
            </w:r>
          </w:p>
        </w:tc>
        <w:tc>
          <w:tcPr>
            <w:tcW w:w="2009" w:type="dxa"/>
            <w:shd w:val="clear" w:color="auto" w:fill="auto"/>
            <w:vAlign w:val="center"/>
            <w:hideMark/>
          </w:tcPr>
          <w:p w14:paraId="54AEAD8B" w14:textId="5F31A4B2"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1789" w:type="dxa"/>
            <w:shd w:val="clear" w:color="auto" w:fill="auto"/>
            <w:vAlign w:val="center"/>
            <w:hideMark/>
          </w:tcPr>
          <w:p w14:paraId="4C4495B9" w14:textId="76785F9F"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 </w:t>
            </w:r>
            <w:r w:rsidR="00F21347">
              <w:rPr>
                <w:rFonts w:ascii="Arial" w:eastAsia="Times New Roman" w:hAnsi="Arial" w:cs="Arial"/>
                <w:sz w:val="20"/>
                <w:szCs w:val="20"/>
                <w:lang w:eastAsia="pl-PL"/>
              </w:rPr>
              <w:t>4</w:t>
            </w:r>
          </w:p>
        </w:tc>
      </w:tr>
      <w:tr w:rsidR="00DE11A5" w:rsidRPr="00B55EE1" w14:paraId="6856C241" w14:textId="77777777" w:rsidTr="001F6B4A">
        <w:trPr>
          <w:trHeight w:val="548"/>
        </w:trPr>
        <w:tc>
          <w:tcPr>
            <w:tcW w:w="567" w:type="dxa"/>
            <w:shd w:val="clear" w:color="auto" w:fill="auto"/>
            <w:noWrap/>
            <w:vAlign w:val="center"/>
          </w:tcPr>
          <w:p w14:paraId="0203DD8F" w14:textId="33649C14"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5670" w:type="dxa"/>
            <w:vAlign w:val="center"/>
          </w:tcPr>
          <w:p w14:paraId="69575D89" w14:textId="078D98DB" w:rsidR="00DE11A5"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Liczba zakupionej aparatury medycznej</w:t>
            </w:r>
          </w:p>
        </w:tc>
        <w:tc>
          <w:tcPr>
            <w:tcW w:w="1765" w:type="dxa"/>
            <w:shd w:val="clear" w:color="auto" w:fill="auto"/>
            <w:noWrap/>
            <w:vAlign w:val="center"/>
          </w:tcPr>
          <w:p w14:paraId="57AC3F84" w14:textId="5E2DB52A"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060D8745" w14:textId="1A8C0186" w:rsidR="00DE11A5"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sztuka</w:t>
            </w:r>
          </w:p>
        </w:tc>
        <w:tc>
          <w:tcPr>
            <w:tcW w:w="2009" w:type="dxa"/>
            <w:shd w:val="clear" w:color="auto" w:fill="auto"/>
            <w:vAlign w:val="center"/>
          </w:tcPr>
          <w:p w14:paraId="500B0D26" w14:textId="08232F6D"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530455A7" w14:textId="6A1BDD1C"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DE11A5" w:rsidRPr="00B55EE1" w14:paraId="3C4D0DAD" w14:textId="77777777" w:rsidTr="001F6B4A">
        <w:trPr>
          <w:trHeight w:val="556"/>
        </w:trPr>
        <w:tc>
          <w:tcPr>
            <w:tcW w:w="567" w:type="dxa"/>
            <w:shd w:val="clear" w:color="auto" w:fill="auto"/>
            <w:noWrap/>
            <w:vAlign w:val="center"/>
          </w:tcPr>
          <w:p w14:paraId="2B86B868" w14:textId="35C470A6"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5670" w:type="dxa"/>
            <w:vAlign w:val="center"/>
          </w:tcPr>
          <w:p w14:paraId="6A5D3749" w14:textId="24D6AC33" w:rsidR="00DE11A5" w:rsidRPr="00B55EE1"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Liczba wyposażonych/doposażonych obiektów ochrony zdrowia</w:t>
            </w:r>
          </w:p>
        </w:tc>
        <w:tc>
          <w:tcPr>
            <w:tcW w:w="1765" w:type="dxa"/>
            <w:shd w:val="clear" w:color="auto" w:fill="auto"/>
            <w:noWrap/>
            <w:vAlign w:val="center"/>
          </w:tcPr>
          <w:p w14:paraId="151ECCA1" w14:textId="5A98F5B8"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599CFF8C" w14:textId="391781D7" w:rsidR="00DE11A5" w:rsidRPr="00B55EE1"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sztuka</w:t>
            </w:r>
          </w:p>
        </w:tc>
        <w:tc>
          <w:tcPr>
            <w:tcW w:w="2009" w:type="dxa"/>
            <w:shd w:val="clear" w:color="auto" w:fill="auto"/>
            <w:vAlign w:val="center"/>
          </w:tcPr>
          <w:p w14:paraId="77048D80" w14:textId="55DCE175"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04B55A12" w14:textId="3FEA44EA"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DE11A5" w:rsidRPr="00B55EE1" w14:paraId="444EF9EC" w14:textId="77777777" w:rsidTr="001F6B4A">
        <w:trPr>
          <w:trHeight w:val="697"/>
        </w:trPr>
        <w:tc>
          <w:tcPr>
            <w:tcW w:w="567" w:type="dxa"/>
            <w:shd w:val="clear" w:color="auto" w:fill="auto"/>
            <w:noWrap/>
            <w:vAlign w:val="center"/>
          </w:tcPr>
          <w:p w14:paraId="6E6446C5" w14:textId="4C2271C9"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5670" w:type="dxa"/>
            <w:vAlign w:val="center"/>
          </w:tcPr>
          <w:p w14:paraId="17FBF68B" w14:textId="15C222DE" w:rsidR="00DE11A5" w:rsidRPr="00B55EE1"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Liczba ulepszonych usług zdrowotnych w wyniku realizacji projektu</w:t>
            </w:r>
          </w:p>
        </w:tc>
        <w:tc>
          <w:tcPr>
            <w:tcW w:w="1765" w:type="dxa"/>
            <w:shd w:val="clear" w:color="auto" w:fill="auto"/>
            <w:noWrap/>
            <w:vAlign w:val="center"/>
          </w:tcPr>
          <w:p w14:paraId="382DF974" w14:textId="53C05E90"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56C7B181" w14:textId="15F891D5" w:rsidR="00DE11A5" w:rsidRPr="00B55EE1"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sztuka</w:t>
            </w:r>
          </w:p>
        </w:tc>
        <w:tc>
          <w:tcPr>
            <w:tcW w:w="2009" w:type="dxa"/>
            <w:shd w:val="clear" w:color="auto" w:fill="auto"/>
            <w:vAlign w:val="center"/>
          </w:tcPr>
          <w:p w14:paraId="45F17DF3" w14:textId="7BFF51D8" w:rsidR="00DE11A5" w:rsidRPr="00B55EE1"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5C79B62E" w14:textId="75BFD029"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DE11A5" w:rsidRPr="00B55EE1" w14:paraId="678F7358" w14:textId="77777777" w:rsidTr="001F6B4A">
        <w:trPr>
          <w:trHeight w:val="388"/>
        </w:trPr>
        <w:tc>
          <w:tcPr>
            <w:tcW w:w="567" w:type="dxa"/>
            <w:shd w:val="clear" w:color="auto" w:fill="auto"/>
            <w:noWrap/>
            <w:vAlign w:val="center"/>
          </w:tcPr>
          <w:p w14:paraId="0526863A" w14:textId="607411EC"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5670" w:type="dxa"/>
            <w:vAlign w:val="center"/>
          </w:tcPr>
          <w:p w14:paraId="31F81791" w14:textId="0548E245" w:rsidR="00DE11A5"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Liczba wspartych podmiotów leczniczych</w:t>
            </w:r>
          </w:p>
        </w:tc>
        <w:tc>
          <w:tcPr>
            <w:tcW w:w="1765" w:type="dxa"/>
            <w:shd w:val="clear" w:color="auto" w:fill="auto"/>
            <w:noWrap/>
            <w:vAlign w:val="center"/>
          </w:tcPr>
          <w:p w14:paraId="15ACEDDF" w14:textId="581D28BD"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262E2F79" w14:textId="71B0B2EC" w:rsidR="00DE11A5"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sztuka</w:t>
            </w:r>
          </w:p>
        </w:tc>
        <w:tc>
          <w:tcPr>
            <w:tcW w:w="2009" w:type="dxa"/>
            <w:shd w:val="clear" w:color="auto" w:fill="auto"/>
            <w:vAlign w:val="center"/>
          </w:tcPr>
          <w:p w14:paraId="54DFF5EB" w14:textId="22CD06E4"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2EEA24B8" w14:textId="04BF3F19"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DE11A5" w:rsidRPr="00B55EE1" w14:paraId="3D30725A" w14:textId="77777777" w:rsidTr="001F6B4A">
        <w:trPr>
          <w:trHeight w:val="680"/>
        </w:trPr>
        <w:tc>
          <w:tcPr>
            <w:tcW w:w="567" w:type="dxa"/>
            <w:shd w:val="clear" w:color="auto" w:fill="auto"/>
            <w:noWrap/>
            <w:vAlign w:val="center"/>
          </w:tcPr>
          <w:p w14:paraId="6021BF5E" w14:textId="5FE065C5"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5670" w:type="dxa"/>
            <w:vAlign w:val="center"/>
          </w:tcPr>
          <w:p w14:paraId="09B75218" w14:textId="60B5EBCE" w:rsidR="00DE11A5" w:rsidRDefault="00DE11A5" w:rsidP="00DE11A5">
            <w:pPr>
              <w:spacing w:after="0" w:line="240" w:lineRule="auto"/>
              <w:rPr>
                <w:rFonts w:ascii="Arial" w:eastAsia="Times New Roman" w:hAnsi="Arial" w:cs="Arial"/>
                <w:color w:val="000000"/>
                <w:sz w:val="20"/>
                <w:szCs w:val="20"/>
                <w:lang w:eastAsia="pl-PL"/>
              </w:rPr>
            </w:pPr>
            <w:r w:rsidRPr="00C33105">
              <w:rPr>
                <w:bCs/>
              </w:rPr>
              <w:t>Liczba zakupionego sprzętu medycznego innego niż aparaty do oznaczania koron</w:t>
            </w:r>
            <w:r w:rsidR="000430C9">
              <w:rPr>
                <w:bCs/>
              </w:rPr>
              <w:t>a</w:t>
            </w:r>
            <w:r w:rsidRPr="00C33105">
              <w:rPr>
                <w:bCs/>
              </w:rPr>
              <w:t>wirusa i respiratory</w:t>
            </w:r>
          </w:p>
        </w:tc>
        <w:tc>
          <w:tcPr>
            <w:tcW w:w="1765" w:type="dxa"/>
            <w:shd w:val="clear" w:color="auto" w:fill="auto"/>
            <w:noWrap/>
            <w:vAlign w:val="center"/>
          </w:tcPr>
          <w:p w14:paraId="58D50722" w14:textId="3479F91C"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7F7F87D4" w14:textId="465685CE" w:rsidR="00DE11A5"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sztuka</w:t>
            </w:r>
          </w:p>
        </w:tc>
        <w:tc>
          <w:tcPr>
            <w:tcW w:w="2009" w:type="dxa"/>
            <w:shd w:val="clear" w:color="auto" w:fill="auto"/>
            <w:vAlign w:val="center"/>
          </w:tcPr>
          <w:p w14:paraId="5A8AC01B" w14:textId="0058197D"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1789" w:type="dxa"/>
            <w:shd w:val="clear" w:color="auto" w:fill="auto"/>
            <w:vAlign w:val="center"/>
          </w:tcPr>
          <w:p w14:paraId="17F8C1D3" w14:textId="4C5D1003"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DE11A5" w:rsidRPr="00B55EE1" w14:paraId="11E228C3" w14:textId="77777777" w:rsidTr="00C33105">
        <w:trPr>
          <w:trHeight w:val="784"/>
        </w:trPr>
        <w:tc>
          <w:tcPr>
            <w:tcW w:w="567" w:type="dxa"/>
            <w:shd w:val="clear" w:color="auto" w:fill="auto"/>
            <w:noWrap/>
            <w:vAlign w:val="center"/>
          </w:tcPr>
          <w:p w14:paraId="13E0E0E8" w14:textId="3EAD2B01"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5670" w:type="dxa"/>
            <w:vAlign w:val="center"/>
          </w:tcPr>
          <w:p w14:paraId="3520D609" w14:textId="177BF045" w:rsidR="00DE11A5" w:rsidRPr="00C33105" w:rsidRDefault="00DE11A5" w:rsidP="00DE11A5">
            <w:pPr>
              <w:spacing w:after="0" w:line="240" w:lineRule="auto"/>
              <w:rPr>
                <w:bCs/>
              </w:rPr>
            </w:pPr>
            <w:r>
              <w:rPr>
                <w:rFonts w:ascii="Arial" w:eastAsia="Times New Roman" w:hAnsi="Arial" w:cs="Arial"/>
                <w:color w:val="000000"/>
                <w:sz w:val="20"/>
                <w:szCs w:val="20"/>
                <w:lang w:eastAsia="pl-PL"/>
              </w:rPr>
              <w:t>Wartość zakupionego sprzętu medycznego (całkowity koszt publiczny)</w:t>
            </w:r>
          </w:p>
        </w:tc>
        <w:tc>
          <w:tcPr>
            <w:tcW w:w="1765" w:type="dxa"/>
            <w:shd w:val="clear" w:color="auto" w:fill="auto"/>
            <w:noWrap/>
            <w:vAlign w:val="center"/>
          </w:tcPr>
          <w:p w14:paraId="47BFE21F" w14:textId="08BD3A19"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2752AAB6" w14:textId="5E6A78F1"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sz w:val="20"/>
                <w:szCs w:val="20"/>
                <w:lang w:eastAsia="pl-PL"/>
              </w:rPr>
              <w:t>PLN</w:t>
            </w:r>
          </w:p>
        </w:tc>
        <w:tc>
          <w:tcPr>
            <w:tcW w:w="2009" w:type="dxa"/>
            <w:shd w:val="clear" w:color="auto" w:fill="auto"/>
            <w:vAlign w:val="center"/>
          </w:tcPr>
          <w:p w14:paraId="296BCDBA" w14:textId="0D979C35" w:rsidR="00DE11A5" w:rsidRPr="00DE11A5" w:rsidRDefault="00DE11A5" w:rsidP="00DE11A5">
            <w:pPr>
              <w:spacing w:after="0" w:line="240" w:lineRule="auto"/>
              <w:jc w:val="center"/>
              <w:rPr>
                <w:rFonts w:ascii="Arial" w:eastAsia="Times New Roman" w:hAnsi="Arial" w:cs="Arial"/>
                <w:color w:val="000000"/>
                <w:sz w:val="20"/>
                <w:szCs w:val="20"/>
                <w:lang w:eastAsia="pl-PL"/>
              </w:rPr>
            </w:pPr>
            <w:r w:rsidRPr="00DE11A5">
              <w:rPr>
                <w:rFonts w:ascii="Arial" w:eastAsia="Times New Roman" w:hAnsi="Arial" w:cs="Arial"/>
                <w:color w:val="000000"/>
                <w:sz w:val="20"/>
                <w:szCs w:val="20"/>
                <w:lang w:eastAsia="pl-PL"/>
              </w:rPr>
              <w:t>9 990 000</w:t>
            </w:r>
          </w:p>
        </w:tc>
        <w:tc>
          <w:tcPr>
            <w:tcW w:w="1789" w:type="dxa"/>
            <w:shd w:val="clear" w:color="auto" w:fill="auto"/>
            <w:vAlign w:val="center"/>
          </w:tcPr>
          <w:p w14:paraId="27C02898" w14:textId="65A07460" w:rsidR="00DE11A5" w:rsidRPr="00DE11A5" w:rsidRDefault="00B916A3" w:rsidP="00DE11A5">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45 489 628</w:t>
            </w:r>
          </w:p>
        </w:tc>
      </w:tr>
      <w:tr w:rsidR="00DE11A5" w:rsidRPr="00B55EE1" w14:paraId="7A2C0935" w14:textId="77777777" w:rsidTr="001F6B4A">
        <w:trPr>
          <w:trHeight w:val="741"/>
        </w:trPr>
        <w:tc>
          <w:tcPr>
            <w:tcW w:w="567" w:type="dxa"/>
            <w:shd w:val="clear" w:color="auto" w:fill="auto"/>
            <w:noWrap/>
            <w:vAlign w:val="center"/>
          </w:tcPr>
          <w:p w14:paraId="33977B0E" w14:textId="1CFF36F1" w:rsidR="00DE11A5" w:rsidRDefault="00DE11A5" w:rsidP="00DE11A5">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670" w:type="dxa"/>
            <w:vAlign w:val="center"/>
          </w:tcPr>
          <w:p w14:paraId="5558A7B2" w14:textId="7DD1F9B8" w:rsidR="00DE11A5" w:rsidRDefault="00DE11A5" w:rsidP="00DE11A5">
            <w:pPr>
              <w:spacing w:after="0" w:line="240" w:lineRule="auto"/>
              <w:rPr>
                <w:rFonts w:ascii="Arial" w:eastAsia="Times New Roman" w:hAnsi="Arial" w:cs="Arial"/>
                <w:color w:val="000000"/>
                <w:sz w:val="20"/>
                <w:szCs w:val="20"/>
                <w:lang w:eastAsia="pl-PL"/>
              </w:rPr>
            </w:pPr>
            <w:r w:rsidRPr="00C97786">
              <w:t>Wartość wydatków kwalifikowalnych przeznaczonych na działania związane z pandemią COVID-19</w:t>
            </w:r>
          </w:p>
        </w:tc>
        <w:tc>
          <w:tcPr>
            <w:tcW w:w="1765" w:type="dxa"/>
            <w:shd w:val="clear" w:color="auto" w:fill="auto"/>
            <w:noWrap/>
            <w:vAlign w:val="center"/>
          </w:tcPr>
          <w:p w14:paraId="452628D0" w14:textId="7B65F5D6" w:rsidR="00DE11A5" w:rsidRDefault="00DE11A5" w:rsidP="00DE11A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193" w:type="dxa"/>
            <w:shd w:val="clear" w:color="auto" w:fill="auto"/>
            <w:vAlign w:val="center"/>
          </w:tcPr>
          <w:p w14:paraId="63F88289" w14:textId="11950576" w:rsidR="00DE11A5" w:rsidRDefault="00DE11A5" w:rsidP="00DE11A5">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PLN</w:t>
            </w:r>
          </w:p>
        </w:tc>
        <w:tc>
          <w:tcPr>
            <w:tcW w:w="2009" w:type="dxa"/>
            <w:shd w:val="clear" w:color="auto" w:fill="auto"/>
            <w:vAlign w:val="center"/>
          </w:tcPr>
          <w:p w14:paraId="4FB4ACD7" w14:textId="01C85581" w:rsidR="00DE11A5" w:rsidRPr="00DE11A5" w:rsidRDefault="00DE11A5" w:rsidP="00DE11A5">
            <w:pPr>
              <w:spacing w:after="0" w:line="240" w:lineRule="auto"/>
              <w:jc w:val="center"/>
              <w:rPr>
                <w:rFonts w:ascii="Arial" w:eastAsia="Times New Roman" w:hAnsi="Arial" w:cs="Arial"/>
                <w:color w:val="000000"/>
                <w:sz w:val="20"/>
                <w:szCs w:val="20"/>
                <w:lang w:eastAsia="pl-PL"/>
              </w:rPr>
            </w:pPr>
            <w:r w:rsidRPr="00DE11A5">
              <w:rPr>
                <w:rFonts w:ascii="Arial" w:eastAsia="Times New Roman" w:hAnsi="Arial" w:cs="Arial"/>
                <w:color w:val="000000"/>
                <w:sz w:val="20"/>
                <w:szCs w:val="20"/>
                <w:lang w:eastAsia="pl-PL"/>
              </w:rPr>
              <w:t>10 000 000</w:t>
            </w:r>
          </w:p>
        </w:tc>
        <w:tc>
          <w:tcPr>
            <w:tcW w:w="1789" w:type="dxa"/>
            <w:shd w:val="clear" w:color="auto" w:fill="auto"/>
            <w:vAlign w:val="center"/>
          </w:tcPr>
          <w:p w14:paraId="6157A399" w14:textId="193D1487" w:rsidR="00DE11A5" w:rsidRPr="00DE11A5" w:rsidRDefault="00DE11A5" w:rsidP="00DE11A5">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bl>
    <w:p w14:paraId="705FF77C" w14:textId="160F65BC" w:rsidR="00954D62" w:rsidRDefault="00954D62" w:rsidP="00F2431B">
      <w:pPr>
        <w:rPr>
          <w:rFonts w:ascii="Arial" w:hAnsi="Arial" w:cs="Arial"/>
        </w:rPr>
      </w:pPr>
    </w:p>
    <w:p w14:paraId="2CA65366" w14:textId="77777777" w:rsidR="00954D62" w:rsidRPr="00884E6C" w:rsidRDefault="00954D62" w:rsidP="00B701D5">
      <w:pPr>
        <w:pStyle w:val="Akapitzlist"/>
        <w:numPr>
          <w:ilvl w:val="0"/>
          <w:numId w:val="69"/>
        </w:numPr>
        <w:rPr>
          <w:rFonts w:ascii="Arial" w:hAnsi="Arial" w:cs="Arial"/>
          <w:b/>
          <w:bCs/>
          <w:sz w:val="24"/>
          <w:szCs w:val="24"/>
        </w:rPr>
      </w:pPr>
      <w:r w:rsidRPr="00884E6C">
        <w:rPr>
          <w:rFonts w:ascii="Arial" w:hAnsi="Arial" w:cs="Arial"/>
          <w:b/>
          <w:bCs/>
          <w:sz w:val="24"/>
          <w:szCs w:val="24"/>
        </w:rPr>
        <w:lastRenderedPageBreak/>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54D62" w14:paraId="64F90E67" w14:textId="77777777" w:rsidTr="00624D7C">
        <w:trPr>
          <w:trHeight w:val="423"/>
        </w:trPr>
        <w:tc>
          <w:tcPr>
            <w:tcW w:w="13641" w:type="dxa"/>
            <w:shd w:val="clear" w:color="auto" w:fill="F2F2F2" w:themeFill="background1" w:themeFillShade="F2"/>
            <w:vAlign w:val="center"/>
          </w:tcPr>
          <w:p w14:paraId="03DA3392" w14:textId="77777777" w:rsidR="00954D62" w:rsidRDefault="00954D62" w:rsidP="00624D7C">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41AA5F42" w14:textId="77777777" w:rsidR="00954D62" w:rsidRPr="008A5B0A" w:rsidRDefault="00954D62" w:rsidP="00954D62">
      <w:pPr>
        <w:jc w:val="cente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5452A7E3" w14:textId="77777777" w:rsidTr="00624D7C">
        <w:trPr>
          <w:trHeight w:val="809"/>
        </w:trPr>
        <w:tc>
          <w:tcPr>
            <w:tcW w:w="13608" w:type="dxa"/>
            <w:shd w:val="clear" w:color="auto" w:fill="F2F2F2" w:themeFill="background1" w:themeFillShade="F2"/>
            <w:vAlign w:val="center"/>
            <w:hideMark/>
          </w:tcPr>
          <w:p w14:paraId="401538A6" w14:textId="77777777" w:rsidR="00954D62" w:rsidRDefault="00954D62" w:rsidP="00624D7C">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Nr </w:t>
            </w:r>
            <w:r w:rsidRPr="00AD69CE">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p>
          <w:p w14:paraId="092B11B3" w14:textId="77777777" w:rsidR="00954D62" w:rsidRPr="000C1B0C" w:rsidRDefault="00954D62" w:rsidP="00624D7C">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01FFA196" w14:textId="2F8B80DF" w:rsidR="00954D62" w:rsidRPr="001B0F35" w:rsidRDefault="00954D62" w:rsidP="00954D62">
      <w:pPr>
        <w:jc w:val="center"/>
        <w:rPr>
          <w:rFonts w:ascii="Arial" w:eastAsia="Times New Roman" w:hAnsi="Arial" w:cs="Arial"/>
          <w:b/>
          <w:bCs/>
          <w:color w:val="000000"/>
          <w:sz w:val="20"/>
          <w:szCs w:val="20"/>
          <w:lang w:eastAsia="pl-PL"/>
        </w:rPr>
      </w:pPr>
      <w:r w:rsidRPr="001B0F35">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1B0F35">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2</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1825F5B2" w14:textId="77777777" w:rsidTr="00624D7C">
        <w:trPr>
          <w:trHeight w:val="546"/>
        </w:trPr>
        <w:tc>
          <w:tcPr>
            <w:tcW w:w="13608" w:type="dxa"/>
            <w:shd w:val="clear" w:color="auto" w:fill="F2F2F2" w:themeFill="background1" w:themeFillShade="F2"/>
            <w:vAlign w:val="center"/>
            <w:hideMark/>
          </w:tcPr>
          <w:p w14:paraId="46E69D1B" w14:textId="77777777" w:rsidR="00954D62" w:rsidRPr="00D4675A" w:rsidRDefault="00954D62" w:rsidP="00624D7C">
            <w:pPr>
              <w:spacing w:after="0" w:line="240" w:lineRule="auto"/>
              <w:rPr>
                <w:rFonts w:ascii="Arial" w:eastAsia="Times New Roman" w:hAnsi="Arial" w:cs="Arial"/>
                <w:color w:val="000000"/>
                <w:sz w:val="20"/>
                <w:szCs w:val="20"/>
                <w:lang w:eastAsia="pl-PL"/>
              </w:rPr>
            </w:pPr>
            <w:r w:rsidRPr="00A038C8">
              <w:rPr>
                <w:rFonts w:ascii="Arial" w:eastAsia="Times New Roman" w:hAnsi="Arial" w:cs="Arial"/>
                <w:color w:val="000000" w:themeColor="text1"/>
                <w:sz w:val="20"/>
                <w:szCs w:val="20"/>
                <w:lang w:eastAsia="pl-PL"/>
              </w:rPr>
              <w:t xml:space="preserve">Tytuł </w:t>
            </w:r>
            <w:r w:rsidRPr="00A038C8">
              <w:rPr>
                <w:rFonts w:ascii="Arial" w:eastAsia="Times New Roman" w:hAnsi="Arial" w:cs="Arial"/>
                <w:strike/>
                <w:color w:val="000000" w:themeColor="text1"/>
                <w:sz w:val="20"/>
                <w:szCs w:val="20"/>
                <w:lang w:eastAsia="pl-PL"/>
              </w:rPr>
              <w:t>konkursu</w:t>
            </w:r>
            <w:r w:rsidRPr="00A038C8">
              <w:rPr>
                <w:rFonts w:ascii="Arial" w:eastAsia="Times New Roman" w:hAnsi="Arial" w:cs="Arial"/>
                <w:color w:val="000000" w:themeColor="text1"/>
                <w:sz w:val="20"/>
                <w:szCs w:val="20"/>
                <w:lang w:eastAsia="pl-PL"/>
              </w:rPr>
              <w:t>/ projektu pozakonkursowego</w:t>
            </w:r>
            <w:r w:rsidRPr="00A038C8">
              <w:rPr>
                <w:rFonts w:ascii="Arial" w:eastAsia="Times New Roman" w:hAnsi="Arial" w:cs="Arial"/>
                <w:b/>
                <w:bCs/>
                <w:color w:val="000000" w:themeColor="text1"/>
                <w:sz w:val="20"/>
                <w:szCs w:val="20"/>
                <w:lang w:eastAsia="pl-PL"/>
              </w:rPr>
              <w:t> </w:t>
            </w:r>
          </w:p>
        </w:tc>
      </w:tr>
    </w:tbl>
    <w:p w14:paraId="034F72D4" w14:textId="48CFA469" w:rsidR="00954D62" w:rsidRPr="00A038C8" w:rsidRDefault="00A038C8" w:rsidP="00954D62">
      <w:pPr>
        <w:rPr>
          <w:rFonts w:ascii="Arial" w:eastAsia="Times New Roman" w:hAnsi="Arial" w:cs="Arial"/>
          <w:b/>
          <w:bCs/>
          <w:color w:val="000000"/>
          <w:sz w:val="20"/>
          <w:szCs w:val="20"/>
          <w:lang w:eastAsia="pl-PL"/>
        </w:rPr>
      </w:pPr>
      <w:r w:rsidRPr="00A038C8">
        <w:rPr>
          <w:rFonts w:ascii="Arial" w:eastAsia="Times New Roman" w:hAnsi="Arial" w:cs="Arial"/>
          <w:b/>
          <w:bCs/>
          <w:color w:val="000000"/>
          <w:sz w:val="20"/>
          <w:szCs w:val="20"/>
          <w:lang w:eastAsia="pl-PL"/>
        </w:rPr>
        <w:t>Zakup systemu chirurgicznego da Vinci dla Wojewódzkiego Szpitala Zespolonego im. L. Rydygiera w Toruniu.</w:t>
      </w:r>
    </w:p>
    <w:p w14:paraId="19F4D53B" w14:textId="77777777" w:rsidR="00954D62" w:rsidRPr="00341B29" w:rsidRDefault="00954D62" w:rsidP="00954D62">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V.2 REKOMENDACJE KOMITETU STERUJĄCEGO</w:t>
      </w:r>
    </w:p>
    <w:p w14:paraId="60A50456"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701"/>
        <w:gridCol w:w="2977"/>
        <w:gridCol w:w="1559"/>
        <w:gridCol w:w="4809"/>
      </w:tblGrid>
      <w:tr w:rsidR="00954D62" w:rsidRPr="00B55EE1" w14:paraId="149C8683" w14:textId="77777777" w:rsidTr="00624D7C">
        <w:trPr>
          <w:trHeight w:val="1215"/>
        </w:trPr>
        <w:tc>
          <w:tcPr>
            <w:tcW w:w="557" w:type="dxa"/>
            <w:shd w:val="clear" w:color="000000" w:fill="E6E6E6"/>
            <w:noWrap/>
            <w:vAlign w:val="center"/>
            <w:hideMark/>
          </w:tcPr>
          <w:p w14:paraId="35A44829"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701" w:type="dxa"/>
            <w:shd w:val="clear" w:color="000000" w:fill="E6E6E6"/>
            <w:vAlign w:val="center"/>
            <w:hideMark/>
          </w:tcPr>
          <w:p w14:paraId="7A711C77" w14:textId="77777777" w:rsidR="00954D62" w:rsidRPr="00BA062F" w:rsidRDefault="00954D62" w:rsidP="00624D7C">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605DFDAF" w14:textId="77777777" w:rsidR="00954D62" w:rsidRPr="00BF1B52" w:rsidRDefault="00954D62" w:rsidP="00624D7C">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977" w:type="dxa"/>
            <w:shd w:val="clear" w:color="000000" w:fill="E6E6E6"/>
            <w:vAlign w:val="center"/>
            <w:hideMark/>
          </w:tcPr>
          <w:p w14:paraId="10DA178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19C5D15E"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559" w:type="dxa"/>
            <w:shd w:val="clear" w:color="000000" w:fill="E6E6E6"/>
            <w:vAlign w:val="center"/>
            <w:hideMark/>
          </w:tcPr>
          <w:p w14:paraId="54FDBA85"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24E96313"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809" w:type="dxa"/>
            <w:shd w:val="clear" w:color="000000" w:fill="E6E6E6"/>
            <w:noWrap/>
            <w:vAlign w:val="center"/>
            <w:hideMark/>
          </w:tcPr>
          <w:p w14:paraId="288A92D1"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672F1744"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C55E57" w:rsidRPr="00B55EE1" w14:paraId="4DCE2916" w14:textId="77777777" w:rsidTr="00722F1D">
        <w:trPr>
          <w:trHeight w:val="1717"/>
        </w:trPr>
        <w:tc>
          <w:tcPr>
            <w:tcW w:w="557" w:type="dxa"/>
            <w:shd w:val="clear" w:color="000000" w:fill="E6E6E6"/>
            <w:noWrap/>
            <w:vAlign w:val="center"/>
          </w:tcPr>
          <w:p w14:paraId="50FA4493" w14:textId="4C526AEB"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01" w:type="dxa"/>
            <w:shd w:val="clear" w:color="000000" w:fill="E6E6E6"/>
            <w:vAlign w:val="center"/>
          </w:tcPr>
          <w:p w14:paraId="2C259DB6" w14:textId="10DCA51F"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 dofinasowania mogą być przyjęte projekty zgodne z Planami Transformacji (odpowiednio krajowym lub regionalnym), o ile zakres działań zaplanowanych w projekcie jest ujęty w danym Planie.</w:t>
            </w:r>
          </w:p>
        </w:tc>
        <w:tc>
          <w:tcPr>
            <w:tcW w:w="2977" w:type="dxa"/>
            <w:shd w:val="clear" w:color="000000" w:fill="E6E6E6"/>
            <w:vAlign w:val="center"/>
          </w:tcPr>
          <w:p w14:paraId="3A200E95" w14:textId="52980337" w:rsidR="00C55E57" w:rsidRPr="00B55EE1" w:rsidRDefault="00C55E57" w:rsidP="00E40AAB">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t>Zgodność z Wojewódzkim planem transformacji (C.1.11)</w:t>
            </w:r>
          </w:p>
        </w:tc>
        <w:tc>
          <w:tcPr>
            <w:tcW w:w="1559" w:type="dxa"/>
            <w:shd w:val="clear" w:color="000000" w:fill="E6E6E6"/>
            <w:vAlign w:val="center"/>
          </w:tcPr>
          <w:p w14:paraId="12271A2A"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ADC3E32" w14:textId="5FE023F1"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4B2F455C" w14:textId="5AA261C0" w:rsidR="00C55E57" w:rsidRPr="000D6D47" w:rsidRDefault="00C55E57" w:rsidP="000D6D47">
            <w:pPr>
              <w:spacing w:after="0" w:line="240" w:lineRule="auto"/>
              <w:jc w:val="both"/>
              <w:rPr>
                <w:rFonts w:ascii="Arial" w:hAnsi="Arial" w:cs="Arial"/>
                <w:color w:val="000000" w:themeColor="text1"/>
                <w:sz w:val="18"/>
                <w:szCs w:val="18"/>
              </w:rPr>
            </w:pPr>
            <w:r w:rsidRPr="004064C5">
              <w:rPr>
                <w:rFonts w:ascii="Arial" w:hAnsi="Arial" w:cs="Arial"/>
                <w:color w:val="000000" w:themeColor="text1"/>
                <w:sz w:val="18"/>
                <w:szCs w:val="18"/>
              </w:rPr>
              <w:t>Ocenie podlega zgodność projektu z Wojewódzkim planem transformacji województwa kujawsko-pomorskiego na lata 2022-2026</w:t>
            </w:r>
            <w:r w:rsidR="004064C5" w:rsidRPr="004064C5">
              <w:rPr>
                <w:rFonts w:ascii="Arial" w:hAnsi="Arial" w:cs="Arial"/>
                <w:color w:val="000000" w:themeColor="text1"/>
                <w:sz w:val="18"/>
                <w:szCs w:val="18"/>
              </w:rPr>
              <w:t>, o ile zakres działań zaplanowanych w projekcie jest ujęty w tym planie.</w:t>
            </w:r>
          </w:p>
          <w:p w14:paraId="6F84BE26" w14:textId="77777777" w:rsidR="00C55E57" w:rsidRPr="005A267B" w:rsidRDefault="00C55E57" w:rsidP="00E40AAB">
            <w:pPr>
              <w:spacing w:after="0" w:line="240" w:lineRule="auto"/>
              <w:rPr>
                <w:rFonts w:ascii="Arial" w:hAnsi="Arial" w:cs="Arial"/>
                <w:color w:val="000000"/>
                <w:sz w:val="8"/>
                <w:szCs w:val="8"/>
              </w:rPr>
            </w:pPr>
          </w:p>
          <w:p w14:paraId="6E4AFCB9" w14:textId="527FBA67" w:rsidR="00C55E57" w:rsidRPr="00B55EE1" w:rsidRDefault="00C55E57" w:rsidP="00E40AAB">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48463EF5" w14:textId="77777777" w:rsidTr="00722F1D">
        <w:trPr>
          <w:trHeight w:val="556"/>
        </w:trPr>
        <w:tc>
          <w:tcPr>
            <w:tcW w:w="557" w:type="dxa"/>
            <w:shd w:val="clear" w:color="000000" w:fill="E6E6E6"/>
            <w:noWrap/>
            <w:vAlign w:val="center"/>
          </w:tcPr>
          <w:p w14:paraId="2F1F1477" w14:textId="7BB75CD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01" w:type="dxa"/>
            <w:shd w:val="clear" w:color="000000" w:fill="E6E6E6"/>
            <w:vAlign w:val="center"/>
          </w:tcPr>
          <w:p w14:paraId="5660EA74" w14:textId="4471A85B"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są zgodne z Narodową Strategią Onkologiczną, w szczególności w zakresie zapewnienia zgodności działań w ramach projektu z założeniami, celami, działaniami i </w:t>
            </w:r>
            <w:r>
              <w:rPr>
                <w:rFonts w:ascii="Arial" w:eastAsia="Times New Roman" w:hAnsi="Arial" w:cs="Arial"/>
                <w:color w:val="000000"/>
                <w:sz w:val="20"/>
                <w:szCs w:val="20"/>
                <w:lang w:eastAsia="pl-PL"/>
              </w:rPr>
              <w:lastRenderedPageBreak/>
              <w:t>rezultatami określonymi w ramach ww. dokumentu.</w:t>
            </w:r>
          </w:p>
        </w:tc>
        <w:tc>
          <w:tcPr>
            <w:tcW w:w="2977" w:type="dxa"/>
            <w:shd w:val="clear" w:color="000000" w:fill="E6E6E6"/>
            <w:vAlign w:val="center"/>
          </w:tcPr>
          <w:p w14:paraId="5F0F3A15" w14:textId="091EF257" w:rsidR="00C55E57" w:rsidRPr="00B55EE1" w:rsidRDefault="00C55E57" w:rsidP="00E40AAB">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lastRenderedPageBreak/>
              <w:t xml:space="preserve">Zgodność z Narodową Strategią Onkologiczną (C.1.12) </w:t>
            </w:r>
          </w:p>
        </w:tc>
        <w:tc>
          <w:tcPr>
            <w:tcW w:w="1559" w:type="dxa"/>
            <w:shd w:val="clear" w:color="000000" w:fill="E6E6E6"/>
            <w:vAlign w:val="center"/>
          </w:tcPr>
          <w:p w14:paraId="2F80123C"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6341E94" w14:textId="17E395B0"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76AE3DB2" w14:textId="77777777" w:rsidR="00C55E57" w:rsidRPr="005A267B" w:rsidRDefault="00C55E57" w:rsidP="00E40AAB">
            <w:pPr>
              <w:spacing w:after="0" w:line="240" w:lineRule="auto"/>
              <w:rPr>
                <w:rFonts w:ascii="Arial" w:hAnsi="Arial" w:cs="Arial"/>
                <w:color w:val="000000"/>
                <w:sz w:val="18"/>
                <w:szCs w:val="18"/>
              </w:rPr>
            </w:pPr>
            <w:r w:rsidRPr="005A267B">
              <w:rPr>
                <w:rFonts w:ascii="Arial" w:hAnsi="Arial" w:cs="Arial"/>
                <w:color w:val="000000"/>
                <w:sz w:val="18"/>
                <w:szCs w:val="18"/>
              </w:rPr>
              <w:t xml:space="preserve">Ocenie podlega zgodność projektu z </w:t>
            </w:r>
            <w:r>
              <w:rPr>
                <w:rFonts w:ascii="Arial" w:hAnsi="Arial" w:cs="Arial"/>
                <w:color w:val="000000"/>
                <w:sz w:val="18"/>
                <w:szCs w:val="18"/>
              </w:rPr>
              <w:t>Narodową Strategią Onkologiczną.</w:t>
            </w:r>
          </w:p>
          <w:p w14:paraId="1581C263" w14:textId="77777777" w:rsidR="00C55E57" w:rsidRPr="005A267B" w:rsidRDefault="00C55E57" w:rsidP="00E40AAB">
            <w:pPr>
              <w:spacing w:after="0" w:line="240" w:lineRule="auto"/>
              <w:rPr>
                <w:rFonts w:ascii="Arial" w:hAnsi="Arial" w:cs="Arial"/>
                <w:color w:val="000000"/>
                <w:sz w:val="8"/>
                <w:szCs w:val="8"/>
              </w:rPr>
            </w:pPr>
          </w:p>
          <w:p w14:paraId="788603A1" w14:textId="2E0B1905" w:rsidR="00C55E57" w:rsidRPr="00B55EE1" w:rsidRDefault="00C55E57" w:rsidP="00E40AAB">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2BA989F6" w14:textId="77777777" w:rsidTr="00722F1D">
        <w:trPr>
          <w:trHeight w:val="2818"/>
        </w:trPr>
        <w:tc>
          <w:tcPr>
            <w:tcW w:w="557" w:type="dxa"/>
            <w:shd w:val="clear" w:color="000000" w:fill="E6E6E6"/>
            <w:noWrap/>
            <w:vAlign w:val="center"/>
          </w:tcPr>
          <w:p w14:paraId="7F7903E1" w14:textId="57547576"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01" w:type="dxa"/>
            <w:shd w:val="clear" w:color="000000" w:fill="E6E6E6"/>
            <w:vAlign w:val="center"/>
          </w:tcPr>
          <w:p w14:paraId="6096D382" w14:textId="5E2B17DE"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c>
          <w:tcPr>
            <w:tcW w:w="2977" w:type="dxa"/>
            <w:shd w:val="clear" w:color="000000" w:fill="E6E6E6"/>
            <w:vAlign w:val="center"/>
          </w:tcPr>
          <w:p w14:paraId="153D1D56" w14:textId="7ACBB279" w:rsidR="00C55E57" w:rsidRPr="00B55EE1" w:rsidRDefault="00C55E57" w:rsidP="00E40AA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projektu (C.1.13)</w:t>
            </w:r>
          </w:p>
        </w:tc>
        <w:tc>
          <w:tcPr>
            <w:tcW w:w="1559" w:type="dxa"/>
            <w:shd w:val="clear" w:color="000000" w:fill="E6E6E6"/>
            <w:vAlign w:val="center"/>
          </w:tcPr>
          <w:p w14:paraId="7D37AF6E"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49B306D" w14:textId="046D26BA"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53F7062D" w14:textId="77777777"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Ocenie podlega, czy inwestycja nie jest realizowana przez podmiot, który w wyniku badania sprawozdania finansowego przez niezależnego biegłego rewidenta za ostatni zamknięty rok finansowy otrzymał negatywną opinię w zakresie sytuacji majątkowej i finansowej.</w:t>
            </w:r>
          </w:p>
          <w:p w14:paraId="46B4C669" w14:textId="77777777" w:rsidR="00C55E57" w:rsidRPr="005A267B" w:rsidRDefault="00C55E57" w:rsidP="00C55E57">
            <w:pPr>
              <w:spacing w:after="0" w:line="240" w:lineRule="auto"/>
              <w:rPr>
                <w:rFonts w:ascii="Arial" w:hAnsi="Arial" w:cs="Arial"/>
                <w:color w:val="000000"/>
                <w:sz w:val="18"/>
                <w:szCs w:val="18"/>
              </w:rPr>
            </w:pPr>
          </w:p>
          <w:p w14:paraId="309DAAAD" w14:textId="202C90B9" w:rsidR="00C55E57" w:rsidRPr="00B55EE1" w:rsidRDefault="00C55E57" w:rsidP="00E40AAB">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023B54A4" w14:textId="77777777" w:rsidTr="00624D7C">
        <w:trPr>
          <w:trHeight w:val="1832"/>
        </w:trPr>
        <w:tc>
          <w:tcPr>
            <w:tcW w:w="557" w:type="dxa"/>
            <w:shd w:val="clear" w:color="000000" w:fill="E6E6E6"/>
            <w:noWrap/>
            <w:vAlign w:val="center"/>
            <w:hideMark/>
          </w:tcPr>
          <w:p w14:paraId="53E11E43" w14:textId="675FD999"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p w14:paraId="7E52E5E6" w14:textId="77777777" w:rsidR="00C55E57" w:rsidRDefault="00C55E57" w:rsidP="00C55E57">
            <w:pPr>
              <w:spacing w:after="0" w:line="240" w:lineRule="auto"/>
              <w:jc w:val="center"/>
              <w:rPr>
                <w:rFonts w:ascii="Arial" w:eastAsia="Times New Roman" w:hAnsi="Arial" w:cs="Arial"/>
                <w:color w:val="000000"/>
                <w:sz w:val="20"/>
                <w:szCs w:val="20"/>
                <w:lang w:eastAsia="pl-PL"/>
              </w:rPr>
            </w:pPr>
          </w:p>
          <w:p w14:paraId="4D4AA888" w14:textId="77777777" w:rsidR="00C55E57" w:rsidRPr="00B55EE1" w:rsidRDefault="00C55E57" w:rsidP="00C55E57">
            <w:pPr>
              <w:spacing w:after="0" w:line="240" w:lineRule="auto"/>
              <w:jc w:val="center"/>
              <w:rPr>
                <w:rFonts w:ascii="Arial" w:eastAsia="Times New Roman" w:hAnsi="Arial" w:cs="Arial"/>
                <w:color w:val="000000"/>
                <w:sz w:val="20"/>
                <w:szCs w:val="20"/>
                <w:lang w:eastAsia="pl-PL"/>
              </w:rPr>
            </w:pPr>
          </w:p>
        </w:tc>
        <w:tc>
          <w:tcPr>
            <w:tcW w:w="3701" w:type="dxa"/>
            <w:shd w:val="clear" w:color="auto" w:fill="auto"/>
            <w:noWrap/>
            <w:vAlign w:val="center"/>
            <w:hideMark/>
          </w:tcPr>
          <w:p w14:paraId="44304C89" w14:textId="77777777" w:rsidR="00C55E57" w:rsidRDefault="00C55E57" w:rsidP="00C55E57">
            <w:pPr>
              <w:spacing w:after="0" w:line="240" w:lineRule="auto"/>
              <w:rPr>
                <w:rFonts w:ascii="Arial" w:eastAsia="Times New Roman" w:hAnsi="Arial" w:cs="Arial"/>
                <w:color w:val="000000"/>
                <w:sz w:val="20"/>
                <w:szCs w:val="20"/>
                <w:lang w:eastAsia="pl-PL"/>
              </w:rPr>
            </w:pPr>
          </w:p>
          <w:p w14:paraId="0BF50987" w14:textId="77777777" w:rsidR="00C55E57" w:rsidRDefault="00C55E57" w:rsidP="00C55E57">
            <w:pPr>
              <w:spacing w:after="0" w:line="240" w:lineRule="auto"/>
              <w:rPr>
                <w:rFonts w:ascii="Arial" w:eastAsia="Times New Roman" w:hAnsi="Arial" w:cs="Arial"/>
                <w:color w:val="000000"/>
                <w:sz w:val="20"/>
                <w:szCs w:val="20"/>
                <w:lang w:eastAsia="pl-PL"/>
              </w:rPr>
            </w:pPr>
            <w:r w:rsidRPr="00F3172C">
              <w:rPr>
                <w:rFonts w:ascii="Arial" w:eastAsia="Times New Roman" w:hAnsi="Arial" w:cs="Arial"/>
                <w:color w:val="000000"/>
                <w:sz w:val="20"/>
                <w:szCs w:val="20"/>
                <w:lang w:eastAsia="pl-PL"/>
              </w:rPr>
              <w:t xml:space="preserve">Projekt jest realizowany wyłącznie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 xml:space="preserve">w podmiocie leczniczym posiadającym umowę o udzielenie świadczeń opieki zdrowotnej ze środków publicznych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p w14:paraId="527B26C8" w14:textId="77777777" w:rsidR="00C55E57" w:rsidRPr="009F4DB9" w:rsidRDefault="00C55E57" w:rsidP="00C55E57">
            <w:pPr>
              <w:spacing w:after="0" w:line="240" w:lineRule="auto"/>
              <w:rPr>
                <w:rFonts w:ascii="Arial" w:eastAsia="Times New Roman" w:hAnsi="Arial" w:cs="Arial"/>
                <w:color w:val="000000"/>
                <w:sz w:val="20"/>
                <w:szCs w:val="20"/>
                <w:lang w:eastAsia="pl-PL"/>
              </w:rPr>
            </w:pPr>
          </w:p>
          <w:p w14:paraId="598B9CF9" w14:textId="77777777" w:rsidR="00C55E57" w:rsidRPr="00F3172C" w:rsidRDefault="00C55E57" w:rsidP="00C55E57">
            <w:pPr>
              <w:spacing w:after="0" w:line="240" w:lineRule="auto"/>
              <w:rPr>
                <w:rFonts w:ascii="Arial" w:eastAsia="Times New Roman" w:hAnsi="Arial" w:cs="Arial"/>
                <w:color w:val="000000"/>
                <w:sz w:val="20"/>
                <w:szCs w:val="20"/>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shd w:val="clear" w:color="auto" w:fill="auto"/>
            <w:noWrap/>
            <w:vAlign w:val="center"/>
            <w:hideMark/>
          </w:tcPr>
          <w:p w14:paraId="5C11DFE3" w14:textId="77777777" w:rsidR="00C55E57" w:rsidRPr="00052B8D" w:rsidRDefault="00C55E57" w:rsidP="00C55E57">
            <w:pPr>
              <w:spacing w:after="0" w:line="240" w:lineRule="auto"/>
              <w:rPr>
                <w:rFonts w:ascii="Arial" w:eastAsia="Times New Roman" w:hAnsi="Arial" w:cs="Arial"/>
                <w:color w:val="000000"/>
                <w:sz w:val="20"/>
                <w:szCs w:val="20"/>
                <w:lang w:eastAsia="pl-PL"/>
              </w:rPr>
            </w:pPr>
            <w:r w:rsidRPr="002018F7">
              <w:rPr>
                <w:rFonts w:ascii="Arial" w:eastAsia="Times New Roman" w:hAnsi="Arial" w:cs="Arial"/>
                <w:color w:val="000000"/>
                <w:sz w:val="20"/>
                <w:szCs w:val="20"/>
                <w:lang w:eastAsia="pl-PL"/>
              </w:rPr>
              <w:t xml:space="preserve">Udzielanie świadczeń opieki zdrowotnej finansowanych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 xml:space="preserve">ze środków publicznych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w zakresie objętym wsparciem</w:t>
            </w:r>
            <w:r>
              <w:rPr>
                <w:rFonts w:ascii="Arial" w:eastAsia="Times New Roman" w:hAnsi="Arial" w:cs="Arial"/>
                <w:color w:val="000000"/>
                <w:sz w:val="20"/>
                <w:szCs w:val="20"/>
                <w:lang w:eastAsia="pl-PL"/>
              </w:rPr>
              <w:t xml:space="preserve"> (C.1.2)</w:t>
            </w:r>
          </w:p>
        </w:tc>
        <w:tc>
          <w:tcPr>
            <w:tcW w:w="1559" w:type="dxa"/>
            <w:shd w:val="clear" w:color="auto" w:fill="auto"/>
            <w:noWrap/>
            <w:vAlign w:val="center"/>
            <w:hideMark/>
          </w:tcPr>
          <w:p w14:paraId="34C6E2BA"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CF4DC8D" w14:textId="77777777" w:rsidR="00C55E57" w:rsidRPr="00B55EE1"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68BDE509" w14:textId="77777777" w:rsidR="00C55E57" w:rsidRPr="00052B8D" w:rsidRDefault="00C55E57" w:rsidP="00C55E57">
            <w:pPr>
              <w:pStyle w:val="Akapitzlist"/>
              <w:spacing w:after="120" w:line="240" w:lineRule="auto"/>
              <w:ind w:left="0"/>
              <w:contextualSpacing w:val="0"/>
              <w:rPr>
                <w:rFonts w:ascii="Arial" w:hAnsi="Arial" w:cs="Arial"/>
                <w:sz w:val="18"/>
                <w:szCs w:val="18"/>
              </w:rPr>
            </w:pPr>
            <w:r w:rsidRPr="00052B8D">
              <w:rPr>
                <w:rFonts w:ascii="Arial" w:hAnsi="Arial" w:cs="Arial"/>
                <w:sz w:val="18"/>
                <w:szCs w:val="18"/>
              </w:rPr>
              <w:t xml:space="preserve">Ocenie podlega, czy projekt jest realizowany wyłącznie </w:t>
            </w:r>
            <w:r>
              <w:rPr>
                <w:rFonts w:ascii="Arial" w:hAnsi="Arial" w:cs="Arial"/>
                <w:sz w:val="18"/>
                <w:szCs w:val="18"/>
              </w:rPr>
              <w:br/>
            </w:r>
            <w:r w:rsidRPr="00052B8D">
              <w:rPr>
                <w:rFonts w:ascii="Arial" w:hAnsi="Arial" w:cs="Arial"/>
                <w:sz w:val="18"/>
                <w:szCs w:val="18"/>
              </w:rPr>
              <w:t xml:space="preserve">w podmiocie leczniczym posiadającym umowę o udzielanie świadczeń opieki zdrowotnej ze środków publicznych w zakresie zbieżnym z zakresem projektu, zawartą z dyrektorem Kujawsko-Pomorskiego Oddziału Wojewódzkiego NFZ. </w:t>
            </w:r>
          </w:p>
          <w:p w14:paraId="580885FA" w14:textId="77777777"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W przypadku projektu przewidującego rozwój działalności medycznej lub zwiększenie potencjału w tym zakresie, ocenie podlega, czy wnioskodawca zobowiązał się do posiadania umowy o udzielenie świadczeń opieki zdrowotnej, najpóźniej w kolejnym okresie kontraktowania świadczeń po zakończeniu realizacji projektu*.</w:t>
            </w:r>
          </w:p>
          <w:p w14:paraId="5A089D63" w14:textId="77777777" w:rsidR="00C55E57" w:rsidRPr="00052B8D" w:rsidRDefault="00C55E57" w:rsidP="00C55E57">
            <w:pPr>
              <w:pStyle w:val="Akapitzlist"/>
              <w:spacing w:after="0" w:line="240" w:lineRule="auto"/>
              <w:ind w:left="0"/>
              <w:contextualSpacing w:val="0"/>
              <w:rPr>
                <w:rFonts w:ascii="Arial" w:hAnsi="Arial" w:cs="Arial"/>
                <w:sz w:val="18"/>
                <w:szCs w:val="18"/>
              </w:rPr>
            </w:pPr>
          </w:p>
          <w:p w14:paraId="178AC971" w14:textId="0599A256"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Możliwa poprawa projektu w zakresie spełnienia kryterium</w:t>
            </w:r>
          </w:p>
          <w:p w14:paraId="425EABCC" w14:textId="77777777" w:rsidR="00C55E57" w:rsidRPr="00052B8D" w:rsidRDefault="00C55E57" w:rsidP="00C55E57">
            <w:pPr>
              <w:spacing w:after="0" w:line="240" w:lineRule="auto"/>
              <w:rPr>
                <w:rFonts w:ascii="Arial" w:eastAsia="Times New Roman" w:hAnsi="Arial" w:cs="Arial"/>
                <w:i/>
                <w:iCs/>
                <w:color w:val="000000"/>
                <w:sz w:val="18"/>
                <w:szCs w:val="18"/>
                <w:lang w:eastAsia="pl-PL"/>
              </w:rPr>
            </w:pPr>
          </w:p>
          <w:p w14:paraId="44F19058" w14:textId="77777777" w:rsidR="00C55E57" w:rsidRPr="00052B8D" w:rsidRDefault="00C55E57" w:rsidP="00C55E57">
            <w:pPr>
              <w:spacing w:after="0" w:line="240" w:lineRule="auto"/>
              <w:rPr>
                <w:rFonts w:ascii="Arial" w:eastAsia="Times New Roman" w:hAnsi="Arial" w:cs="Arial"/>
                <w:i/>
                <w:iCs/>
                <w:color w:val="000000"/>
                <w:sz w:val="18"/>
                <w:szCs w:val="18"/>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r>
      <w:tr w:rsidR="00C55E57" w:rsidRPr="00B55EE1" w14:paraId="15BBC381" w14:textId="77777777" w:rsidTr="00624D7C">
        <w:trPr>
          <w:trHeight w:val="5985"/>
        </w:trPr>
        <w:tc>
          <w:tcPr>
            <w:tcW w:w="557" w:type="dxa"/>
            <w:shd w:val="clear" w:color="000000" w:fill="E6E6E6"/>
            <w:noWrap/>
            <w:vAlign w:val="center"/>
            <w:hideMark/>
          </w:tcPr>
          <w:p w14:paraId="392AD4CC" w14:textId="403807D2"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5</w:t>
            </w:r>
          </w:p>
        </w:tc>
        <w:tc>
          <w:tcPr>
            <w:tcW w:w="3701" w:type="dxa"/>
            <w:shd w:val="clear" w:color="auto" w:fill="auto"/>
            <w:noWrap/>
            <w:vAlign w:val="center"/>
            <w:hideMark/>
          </w:tcPr>
          <w:p w14:paraId="3B3258F3"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jest zgodny z regionalnymi </w:t>
            </w:r>
            <w:r>
              <w:rPr>
                <w:rFonts w:ascii="Arial" w:eastAsia="Times New Roman" w:hAnsi="Arial" w:cs="Arial"/>
                <w:color w:val="000000"/>
                <w:sz w:val="20"/>
                <w:szCs w:val="20"/>
                <w:lang w:eastAsia="pl-PL"/>
              </w:rPr>
              <w:br/>
              <w:t xml:space="preserve">i lokalnymi potrzebami wynikającymi </w:t>
            </w:r>
            <w:r>
              <w:rPr>
                <w:rFonts w:ascii="Arial" w:eastAsia="Times New Roman" w:hAnsi="Arial" w:cs="Arial"/>
                <w:color w:val="000000"/>
                <w:sz w:val="20"/>
                <w:szCs w:val="20"/>
                <w:lang w:eastAsia="pl-PL"/>
              </w:rPr>
              <w:br/>
              <w:t xml:space="preserve">z aktualnych danych statystycznych, </w:t>
            </w:r>
            <w:r>
              <w:rPr>
                <w:rFonts w:ascii="Arial" w:eastAsia="Times New Roman" w:hAnsi="Arial" w:cs="Arial"/>
                <w:color w:val="000000"/>
                <w:sz w:val="20"/>
                <w:szCs w:val="20"/>
                <w:lang w:eastAsia="pl-PL"/>
              </w:rPr>
              <w:br/>
              <w:t>w tym danych demograficznych, epidemiologicznych. Powyższe powinno wynikać z mapy potrzeb zdrowotnych za 2020 r. lub w przypadku jej braku analizy aktualnych danych dokonanych przez wnioskodawcę.</w:t>
            </w:r>
          </w:p>
          <w:p w14:paraId="158B2DA8" w14:textId="77777777" w:rsidR="00C55E57" w:rsidRDefault="00C55E57" w:rsidP="00C55E57">
            <w:pPr>
              <w:spacing w:after="0" w:line="240" w:lineRule="auto"/>
              <w:rPr>
                <w:rFonts w:ascii="Arial" w:eastAsia="Times New Roman" w:hAnsi="Arial" w:cs="Arial"/>
                <w:color w:val="000000"/>
                <w:sz w:val="20"/>
                <w:szCs w:val="20"/>
                <w:lang w:eastAsia="pl-PL"/>
              </w:rPr>
            </w:pPr>
          </w:p>
          <w:p w14:paraId="17635588"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Zgodność z aktualnymi regionalnymi </w:t>
            </w:r>
            <w:r>
              <w:rPr>
                <w:rFonts w:ascii="Arial" w:eastAsia="Times New Roman" w:hAnsi="Arial" w:cs="Arial"/>
                <w:color w:val="000000"/>
                <w:sz w:val="20"/>
                <w:szCs w:val="20"/>
                <w:lang w:eastAsia="pl-PL"/>
              </w:rPr>
              <w:br/>
              <w:t xml:space="preserve">i lokalnymi potrzebami oceniana jest przez Komisję Oceny Projektów na podstawie uzasadnienia wnioskodawcy zawartego we wniosku </w:t>
            </w:r>
            <w:r>
              <w:rPr>
                <w:rFonts w:ascii="Arial" w:eastAsia="Times New Roman" w:hAnsi="Arial" w:cs="Arial"/>
                <w:color w:val="000000"/>
                <w:sz w:val="20"/>
                <w:szCs w:val="20"/>
                <w:lang w:eastAsia="pl-PL"/>
              </w:rPr>
              <w:br/>
              <w:t>o dofinansowanie oraz – jeśli jest wymagane – OCI</w:t>
            </w:r>
          </w:p>
          <w:p w14:paraId="58D51188"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hideMark/>
          </w:tcPr>
          <w:p w14:paraId="010E610E"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9F4DB9">
              <w:rPr>
                <w:rFonts w:ascii="Arial" w:eastAsia="Times New Roman" w:hAnsi="Arial" w:cs="Arial"/>
                <w:color w:val="000000" w:themeColor="text1"/>
                <w:sz w:val="20"/>
                <w:szCs w:val="20"/>
                <w:lang w:eastAsia="pl-PL"/>
              </w:rPr>
              <w:t>Zgodność z regionalnymi i lokalnymi potrzebami</w:t>
            </w:r>
            <w:r>
              <w:rPr>
                <w:rFonts w:ascii="Arial" w:eastAsia="Times New Roman" w:hAnsi="Arial" w:cs="Arial"/>
                <w:color w:val="000000" w:themeColor="text1"/>
                <w:sz w:val="20"/>
                <w:szCs w:val="20"/>
                <w:lang w:eastAsia="pl-PL"/>
              </w:rPr>
              <w:t xml:space="preserve"> (C.1.1)</w:t>
            </w:r>
          </w:p>
        </w:tc>
        <w:tc>
          <w:tcPr>
            <w:tcW w:w="1559" w:type="dxa"/>
            <w:shd w:val="clear" w:color="auto" w:fill="auto"/>
            <w:noWrap/>
            <w:vAlign w:val="center"/>
            <w:hideMark/>
          </w:tcPr>
          <w:p w14:paraId="1FAE16FA"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4B433D5"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403574DE" w14:textId="77777777" w:rsidR="00C55E57" w:rsidRPr="00052B8D" w:rsidRDefault="00C55E57" w:rsidP="00C55E57">
            <w:pPr>
              <w:spacing w:after="120" w:line="240" w:lineRule="auto"/>
              <w:rPr>
                <w:rFonts w:ascii="Arial" w:eastAsia="Times New Roman" w:hAnsi="Arial" w:cs="Arial"/>
                <w:color w:val="000000"/>
                <w:sz w:val="18"/>
                <w:szCs w:val="18"/>
                <w:lang w:eastAsia="pl-PL"/>
              </w:rPr>
            </w:pPr>
            <w:r w:rsidRPr="00052B8D">
              <w:rPr>
                <w:rFonts w:ascii="Arial" w:hAnsi="Arial" w:cs="Arial"/>
                <w:sz w:val="18"/>
                <w:szCs w:val="18"/>
              </w:rPr>
              <w:t xml:space="preserve">Ocenie podlega zgodność projektu z regionalnymi </w:t>
            </w:r>
            <w:r>
              <w:rPr>
                <w:rFonts w:ascii="Arial" w:hAnsi="Arial" w:cs="Arial"/>
                <w:sz w:val="18"/>
                <w:szCs w:val="18"/>
              </w:rPr>
              <w:br/>
            </w:r>
            <w:r w:rsidRPr="00052B8D">
              <w:rPr>
                <w:rFonts w:ascii="Arial" w:hAnsi="Arial" w:cs="Arial"/>
                <w:sz w:val="18"/>
                <w:szCs w:val="18"/>
              </w:rPr>
              <w:t>i lokalnymi potrzebami wynikającymi z aktualnych danych statystycznych, w tym danych demograficznych, epidemiologicznych. Powyższe powinno wynikać z mapy potrzeb zdrowotnych za 2020 r. lub w przypadku jej braku analizy aktualnych danych dokonanych przez</w:t>
            </w:r>
            <w:r>
              <w:rPr>
                <w:rFonts w:ascii="Arial" w:hAnsi="Arial" w:cs="Arial"/>
                <w:sz w:val="18"/>
                <w:szCs w:val="18"/>
              </w:rPr>
              <w:t xml:space="preserve"> </w:t>
            </w:r>
            <w:r w:rsidRPr="00052B8D">
              <w:rPr>
                <w:rFonts w:ascii="Arial" w:hAnsi="Arial" w:cs="Arial"/>
                <w:sz w:val="18"/>
                <w:szCs w:val="18"/>
              </w:rPr>
              <w:t>wnioskodawcę.</w:t>
            </w:r>
          </w:p>
          <w:p w14:paraId="5DD13BE4" w14:textId="77777777" w:rsidR="00C55E57" w:rsidRPr="00052B8D" w:rsidRDefault="00C55E57" w:rsidP="00C55E57">
            <w:pPr>
              <w:spacing w:after="120" w:line="240" w:lineRule="auto"/>
              <w:rPr>
                <w:rFonts w:ascii="Arial" w:hAnsi="Arial" w:cs="Arial"/>
                <w:sz w:val="18"/>
                <w:szCs w:val="18"/>
              </w:rPr>
            </w:pPr>
            <w:r w:rsidRPr="00052B8D">
              <w:rPr>
                <w:rFonts w:ascii="Arial" w:hAnsi="Arial" w:cs="Arial"/>
                <w:sz w:val="18"/>
                <w:szCs w:val="18"/>
              </w:rPr>
              <w:t>Ocenie podlega również, czy na moment złożenia wniosku o dofinansowanie projektu uzyskana została pozytywna opinia o celowości inwestycji* (jeśli dotyczy), o której mowa w ustawie z dnia 27 sierpnia 2004 r.</w:t>
            </w:r>
            <w:r>
              <w:rPr>
                <w:rFonts w:ascii="Arial" w:hAnsi="Arial" w:cs="Arial"/>
                <w:sz w:val="18"/>
                <w:szCs w:val="18"/>
              </w:rPr>
              <w:t xml:space="preserve"> </w:t>
            </w:r>
            <w:r w:rsidRPr="00052B8D">
              <w:rPr>
                <w:rFonts w:ascii="Arial" w:hAnsi="Arial" w:cs="Arial"/>
                <w:sz w:val="18"/>
                <w:szCs w:val="18"/>
              </w:rPr>
              <w:t xml:space="preserve">o świadczeniach opieki zdrowotnej finansowanych </w:t>
            </w:r>
            <w:r>
              <w:rPr>
                <w:rFonts w:ascii="Arial" w:hAnsi="Arial" w:cs="Arial"/>
                <w:sz w:val="18"/>
                <w:szCs w:val="18"/>
              </w:rPr>
              <w:br/>
            </w:r>
            <w:r w:rsidRPr="00052B8D">
              <w:rPr>
                <w:rFonts w:ascii="Arial" w:hAnsi="Arial" w:cs="Arial"/>
                <w:sz w:val="18"/>
                <w:szCs w:val="18"/>
              </w:rPr>
              <w:t>ze środków publicznych (</w:t>
            </w:r>
            <w:proofErr w:type="spellStart"/>
            <w:r w:rsidRPr="00052B8D">
              <w:rPr>
                <w:rFonts w:ascii="Arial" w:hAnsi="Arial" w:cs="Arial"/>
                <w:sz w:val="18"/>
                <w:szCs w:val="18"/>
              </w:rPr>
              <w:t>Dz.U.z</w:t>
            </w:r>
            <w:proofErr w:type="spellEnd"/>
            <w:r w:rsidRPr="00052B8D">
              <w:rPr>
                <w:rFonts w:ascii="Arial" w:hAnsi="Arial" w:cs="Arial"/>
                <w:sz w:val="18"/>
                <w:szCs w:val="18"/>
              </w:rPr>
              <w:t xml:space="preserve"> 2021 r. poz.</w:t>
            </w:r>
            <w:r>
              <w:rPr>
                <w:rFonts w:ascii="Arial" w:hAnsi="Arial" w:cs="Arial"/>
                <w:sz w:val="18"/>
                <w:szCs w:val="18"/>
              </w:rPr>
              <w:t xml:space="preserve"> </w:t>
            </w:r>
            <w:r w:rsidRPr="00052B8D">
              <w:rPr>
                <w:rFonts w:ascii="Arial" w:hAnsi="Arial" w:cs="Arial"/>
                <w:sz w:val="18"/>
                <w:szCs w:val="18"/>
              </w:rPr>
              <w:t xml:space="preserve">1285 </w:t>
            </w:r>
            <w:r>
              <w:rPr>
                <w:rFonts w:ascii="Arial" w:hAnsi="Arial" w:cs="Arial"/>
                <w:sz w:val="18"/>
                <w:szCs w:val="18"/>
              </w:rPr>
              <w:br/>
            </w:r>
            <w:r w:rsidRPr="00052B8D">
              <w:rPr>
                <w:rFonts w:ascii="Arial" w:hAnsi="Arial" w:cs="Arial"/>
                <w:sz w:val="18"/>
                <w:szCs w:val="18"/>
              </w:rPr>
              <w:t>z </w:t>
            </w:r>
            <w:proofErr w:type="spellStart"/>
            <w:r w:rsidRPr="00052B8D">
              <w:rPr>
                <w:rFonts w:ascii="Arial" w:hAnsi="Arial" w:cs="Arial"/>
                <w:sz w:val="18"/>
                <w:szCs w:val="18"/>
              </w:rPr>
              <w:t>późn</w:t>
            </w:r>
            <w:proofErr w:type="spellEnd"/>
            <w:r w:rsidRPr="00052B8D">
              <w:rPr>
                <w:rFonts w:ascii="Arial" w:hAnsi="Arial" w:cs="Arial"/>
                <w:sz w:val="18"/>
                <w:szCs w:val="18"/>
              </w:rPr>
              <w:t xml:space="preserve">. </w:t>
            </w:r>
            <w:proofErr w:type="spellStart"/>
            <w:r w:rsidRPr="00052B8D">
              <w:rPr>
                <w:rFonts w:ascii="Arial" w:hAnsi="Arial" w:cs="Arial"/>
                <w:sz w:val="18"/>
                <w:szCs w:val="18"/>
              </w:rPr>
              <w:t>zm</w:t>
            </w:r>
            <w:proofErr w:type="spellEnd"/>
            <w:r w:rsidRPr="00052B8D">
              <w:rPr>
                <w:rFonts w:ascii="Arial" w:hAnsi="Arial" w:cs="Arial"/>
                <w:sz w:val="18"/>
                <w:szCs w:val="18"/>
              </w:rPr>
              <w:t>).</w:t>
            </w:r>
          </w:p>
          <w:p w14:paraId="3EF39277" w14:textId="479D430D"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Kryterium weryfikowane na podstawie uzasadnienia wnioskodawcy zawartego we wniosku o dofinansowanie projektu oraz opinii o celowości inwestycji (jeśli jest wymagane).</w:t>
            </w:r>
          </w:p>
          <w:p w14:paraId="2146A3A4" w14:textId="77777777" w:rsidR="00C55E57" w:rsidRPr="00052B8D" w:rsidRDefault="00C55E57" w:rsidP="00C55E57">
            <w:pPr>
              <w:spacing w:after="0" w:line="240" w:lineRule="auto"/>
              <w:rPr>
                <w:rFonts w:ascii="Arial" w:hAnsi="Arial" w:cs="Arial"/>
                <w:sz w:val="18"/>
                <w:szCs w:val="18"/>
              </w:rPr>
            </w:pPr>
          </w:p>
          <w:p w14:paraId="2E009E33" w14:textId="481B4E00"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Możliwa poprawa projektu w zakresie spełnienia kryterium.</w:t>
            </w:r>
          </w:p>
          <w:p w14:paraId="68C1D946" w14:textId="77777777" w:rsidR="00C55E57" w:rsidRPr="00052B8D" w:rsidRDefault="00C55E57" w:rsidP="00C55E57">
            <w:pPr>
              <w:spacing w:after="0" w:line="240" w:lineRule="auto"/>
              <w:rPr>
                <w:rFonts w:ascii="Arial" w:hAnsi="Arial" w:cs="Arial"/>
                <w:sz w:val="18"/>
                <w:szCs w:val="18"/>
              </w:rPr>
            </w:pPr>
          </w:p>
          <w:p w14:paraId="6FB94EF5" w14:textId="77777777" w:rsidR="00C55E57" w:rsidRPr="00052B8D" w:rsidRDefault="00C55E57" w:rsidP="00C55E57">
            <w:pPr>
              <w:spacing w:after="0" w:line="240" w:lineRule="auto"/>
              <w:rPr>
                <w:rFonts w:ascii="Arial" w:hAnsi="Arial" w:cs="Arial"/>
                <w:sz w:val="16"/>
                <w:szCs w:val="16"/>
              </w:rPr>
            </w:pPr>
            <w:r w:rsidRPr="00052B8D">
              <w:rPr>
                <w:rFonts w:ascii="Arial" w:hAnsi="Arial" w:cs="Arial"/>
                <w:sz w:val="16"/>
                <w:szCs w:val="16"/>
              </w:rPr>
              <w:t>*Opinia o Celowości Inwestycji (OCI) dotyczy konkretnej inwestycji (a nie wnioskodawcy), a zatem dopuszczalne jest załączenie OCI wydanej na wniosek podmiotu innego niż beneficjent projektu.</w:t>
            </w:r>
          </w:p>
          <w:p w14:paraId="331708DD" w14:textId="77777777" w:rsidR="00C55E57" w:rsidRPr="00052B8D" w:rsidRDefault="00C55E57" w:rsidP="00C55E57">
            <w:pPr>
              <w:spacing w:after="0" w:line="240" w:lineRule="auto"/>
              <w:rPr>
                <w:rFonts w:ascii="Arial" w:eastAsia="Times New Roman" w:hAnsi="Arial" w:cs="Arial"/>
                <w:color w:val="000000"/>
                <w:sz w:val="18"/>
                <w:szCs w:val="18"/>
                <w:lang w:eastAsia="pl-PL"/>
              </w:rPr>
            </w:pPr>
          </w:p>
        </w:tc>
      </w:tr>
      <w:tr w:rsidR="00C55E57" w:rsidRPr="00B55EE1" w14:paraId="79426160" w14:textId="77777777" w:rsidTr="00624D7C">
        <w:trPr>
          <w:trHeight w:val="3533"/>
        </w:trPr>
        <w:tc>
          <w:tcPr>
            <w:tcW w:w="557" w:type="dxa"/>
            <w:shd w:val="clear" w:color="000000" w:fill="E6E6E6"/>
            <w:noWrap/>
            <w:vAlign w:val="center"/>
            <w:hideMark/>
          </w:tcPr>
          <w:p w14:paraId="5F47EEB3" w14:textId="3BA637E7"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701" w:type="dxa"/>
            <w:shd w:val="clear" w:color="auto" w:fill="auto"/>
            <w:noWrap/>
            <w:vAlign w:val="center"/>
            <w:hideMark/>
          </w:tcPr>
          <w:p w14:paraId="659D23C3"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Zaplanowane w ramach projektu działania, w tym w szczególności </w:t>
            </w:r>
            <w:r>
              <w:rPr>
                <w:rFonts w:ascii="Arial" w:eastAsia="Times New Roman" w:hAnsi="Arial" w:cs="Arial"/>
                <w:color w:val="000000"/>
                <w:sz w:val="20"/>
                <w:szCs w:val="20"/>
                <w:lang w:eastAsia="pl-PL"/>
              </w:rPr>
              <w:br/>
              <w:t>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poszerzenia oferty medycznej odpowiadać na zidentyfikowane deficyty podaży świadczeń).</w:t>
            </w:r>
          </w:p>
          <w:p w14:paraId="5871EEC4"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vMerge w:val="restart"/>
            <w:shd w:val="clear" w:color="auto" w:fill="auto"/>
            <w:noWrap/>
            <w:vAlign w:val="center"/>
            <w:hideMark/>
          </w:tcPr>
          <w:p w14:paraId="25E1C9DE" w14:textId="77777777" w:rsidR="00C55E57" w:rsidRDefault="00C55E57" w:rsidP="00C55E57">
            <w:pPr>
              <w:spacing w:after="0" w:line="240" w:lineRule="auto"/>
              <w:rPr>
                <w:rFonts w:ascii="Arial" w:eastAsia="Times New Roman" w:hAnsi="Arial" w:cs="Arial"/>
                <w:color w:val="000000"/>
                <w:sz w:val="20"/>
                <w:szCs w:val="20"/>
                <w:lang w:eastAsia="pl-PL"/>
              </w:rPr>
            </w:pPr>
          </w:p>
          <w:p w14:paraId="620A1C5E" w14:textId="77777777" w:rsidR="00C55E57" w:rsidRDefault="00C55E57" w:rsidP="00C55E57">
            <w:pPr>
              <w:spacing w:after="0" w:line="240" w:lineRule="auto"/>
              <w:rPr>
                <w:rFonts w:ascii="Arial" w:eastAsia="Times New Roman" w:hAnsi="Arial" w:cs="Arial"/>
                <w:color w:val="000000"/>
                <w:sz w:val="20"/>
                <w:szCs w:val="20"/>
                <w:lang w:eastAsia="pl-PL"/>
              </w:rPr>
            </w:pPr>
          </w:p>
          <w:p w14:paraId="38EF305E" w14:textId="77777777" w:rsidR="00C55E57" w:rsidRDefault="00C55E57" w:rsidP="00C55E57">
            <w:pPr>
              <w:spacing w:after="0" w:line="240" w:lineRule="auto"/>
              <w:rPr>
                <w:rFonts w:ascii="Arial" w:eastAsia="Times New Roman" w:hAnsi="Arial" w:cs="Arial"/>
                <w:color w:val="000000"/>
                <w:sz w:val="20"/>
                <w:szCs w:val="20"/>
                <w:lang w:eastAsia="pl-PL"/>
              </w:rPr>
            </w:pPr>
          </w:p>
          <w:p w14:paraId="4B1F6768" w14:textId="77777777" w:rsidR="00C55E57" w:rsidRDefault="00C55E57" w:rsidP="00C55E57">
            <w:pPr>
              <w:spacing w:after="0" w:line="240" w:lineRule="auto"/>
              <w:rPr>
                <w:rFonts w:ascii="Arial" w:eastAsia="Times New Roman" w:hAnsi="Arial" w:cs="Arial"/>
                <w:color w:val="000000"/>
                <w:sz w:val="20"/>
                <w:szCs w:val="20"/>
                <w:lang w:eastAsia="pl-PL"/>
              </w:rPr>
            </w:pPr>
          </w:p>
          <w:p w14:paraId="0ECED1C8" w14:textId="77777777" w:rsidR="00C55E57" w:rsidRDefault="00C55E57" w:rsidP="00C55E57">
            <w:pPr>
              <w:spacing w:after="0" w:line="240" w:lineRule="auto"/>
              <w:rPr>
                <w:rFonts w:ascii="Arial" w:eastAsia="Times New Roman" w:hAnsi="Arial" w:cs="Arial"/>
                <w:color w:val="000000"/>
                <w:sz w:val="20"/>
                <w:szCs w:val="20"/>
                <w:lang w:eastAsia="pl-PL"/>
              </w:rPr>
            </w:pPr>
          </w:p>
          <w:p w14:paraId="2F52A6B2" w14:textId="77777777" w:rsidR="00C55E57" w:rsidRDefault="00C55E57" w:rsidP="00C55E57">
            <w:pPr>
              <w:spacing w:after="0" w:line="240" w:lineRule="auto"/>
              <w:rPr>
                <w:rFonts w:ascii="Arial" w:eastAsia="Times New Roman" w:hAnsi="Arial" w:cs="Arial"/>
                <w:color w:val="000000"/>
                <w:sz w:val="20"/>
                <w:szCs w:val="20"/>
                <w:lang w:eastAsia="pl-PL"/>
              </w:rPr>
            </w:pPr>
          </w:p>
          <w:p w14:paraId="10D1C79E" w14:textId="77777777" w:rsidR="00C55E57" w:rsidRDefault="00C55E57" w:rsidP="00C55E57">
            <w:pPr>
              <w:spacing w:after="0" w:line="240" w:lineRule="auto"/>
              <w:rPr>
                <w:rFonts w:ascii="Arial" w:eastAsia="Times New Roman" w:hAnsi="Arial" w:cs="Arial"/>
                <w:color w:val="000000"/>
                <w:sz w:val="20"/>
                <w:szCs w:val="20"/>
                <w:lang w:eastAsia="pl-PL"/>
              </w:rPr>
            </w:pPr>
          </w:p>
          <w:p w14:paraId="5AE3C0C7" w14:textId="77777777" w:rsidR="00C55E57" w:rsidRDefault="00C55E57" w:rsidP="00C55E57">
            <w:pPr>
              <w:spacing w:after="0" w:line="240" w:lineRule="auto"/>
              <w:rPr>
                <w:rFonts w:ascii="Arial" w:eastAsia="Times New Roman" w:hAnsi="Arial" w:cs="Arial"/>
                <w:color w:val="000000"/>
                <w:sz w:val="20"/>
                <w:szCs w:val="20"/>
                <w:lang w:eastAsia="pl-PL"/>
              </w:rPr>
            </w:pPr>
          </w:p>
          <w:p w14:paraId="6E677DF6" w14:textId="77777777" w:rsidR="00C55E57" w:rsidRDefault="00C55E57" w:rsidP="00C55E57">
            <w:pPr>
              <w:spacing w:after="0" w:line="240" w:lineRule="auto"/>
              <w:rPr>
                <w:rFonts w:ascii="Arial" w:eastAsia="Times New Roman" w:hAnsi="Arial" w:cs="Arial"/>
                <w:color w:val="000000"/>
                <w:sz w:val="20"/>
                <w:szCs w:val="20"/>
                <w:lang w:eastAsia="pl-PL"/>
              </w:rPr>
            </w:pPr>
          </w:p>
          <w:p w14:paraId="1358473F"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wyrobów medycznych* objętych projektem (C.1.3)</w:t>
            </w:r>
          </w:p>
          <w:p w14:paraId="3CB1FF8C" w14:textId="77777777" w:rsidR="00C55E57" w:rsidRPr="00525E13" w:rsidRDefault="00C55E57" w:rsidP="00C55E57">
            <w:pPr>
              <w:spacing w:after="0" w:line="240" w:lineRule="auto"/>
              <w:rPr>
                <w:rFonts w:ascii="Arial" w:eastAsia="Times New Roman" w:hAnsi="Arial" w:cs="Arial"/>
                <w:color w:val="000000"/>
                <w:lang w:eastAsia="pl-PL"/>
              </w:rPr>
            </w:pPr>
          </w:p>
          <w:p w14:paraId="13A57887"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525E13">
              <w:rPr>
                <w:rFonts w:ascii="Arial" w:eastAsia="Times New Roman" w:hAnsi="Arial" w:cs="Arial"/>
                <w:color w:val="000000"/>
                <w:sz w:val="18"/>
                <w:szCs w:val="18"/>
                <w:lang w:eastAsia="pl-PL"/>
              </w:rPr>
              <w:t xml:space="preserve">*Wyrób medyczny w rozumieniu art.2 ust 1 pkt 38 ustawy z dnia 20 maja 2010r. o wyrobach medycznych (Dz.U z 2020 r. poz.186 z </w:t>
            </w:r>
            <w:proofErr w:type="spellStart"/>
            <w:r w:rsidRPr="00525E13">
              <w:rPr>
                <w:rFonts w:ascii="Arial" w:eastAsia="Times New Roman" w:hAnsi="Arial" w:cs="Arial"/>
                <w:color w:val="000000"/>
                <w:sz w:val="18"/>
                <w:szCs w:val="18"/>
                <w:lang w:eastAsia="pl-PL"/>
              </w:rPr>
              <w:t>późn</w:t>
            </w:r>
            <w:proofErr w:type="spellEnd"/>
            <w:r w:rsidRPr="00525E13">
              <w:rPr>
                <w:rFonts w:ascii="Arial" w:eastAsia="Times New Roman" w:hAnsi="Arial" w:cs="Arial"/>
                <w:color w:val="000000"/>
                <w:sz w:val="18"/>
                <w:szCs w:val="18"/>
                <w:lang w:eastAsia="pl-PL"/>
              </w:rPr>
              <w:t>. zm.).</w:t>
            </w:r>
          </w:p>
        </w:tc>
        <w:tc>
          <w:tcPr>
            <w:tcW w:w="1559" w:type="dxa"/>
            <w:shd w:val="clear" w:color="auto" w:fill="auto"/>
            <w:noWrap/>
            <w:vAlign w:val="center"/>
            <w:hideMark/>
          </w:tcPr>
          <w:p w14:paraId="4E0D7E4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6B23C36"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val="restart"/>
            <w:shd w:val="clear" w:color="auto" w:fill="auto"/>
            <w:noWrap/>
            <w:vAlign w:val="center"/>
            <w:hideMark/>
          </w:tcPr>
          <w:p w14:paraId="2EBCDC54" w14:textId="77777777" w:rsidR="00C55E57" w:rsidRPr="00745863" w:rsidRDefault="00C55E57" w:rsidP="00C55E57">
            <w:pPr>
              <w:pStyle w:val="Akapitzlist"/>
              <w:spacing w:before="60" w:after="0" w:line="240" w:lineRule="auto"/>
              <w:ind w:left="0"/>
              <w:contextualSpacing w:val="0"/>
              <w:rPr>
                <w:rFonts w:ascii="Arial" w:hAnsi="Arial" w:cs="Arial"/>
                <w:sz w:val="18"/>
                <w:szCs w:val="18"/>
              </w:rPr>
            </w:pPr>
            <w:r w:rsidRPr="00745863">
              <w:rPr>
                <w:rFonts w:ascii="Arial" w:hAnsi="Arial" w:cs="Arial"/>
                <w:sz w:val="18"/>
                <w:szCs w:val="18"/>
              </w:rPr>
              <w:t>Ocenie podlega, czy wnioskodawca realizujący projekt, obejmujący zakup wyrobów medycznych:</w:t>
            </w:r>
            <w:r>
              <w:rPr>
                <w:rFonts w:ascii="Arial" w:hAnsi="Arial" w:cs="Arial"/>
                <w:sz w:val="18"/>
                <w:szCs w:val="18"/>
              </w:rPr>
              <w:br/>
            </w:r>
          </w:p>
          <w:p w14:paraId="1E5D4DF9" w14:textId="77777777" w:rsidR="00C55E57" w:rsidRPr="00745863" w:rsidRDefault="00C55E57" w:rsidP="00C55E57">
            <w:pPr>
              <w:numPr>
                <w:ilvl w:val="0"/>
                <w:numId w:val="36"/>
              </w:numPr>
              <w:spacing w:after="0" w:line="240" w:lineRule="auto"/>
              <w:ind w:left="350" w:hanging="350"/>
              <w:rPr>
                <w:rFonts w:ascii="Arial" w:hAnsi="Arial" w:cs="Arial"/>
                <w:sz w:val="18"/>
                <w:szCs w:val="18"/>
              </w:rPr>
            </w:pPr>
            <w:r w:rsidRPr="00745863">
              <w:rPr>
                <w:rFonts w:ascii="Arial" w:hAnsi="Arial" w:cs="Arial"/>
                <w:sz w:val="18"/>
                <w:szCs w:val="18"/>
              </w:rPr>
              <w:t xml:space="preserve">wykazał zasadność planowanych zakupów pod kątem rzeczywistego zapotrzebowania na dany produkt </w:t>
            </w:r>
            <w:r>
              <w:rPr>
                <w:rFonts w:ascii="Arial" w:hAnsi="Arial" w:cs="Arial"/>
                <w:sz w:val="18"/>
                <w:szCs w:val="18"/>
              </w:rPr>
              <w:br/>
            </w:r>
            <w:r w:rsidRPr="00745863">
              <w:rPr>
                <w:rFonts w:ascii="Arial" w:hAnsi="Arial" w:cs="Arial"/>
                <w:sz w:val="18"/>
                <w:szCs w:val="18"/>
              </w:rPr>
              <w:t>(tj. czy wytworzona infrastruktura, w tym ilość, parametry wyrobu medycznego są adekwatne do zakresu udzielanych przez podmiot liczby świadczeń opieki zdrowotnej lub, w przypadku poszerzania oferty medycznej, odpowiadają na zidentyfikowane deficyty podaży świadczeń).</w:t>
            </w:r>
            <w:r>
              <w:rPr>
                <w:rFonts w:ascii="Arial" w:hAnsi="Arial" w:cs="Arial"/>
                <w:sz w:val="18"/>
                <w:szCs w:val="18"/>
              </w:rPr>
              <w:br/>
            </w:r>
          </w:p>
          <w:p w14:paraId="7C84F98F" w14:textId="77777777" w:rsidR="00C55E57" w:rsidRPr="00745863" w:rsidRDefault="00C55E57" w:rsidP="00C55E57">
            <w:pPr>
              <w:numPr>
                <w:ilvl w:val="0"/>
                <w:numId w:val="3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odpowiednio wykwalifikowaną kadrą medyczną do obsługi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1466D452" w14:textId="77777777" w:rsidR="00C55E57" w:rsidRPr="00745863" w:rsidRDefault="00C55E57" w:rsidP="00C55E57">
            <w:pPr>
              <w:numPr>
                <w:ilvl w:val="0"/>
                <w:numId w:val="3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infrastrukturą techniczną niezbędną do instalacji i użytkowania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47EBFA85" w14:textId="77777777" w:rsidR="00C55E57" w:rsidRPr="00745863" w:rsidRDefault="00C55E57" w:rsidP="00C55E57">
            <w:pPr>
              <w:numPr>
                <w:ilvl w:val="0"/>
                <w:numId w:val="36"/>
              </w:numPr>
              <w:spacing w:after="0" w:line="240" w:lineRule="auto"/>
              <w:ind w:left="364" w:hanging="364"/>
              <w:rPr>
                <w:rFonts w:ascii="Arial" w:hAnsi="Arial" w:cs="Arial"/>
                <w:sz w:val="18"/>
                <w:szCs w:val="18"/>
              </w:rPr>
            </w:pPr>
            <w:r>
              <w:rPr>
                <w:rFonts w:ascii="Arial" w:hAnsi="Arial" w:cs="Arial"/>
                <w:sz w:val="18"/>
                <w:szCs w:val="18"/>
              </w:rPr>
              <w:t>d</w:t>
            </w:r>
            <w:r w:rsidRPr="00745863">
              <w:rPr>
                <w:rFonts w:ascii="Arial" w:hAnsi="Arial" w:cs="Arial"/>
                <w:sz w:val="18"/>
                <w:szCs w:val="18"/>
              </w:rPr>
              <w:t xml:space="preserve">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systemami teleinformatycznymi do prowadzenia dokumentacji medycznej w postaci elektronicznej niezbędnej przy użytkowaniu wyrobów medycznych objętych projektem.</w:t>
            </w:r>
            <w:r>
              <w:rPr>
                <w:rFonts w:ascii="Arial" w:hAnsi="Arial" w:cs="Arial"/>
                <w:sz w:val="18"/>
                <w:szCs w:val="18"/>
              </w:rPr>
              <w:br/>
            </w:r>
          </w:p>
          <w:p w14:paraId="42F6AB04" w14:textId="77777777" w:rsidR="00C55E57" w:rsidRPr="00745863" w:rsidRDefault="00C55E57" w:rsidP="00C55E57">
            <w:pPr>
              <w:numPr>
                <w:ilvl w:val="0"/>
                <w:numId w:val="36"/>
              </w:numPr>
              <w:spacing w:after="0" w:line="240" w:lineRule="auto"/>
              <w:ind w:left="364" w:hanging="28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 xml:space="preserve">o dofinansowanie projektu, wdrożoną </w:t>
            </w:r>
            <w:r>
              <w:rPr>
                <w:rFonts w:ascii="Arial" w:hAnsi="Arial" w:cs="Arial"/>
                <w:sz w:val="18"/>
                <w:szCs w:val="18"/>
              </w:rPr>
              <w:br/>
            </w:r>
            <w:r w:rsidRPr="00745863">
              <w:rPr>
                <w:rFonts w:ascii="Arial" w:hAnsi="Arial" w:cs="Arial"/>
                <w:sz w:val="18"/>
                <w:szCs w:val="18"/>
              </w:rPr>
              <w:t xml:space="preserve">i zaktualizowaną polityką bezpieczeństwa w zakresie </w:t>
            </w:r>
            <w:r w:rsidRPr="00745863">
              <w:rPr>
                <w:rFonts w:ascii="Arial" w:hAnsi="Arial" w:cs="Arial"/>
                <w:sz w:val="18"/>
                <w:szCs w:val="18"/>
              </w:rPr>
              <w:lastRenderedPageBreak/>
              <w:t>użytkowania wyrobów medycznych objętych projektem.</w:t>
            </w:r>
          </w:p>
          <w:p w14:paraId="0C0B851C" w14:textId="77777777" w:rsidR="00C55E57" w:rsidRPr="00745863" w:rsidRDefault="00C55E57" w:rsidP="00C55E57">
            <w:pPr>
              <w:spacing w:after="0" w:line="240" w:lineRule="auto"/>
              <w:rPr>
                <w:rFonts w:ascii="Arial" w:hAnsi="Arial" w:cs="Arial"/>
                <w:sz w:val="18"/>
                <w:szCs w:val="18"/>
              </w:rPr>
            </w:pPr>
          </w:p>
          <w:p w14:paraId="30FE2FAE" w14:textId="77777777" w:rsidR="00C55E57" w:rsidRPr="00745863" w:rsidRDefault="00C55E57" w:rsidP="00C55E57">
            <w:pPr>
              <w:spacing w:after="0" w:line="240" w:lineRule="auto"/>
              <w:rPr>
                <w:rFonts w:ascii="Arial" w:hAnsi="Arial" w:cs="Arial"/>
                <w:sz w:val="18"/>
                <w:szCs w:val="18"/>
              </w:rPr>
            </w:pPr>
            <w:r w:rsidRPr="00745863">
              <w:rPr>
                <w:rFonts w:ascii="Arial" w:hAnsi="Arial" w:cs="Arial"/>
                <w:sz w:val="18"/>
                <w:szCs w:val="18"/>
              </w:rPr>
              <w:t>Kryterium jest spełnione w przypadku pozytywnej odpowiedzi na wszystkie podpunkty.</w:t>
            </w:r>
          </w:p>
          <w:p w14:paraId="2277FC02" w14:textId="77777777" w:rsidR="00C55E57" w:rsidRDefault="00C55E57" w:rsidP="00C55E57">
            <w:pPr>
              <w:spacing w:after="0" w:line="240" w:lineRule="auto"/>
              <w:rPr>
                <w:rFonts w:ascii="Arial" w:hAnsi="Arial" w:cs="Arial"/>
                <w:sz w:val="18"/>
                <w:szCs w:val="18"/>
              </w:rPr>
            </w:pPr>
          </w:p>
          <w:p w14:paraId="700B8B60" w14:textId="77777777" w:rsidR="00C55E57" w:rsidRPr="00745863" w:rsidRDefault="00C55E57" w:rsidP="00C55E57">
            <w:pPr>
              <w:spacing w:after="0" w:line="240" w:lineRule="auto"/>
              <w:rPr>
                <w:rFonts w:ascii="Arial" w:hAnsi="Arial" w:cs="Arial"/>
                <w:sz w:val="18"/>
                <w:szCs w:val="18"/>
              </w:rPr>
            </w:pPr>
          </w:p>
          <w:p w14:paraId="05EED9FD" w14:textId="55358A6C" w:rsidR="00C55E57" w:rsidRDefault="00C55E57" w:rsidP="00C55E57">
            <w:pPr>
              <w:spacing w:after="0" w:line="240" w:lineRule="auto"/>
              <w:rPr>
                <w:rFonts w:ascii="Arial" w:hAnsi="Arial" w:cs="Arial"/>
                <w:sz w:val="18"/>
                <w:szCs w:val="18"/>
              </w:rPr>
            </w:pPr>
            <w:r w:rsidRPr="00745863">
              <w:rPr>
                <w:rFonts w:ascii="Arial" w:hAnsi="Arial" w:cs="Arial"/>
                <w:sz w:val="18"/>
                <w:szCs w:val="18"/>
              </w:rPr>
              <w:t>Możliwa poprawa projektu w zakresie spełnienia kryterium.</w:t>
            </w:r>
          </w:p>
          <w:p w14:paraId="372D78FB" w14:textId="77777777" w:rsidR="00C55E57" w:rsidRDefault="00C55E57" w:rsidP="00C55E57">
            <w:pPr>
              <w:spacing w:after="0" w:line="240" w:lineRule="auto"/>
              <w:rPr>
                <w:rFonts w:ascii="Arial" w:hAnsi="Arial" w:cs="Arial"/>
                <w:sz w:val="18"/>
                <w:szCs w:val="18"/>
              </w:rPr>
            </w:pPr>
          </w:p>
          <w:p w14:paraId="66870641"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6507D9FB"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68CA702B" w14:textId="77777777" w:rsidTr="00624D7C">
        <w:trPr>
          <w:trHeight w:val="3951"/>
        </w:trPr>
        <w:tc>
          <w:tcPr>
            <w:tcW w:w="557" w:type="dxa"/>
            <w:shd w:val="clear" w:color="000000" w:fill="E6E6E6"/>
            <w:noWrap/>
            <w:vAlign w:val="center"/>
          </w:tcPr>
          <w:p w14:paraId="029E8EFF" w14:textId="3A75CE16"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701" w:type="dxa"/>
            <w:shd w:val="clear" w:color="auto" w:fill="auto"/>
            <w:noWrap/>
            <w:vAlign w:val="center"/>
          </w:tcPr>
          <w:p w14:paraId="17E08E80"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kadrą medyczną odpowiednio wykwalifikowaną do obsługi wyrobów medycznych objętych projektem. </w:t>
            </w:r>
          </w:p>
          <w:p w14:paraId="1CC79162" w14:textId="77777777" w:rsidR="00C55E57" w:rsidRDefault="00C55E57" w:rsidP="00C55E57">
            <w:pPr>
              <w:spacing w:after="0" w:line="240" w:lineRule="auto"/>
              <w:rPr>
                <w:rFonts w:ascii="Arial" w:eastAsia="Times New Roman" w:hAnsi="Arial" w:cs="Arial"/>
                <w:color w:val="000000"/>
                <w:sz w:val="20"/>
                <w:szCs w:val="20"/>
                <w:lang w:eastAsia="pl-PL"/>
              </w:rPr>
            </w:pPr>
          </w:p>
          <w:p w14:paraId="2F210EA8" w14:textId="77777777" w:rsidR="00C55E57" w:rsidRPr="00756CC4"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vMerge/>
            <w:shd w:val="clear" w:color="auto" w:fill="auto"/>
            <w:noWrap/>
            <w:vAlign w:val="center"/>
          </w:tcPr>
          <w:p w14:paraId="223C0366"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735B14A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834382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565A7F17"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05508B72" w14:textId="77777777" w:rsidTr="00624D7C">
        <w:trPr>
          <w:trHeight w:val="600"/>
        </w:trPr>
        <w:tc>
          <w:tcPr>
            <w:tcW w:w="557" w:type="dxa"/>
            <w:shd w:val="clear" w:color="000000" w:fill="E6E6E6"/>
            <w:noWrap/>
            <w:vAlign w:val="center"/>
          </w:tcPr>
          <w:p w14:paraId="393E0128" w14:textId="41B0470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701" w:type="dxa"/>
            <w:shd w:val="clear" w:color="auto" w:fill="auto"/>
            <w:noWrap/>
            <w:vAlign w:val="center"/>
          </w:tcPr>
          <w:p w14:paraId="1ABF25B6" w14:textId="77777777" w:rsidR="00C55E57" w:rsidRDefault="00C55E57" w:rsidP="00C55E57">
            <w:pPr>
              <w:spacing w:after="0" w:line="240" w:lineRule="auto"/>
              <w:rPr>
                <w:rFonts w:ascii="Arial" w:eastAsia="Times New Roman" w:hAnsi="Arial" w:cs="Arial"/>
                <w:color w:val="000000"/>
                <w:sz w:val="20"/>
                <w:szCs w:val="20"/>
                <w:lang w:eastAsia="pl-PL"/>
              </w:rPr>
            </w:pPr>
          </w:p>
          <w:p w14:paraId="32168A37"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w:t>
            </w:r>
            <w:r>
              <w:rPr>
                <w:rFonts w:ascii="Arial" w:eastAsia="Times New Roman" w:hAnsi="Arial" w:cs="Arial"/>
                <w:color w:val="000000"/>
                <w:sz w:val="20"/>
                <w:szCs w:val="20"/>
                <w:lang w:eastAsia="pl-PL"/>
              </w:rPr>
              <w:lastRenderedPageBreak/>
              <w:t xml:space="preserve">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infrastrukturą techniczną niezbędną </w:t>
            </w:r>
            <w:r>
              <w:rPr>
                <w:rFonts w:ascii="Arial" w:eastAsia="Times New Roman" w:hAnsi="Arial" w:cs="Arial"/>
                <w:color w:val="000000"/>
                <w:sz w:val="20"/>
                <w:szCs w:val="20"/>
                <w:lang w:eastAsia="pl-PL"/>
              </w:rPr>
              <w:br/>
              <w:t>do instalacji i użytkowania wyrobów medycznych objętych projektem.</w:t>
            </w:r>
          </w:p>
          <w:p w14:paraId="25C12451" w14:textId="77777777" w:rsidR="00C55E57" w:rsidRDefault="00C55E57" w:rsidP="00C55E57">
            <w:pPr>
              <w:spacing w:after="0" w:line="240" w:lineRule="auto"/>
              <w:rPr>
                <w:rFonts w:ascii="Arial" w:eastAsia="Times New Roman" w:hAnsi="Arial" w:cs="Arial"/>
                <w:color w:val="000000"/>
                <w:sz w:val="20"/>
                <w:szCs w:val="20"/>
                <w:lang w:eastAsia="pl-PL"/>
              </w:rPr>
            </w:pPr>
          </w:p>
          <w:p w14:paraId="7D9B0413"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3EF84623" w14:textId="77777777" w:rsidR="00C55E57" w:rsidRPr="00756CC4" w:rsidRDefault="00C55E57" w:rsidP="00C55E57">
            <w:pPr>
              <w:spacing w:after="0" w:line="240" w:lineRule="auto"/>
              <w:rPr>
                <w:rFonts w:ascii="Arial" w:eastAsia="Times New Roman" w:hAnsi="Arial" w:cs="Arial"/>
                <w:color w:val="000000"/>
                <w:sz w:val="16"/>
                <w:szCs w:val="16"/>
                <w:lang w:eastAsia="pl-PL"/>
              </w:rPr>
            </w:pPr>
          </w:p>
        </w:tc>
        <w:tc>
          <w:tcPr>
            <w:tcW w:w="2977" w:type="dxa"/>
            <w:vMerge/>
            <w:shd w:val="clear" w:color="auto" w:fill="auto"/>
            <w:noWrap/>
            <w:vAlign w:val="center"/>
          </w:tcPr>
          <w:p w14:paraId="55A782A8"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64C4DFC"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858860E"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471B81D4"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23A042E6" w14:textId="77777777" w:rsidTr="00624D7C">
        <w:trPr>
          <w:trHeight w:val="3485"/>
        </w:trPr>
        <w:tc>
          <w:tcPr>
            <w:tcW w:w="557" w:type="dxa"/>
            <w:shd w:val="clear" w:color="000000" w:fill="E6E6E6"/>
            <w:noWrap/>
            <w:vAlign w:val="center"/>
          </w:tcPr>
          <w:p w14:paraId="7E023754" w14:textId="7A41A28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701" w:type="dxa"/>
            <w:shd w:val="clear" w:color="auto" w:fill="auto"/>
            <w:noWrap/>
            <w:vAlign w:val="center"/>
          </w:tcPr>
          <w:p w14:paraId="36118415"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o dofinansowanie projektu, systemami teleinformatycznymi do prowadzenia dokumentacji medycznej w postaci elektronicznej niezbędnej przy użytkowaniu wyrobów medycznych objętych projektem</w:t>
            </w:r>
          </w:p>
        </w:tc>
        <w:tc>
          <w:tcPr>
            <w:tcW w:w="2977" w:type="dxa"/>
            <w:vMerge/>
            <w:shd w:val="clear" w:color="auto" w:fill="auto"/>
            <w:noWrap/>
            <w:vAlign w:val="center"/>
          </w:tcPr>
          <w:p w14:paraId="5904E920"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2C70661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F0A392E"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764080F6"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07402FEA" w14:textId="77777777" w:rsidTr="00624D7C">
        <w:trPr>
          <w:trHeight w:val="2903"/>
        </w:trPr>
        <w:tc>
          <w:tcPr>
            <w:tcW w:w="557" w:type="dxa"/>
            <w:shd w:val="clear" w:color="000000" w:fill="E6E6E6"/>
            <w:noWrap/>
            <w:vAlign w:val="center"/>
          </w:tcPr>
          <w:p w14:paraId="563329D3" w14:textId="30F6E844"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701" w:type="dxa"/>
            <w:shd w:val="clear" w:color="auto" w:fill="auto"/>
            <w:noWrap/>
            <w:vAlign w:val="center"/>
          </w:tcPr>
          <w:p w14:paraId="03D86D4E"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wdrożoną </w:t>
            </w:r>
            <w:r>
              <w:rPr>
                <w:rFonts w:ascii="Arial" w:eastAsia="Times New Roman" w:hAnsi="Arial" w:cs="Arial"/>
                <w:color w:val="000000"/>
                <w:sz w:val="20"/>
                <w:szCs w:val="20"/>
                <w:lang w:eastAsia="pl-PL"/>
              </w:rPr>
              <w:br/>
              <w:t>i zaktualizowaną polityką bezpieczeństwa w zakresie użytkowania wyrobów medycznych objętych projektem.</w:t>
            </w:r>
          </w:p>
        </w:tc>
        <w:tc>
          <w:tcPr>
            <w:tcW w:w="2977" w:type="dxa"/>
            <w:vMerge/>
            <w:shd w:val="clear" w:color="auto" w:fill="auto"/>
            <w:noWrap/>
            <w:vAlign w:val="center"/>
          </w:tcPr>
          <w:p w14:paraId="20E60129"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32C741BC"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213199D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06E7D76D"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45946D11" w14:textId="77777777" w:rsidTr="00624D7C">
        <w:trPr>
          <w:trHeight w:val="2541"/>
        </w:trPr>
        <w:tc>
          <w:tcPr>
            <w:tcW w:w="557" w:type="dxa"/>
            <w:shd w:val="clear" w:color="000000" w:fill="E6E6E6"/>
            <w:noWrap/>
            <w:vAlign w:val="center"/>
          </w:tcPr>
          <w:p w14:paraId="447AEA24" w14:textId="44C3FFE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701" w:type="dxa"/>
            <w:shd w:val="clear" w:color="auto" w:fill="auto"/>
            <w:noWrap/>
            <w:vAlign w:val="center"/>
          </w:tcPr>
          <w:p w14:paraId="3A754184" w14:textId="77777777" w:rsidR="00C55E57" w:rsidRPr="00ED2BBD" w:rsidRDefault="00C55E57" w:rsidP="00C55E57">
            <w:pPr>
              <w:spacing w:after="0" w:line="240" w:lineRule="auto"/>
              <w:rPr>
                <w:rFonts w:ascii="Arial" w:eastAsia="Times New Roman" w:hAnsi="Arial" w:cs="Arial"/>
                <w:color w:val="FF0000"/>
                <w:sz w:val="20"/>
                <w:szCs w:val="20"/>
                <w:lang w:eastAsia="pl-PL"/>
              </w:rPr>
            </w:pPr>
            <w:r w:rsidRPr="00AF4BCF">
              <w:rPr>
                <w:rFonts w:ascii="Arial" w:eastAsia="Times New Roman" w:hAnsi="Arial" w:cs="Arial"/>
                <w:color w:val="000000" w:themeColor="text1"/>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977" w:type="dxa"/>
            <w:shd w:val="clear" w:color="auto" w:fill="auto"/>
            <w:noWrap/>
            <w:vAlign w:val="center"/>
          </w:tcPr>
          <w:p w14:paraId="3F5F4802"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dotyczące udzielania świadczeń opieki zdrowotnej </w:t>
            </w:r>
            <w:r>
              <w:rPr>
                <w:rFonts w:ascii="Arial" w:eastAsia="Times New Roman" w:hAnsi="Arial" w:cs="Arial"/>
                <w:color w:val="000000"/>
                <w:sz w:val="20"/>
                <w:szCs w:val="20"/>
                <w:lang w:eastAsia="pl-PL"/>
              </w:rPr>
              <w:br/>
              <w:t>w zakresie leczenia szpitalnego (C.1.4)</w:t>
            </w:r>
          </w:p>
        </w:tc>
        <w:tc>
          <w:tcPr>
            <w:tcW w:w="1559" w:type="dxa"/>
            <w:shd w:val="clear" w:color="auto" w:fill="auto"/>
            <w:noWrap/>
            <w:vAlign w:val="center"/>
          </w:tcPr>
          <w:p w14:paraId="455A5383"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54299D0"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7C97EDEC" w14:textId="77777777" w:rsidR="00C55E57" w:rsidRPr="00A37206" w:rsidRDefault="00C55E57" w:rsidP="00C55E57">
            <w:pPr>
              <w:pStyle w:val="Akapitzlist"/>
              <w:spacing w:before="60" w:after="0" w:line="240" w:lineRule="auto"/>
              <w:ind w:left="0"/>
              <w:contextualSpacing w:val="0"/>
              <w:rPr>
                <w:rFonts w:ascii="Arial" w:hAnsi="Arial" w:cs="Arial"/>
                <w:sz w:val="18"/>
                <w:szCs w:val="18"/>
              </w:rPr>
            </w:pPr>
            <w:r w:rsidRPr="00A37206">
              <w:rPr>
                <w:rFonts w:ascii="Arial" w:hAnsi="Arial" w:cs="Arial"/>
                <w:sz w:val="18"/>
                <w:szCs w:val="18"/>
              </w:rPr>
              <w:t xml:space="preserve">Ocenie podlega, czy inwestycje zakładają działania ukierunkowane na rozwój opieki koordynowanej lub rozwój współpracy z innymi zakresami świadczeń </w:t>
            </w:r>
            <w:r>
              <w:rPr>
                <w:rFonts w:ascii="Arial" w:hAnsi="Arial" w:cs="Arial"/>
                <w:sz w:val="18"/>
                <w:szCs w:val="18"/>
              </w:rPr>
              <w:br/>
            </w:r>
            <w:r w:rsidRPr="00A37206">
              <w:rPr>
                <w:rFonts w:ascii="Arial" w:hAnsi="Arial" w:cs="Arial"/>
                <w:sz w:val="18"/>
                <w:szCs w:val="18"/>
              </w:rPr>
              <w:t>np. POZ, AOS, rehabilitacją, opieką długoterminową, paliatywną i hospicyjną.</w:t>
            </w:r>
          </w:p>
          <w:p w14:paraId="6B8F7E94" w14:textId="77777777" w:rsidR="00C55E57" w:rsidRPr="00A37206" w:rsidRDefault="00C55E57" w:rsidP="00C55E57">
            <w:pPr>
              <w:pStyle w:val="Akapitzlist"/>
              <w:spacing w:before="60" w:after="0" w:line="240" w:lineRule="auto"/>
              <w:ind w:left="0"/>
              <w:contextualSpacing w:val="0"/>
              <w:rPr>
                <w:rFonts w:ascii="Arial" w:hAnsi="Arial" w:cs="Arial"/>
                <w:sz w:val="18"/>
                <w:szCs w:val="18"/>
              </w:rPr>
            </w:pPr>
          </w:p>
          <w:p w14:paraId="7CC2506D" w14:textId="4F0078FD" w:rsidR="00C55E57" w:rsidRPr="00E40AAB" w:rsidRDefault="00C55E57" w:rsidP="00C55E57">
            <w:pPr>
              <w:spacing w:after="0" w:line="240" w:lineRule="auto"/>
              <w:rPr>
                <w:rFonts w:ascii="Arial" w:hAnsi="Arial" w:cs="Arial"/>
                <w:color w:val="000000" w:themeColor="text1"/>
                <w:sz w:val="18"/>
                <w:szCs w:val="18"/>
              </w:rPr>
            </w:pPr>
            <w:r w:rsidRPr="00A37206">
              <w:rPr>
                <w:rFonts w:ascii="Arial" w:hAnsi="Arial" w:cs="Arial"/>
                <w:sz w:val="18"/>
                <w:szCs w:val="18"/>
              </w:rPr>
              <w:t>Możliwa poprawa projektu w zakresie spełnienia kryterium.</w:t>
            </w:r>
          </w:p>
        </w:tc>
      </w:tr>
      <w:tr w:rsidR="00C55E57" w:rsidRPr="00B55EE1" w14:paraId="3EF4FB29" w14:textId="77777777" w:rsidTr="004A6C7D">
        <w:trPr>
          <w:trHeight w:val="3391"/>
        </w:trPr>
        <w:tc>
          <w:tcPr>
            <w:tcW w:w="557" w:type="dxa"/>
            <w:shd w:val="clear" w:color="000000" w:fill="E6E6E6"/>
            <w:noWrap/>
            <w:vAlign w:val="center"/>
          </w:tcPr>
          <w:p w14:paraId="6A290E99" w14:textId="58AC9C43"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701" w:type="dxa"/>
            <w:shd w:val="clear" w:color="auto" w:fill="auto"/>
            <w:noWrap/>
            <w:vAlign w:val="center"/>
          </w:tcPr>
          <w:p w14:paraId="4421F33A" w14:textId="7037C079" w:rsidR="00C55E57" w:rsidRPr="004A6C7D" w:rsidRDefault="00C55E57" w:rsidP="00C55E57">
            <w:pPr>
              <w:spacing w:after="0" w:line="240" w:lineRule="auto"/>
              <w:rPr>
                <w:rFonts w:ascii="Arial" w:eastAsia="Times New Roman" w:hAnsi="Arial" w:cs="Arial"/>
                <w:color w:val="000000"/>
                <w:sz w:val="12"/>
                <w:szCs w:val="12"/>
                <w:lang w:eastAsia="pl-PL"/>
              </w:rPr>
            </w:pPr>
            <w:r>
              <w:rPr>
                <w:rFonts w:ascii="Arial" w:eastAsia="Times New Roman" w:hAnsi="Arial" w:cs="Arial"/>
                <w:color w:val="000000"/>
                <w:sz w:val="20"/>
                <w:szCs w:val="20"/>
                <w:lang w:eastAsia="pl-PL"/>
              </w:rPr>
              <w:t>Projekty dotyczące oddziałów</w:t>
            </w:r>
            <w:r>
              <w:rPr>
                <w:rFonts w:ascii="Arial" w:eastAsia="Times New Roman" w:hAnsi="Arial" w:cs="Arial"/>
                <w:color w:val="000000"/>
                <w:sz w:val="20"/>
                <w:szCs w:val="20"/>
                <w:lang w:eastAsia="pl-PL"/>
              </w:rPr>
              <w:br/>
              <w:t>o charakterze położniczym mogą być realizowane wyłącznie przez podmioty lecznicze:</w:t>
            </w:r>
            <w:r>
              <w:rPr>
                <w:rFonts w:ascii="Arial" w:eastAsia="Times New Roman" w:hAnsi="Arial" w:cs="Arial"/>
                <w:color w:val="000000"/>
                <w:sz w:val="20"/>
                <w:szCs w:val="20"/>
                <w:lang w:eastAsia="pl-PL"/>
              </w:rPr>
              <w:br/>
            </w:r>
          </w:p>
          <w:p w14:paraId="657CC445" w14:textId="77777777" w:rsidR="00C55E57" w:rsidRDefault="00C55E57" w:rsidP="00C55E57">
            <w:pPr>
              <w:pStyle w:val="Akapitzlist"/>
              <w:numPr>
                <w:ilvl w:val="0"/>
                <w:numId w:val="3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których w 2019 r. lub 2020 r. odbyło się minimum 400 porodów </w:t>
            </w:r>
            <w:r>
              <w:rPr>
                <w:rFonts w:ascii="Arial" w:eastAsia="Times New Roman" w:hAnsi="Arial" w:cs="Arial"/>
                <w:color w:val="000000"/>
                <w:sz w:val="20"/>
                <w:szCs w:val="20"/>
                <w:lang w:eastAsia="pl-PL"/>
              </w:rPr>
              <w:br/>
              <w:t>i wykazują potencjał do dalszego przeprowadzania minimum 400 porodów rocznie, lub</w:t>
            </w:r>
            <w:r>
              <w:rPr>
                <w:rFonts w:ascii="Arial" w:eastAsia="Times New Roman" w:hAnsi="Arial" w:cs="Arial"/>
                <w:color w:val="000000"/>
                <w:sz w:val="20"/>
                <w:szCs w:val="20"/>
                <w:lang w:eastAsia="pl-PL"/>
              </w:rPr>
              <w:br/>
            </w:r>
          </w:p>
          <w:p w14:paraId="7E8280DA" w14:textId="77777777" w:rsidR="00C55E57" w:rsidRDefault="00C55E57" w:rsidP="00C55E57">
            <w:pPr>
              <w:pStyle w:val="Akapitzlist"/>
              <w:numPr>
                <w:ilvl w:val="0"/>
                <w:numId w:val="3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których funkcjonowanie jest niezbędne dla zapewnienia szybkiego dostępu do świadczeń położniczych, tj. które jako jedyne </w:t>
            </w:r>
            <w:r>
              <w:rPr>
                <w:rFonts w:ascii="Arial" w:eastAsia="Times New Roman" w:hAnsi="Arial" w:cs="Arial"/>
                <w:color w:val="000000"/>
                <w:sz w:val="20"/>
                <w:szCs w:val="20"/>
                <w:lang w:eastAsia="pl-PL"/>
              </w:rPr>
              <w:lastRenderedPageBreak/>
              <w:t>zapewniają świadczenia w odległości do 40 km i jednocześnie zmiana udziału porodów powikłanych wśród wszystkich porodów będzie nie większa niż zmiana ogólnopolska, lub</w:t>
            </w:r>
            <w:r>
              <w:rPr>
                <w:rFonts w:ascii="Arial" w:eastAsia="Times New Roman" w:hAnsi="Arial" w:cs="Arial"/>
                <w:color w:val="000000"/>
                <w:sz w:val="20"/>
                <w:szCs w:val="20"/>
                <w:lang w:eastAsia="pl-PL"/>
              </w:rPr>
              <w:br/>
            </w:r>
          </w:p>
          <w:p w14:paraId="6F9619B6" w14:textId="77777777" w:rsidR="00C55E57" w:rsidRPr="00ED2BBD" w:rsidRDefault="00C55E57" w:rsidP="00C55E57">
            <w:pPr>
              <w:pStyle w:val="Akapitzlist"/>
              <w:numPr>
                <w:ilvl w:val="0"/>
                <w:numId w:val="3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których w wyniku realizacji projektu odbędzie się minimum 400 porodów rocznie i jednocześnie zwiększenie udziału porodów powikłanych wśród wszystkich porodów będzie nie większa niż na poziomie ogólnopolskim.</w:t>
            </w:r>
          </w:p>
        </w:tc>
        <w:tc>
          <w:tcPr>
            <w:tcW w:w="2977" w:type="dxa"/>
            <w:shd w:val="clear" w:color="auto" w:fill="auto"/>
            <w:noWrap/>
            <w:vAlign w:val="center"/>
          </w:tcPr>
          <w:p w14:paraId="6C655852"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Projekty obejmujące oddziały położnicze (C.1.5)</w:t>
            </w:r>
          </w:p>
        </w:tc>
        <w:tc>
          <w:tcPr>
            <w:tcW w:w="1559" w:type="dxa"/>
            <w:shd w:val="clear" w:color="auto" w:fill="auto"/>
            <w:noWrap/>
            <w:vAlign w:val="center"/>
          </w:tcPr>
          <w:p w14:paraId="06FA2FB6"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7051E93"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3F8E84F" w14:textId="3D4F17BE" w:rsidR="00C55E57" w:rsidRPr="00151C99" w:rsidRDefault="00C55E57" w:rsidP="00C55E57">
            <w:pPr>
              <w:spacing w:after="0" w:line="240" w:lineRule="auto"/>
              <w:rPr>
                <w:rFonts w:ascii="Arial" w:eastAsia="Times New Roman" w:hAnsi="Arial" w:cs="Arial"/>
                <w:color w:val="000000" w:themeColor="text1"/>
                <w:sz w:val="20"/>
                <w:szCs w:val="20"/>
                <w:lang w:eastAsia="pl-PL"/>
              </w:rPr>
            </w:pPr>
            <w:r w:rsidRPr="00151C99">
              <w:rPr>
                <w:rFonts w:ascii="Arial" w:hAnsi="Arial" w:cs="Arial"/>
                <w:color w:val="000000" w:themeColor="text1"/>
                <w:sz w:val="18"/>
                <w:szCs w:val="18"/>
              </w:rPr>
              <w:t>Nie dotyczy przedmiotowego projektu pozakonkursowego</w:t>
            </w:r>
          </w:p>
        </w:tc>
      </w:tr>
      <w:tr w:rsidR="00C55E57" w:rsidRPr="00B55EE1" w14:paraId="27F2A501" w14:textId="77777777" w:rsidTr="00624D7C">
        <w:trPr>
          <w:trHeight w:val="1549"/>
        </w:trPr>
        <w:tc>
          <w:tcPr>
            <w:tcW w:w="557" w:type="dxa"/>
            <w:shd w:val="clear" w:color="000000" w:fill="E6E6E6"/>
            <w:noWrap/>
            <w:vAlign w:val="center"/>
          </w:tcPr>
          <w:p w14:paraId="57543347" w14:textId="373E4B5F"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701" w:type="dxa"/>
            <w:shd w:val="clear" w:color="auto" w:fill="auto"/>
            <w:noWrap/>
            <w:vAlign w:val="center"/>
          </w:tcPr>
          <w:p w14:paraId="54400D66" w14:textId="77777777" w:rsidR="00C55E57" w:rsidRPr="00390A18"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2977" w:type="dxa"/>
            <w:shd w:val="clear" w:color="auto" w:fill="auto"/>
            <w:noWrap/>
            <w:vAlign w:val="center"/>
          </w:tcPr>
          <w:p w14:paraId="384EDD65"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obejmujące oddziały pediatryczne* (C.1.6)</w:t>
            </w:r>
          </w:p>
          <w:p w14:paraId="44902F47" w14:textId="77777777" w:rsidR="00C55E57" w:rsidRDefault="00C55E57" w:rsidP="00C55E57">
            <w:pPr>
              <w:spacing w:after="0" w:line="240" w:lineRule="auto"/>
              <w:rPr>
                <w:rFonts w:ascii="Arial" w:eastAsia="Times New Roman" w:hAnsi="Arial" w:cs="Arial"/>
                <w:color w:val="000000"/>
                <w:sz w:val="20"/>
                <w:szCs w:val="20"/>
                <w:lang w:eastAsia="pl-PL"/>
              </w:rPr>
            </w:pPr>
          </w:p>
          <w:p w14:paraId="6A728A7C" w14:textId="77777777" w:rsidR="00C55E57" w:rsidRPr="007A63DF" w:rsidRDefault="00C55E57" w:rsidP="00C55E57">
            <w:pPr>
              <w:spacing w:after="0" w:line="240" w:lineRule="auto"/>
              <w:rPr>
                <w:rFonts w:ascii="Arial" w:eastAsia="Times New Roman" w:hAnsi="Arial" w:cs="Arial"/>
                <w:color w:val="000000"/>
                <w:sz w:val="18"/>
                <w:szCs w:val="18"/>
                <w:lang w:eastAsia="pl-PL"/>
              </w:rPr>
            </w:pPr>
            <w:r w:rsidRPr="007A63DF">
              <w:rPr>
                <w:rFonts w:ascii="Arial" w:eastAsia="Times New Roman" w:hAnsi="Arial" w:cs="Arial"/>
                <w:color w:val="000000"/>
                <w:sz w:val="18"/>
                <w:szCs w:val="18"/>
                <w:lang w:eastAsia="pl-PL"/>
              </w:rPr>
              <w:t>*VIII część kodu resortowego:4401</w:t>
            </w:r>
          </w:p>
          <w:p w14:paraId="4737B321"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3EDFCB0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2A7CEE2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760B3B66" w14:textId="48EFC5CC" w:rsidR="00C55E57" w:rsidRPr="00B55EE1" w:rsidRDefault="00C55E57" w:rsidP="00C55E57">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C55E57" w:rsidRPr="00B55EE1" w14:paraId="731DE967" w14:textId="77777777" w:rsidTr="00624D7C">
        <w:trPr>
          <w:trHeight w:val="2949"/>
        </w:trPr>
        <w:tc>
          <w:tcPr>
            <w:tcW w:w="557" w:type="dxa"/>
            <w:shd w:val="clear" w:color="000000" w:fill="E6E6E6"/>
            <w:noWrap/>
            <w:vAlign w:val="center"/>
          </w:tcPr>
          <w:p w14:paraId="22B0CF0A" w14:textId="566AE7AE"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3701" w:type="dxa"/>
            <w:shd w:val="clear" w:color="auto" w:fill="auto"/>
            <w:noWrap/>
            <w:vAlign w:val="center"/>
          </w:tcPr>
          <w:p w14:paraId="74036488" w14:textId="77777777" w:rsidR="00C55E57" w:rsidRDefault="00C55E57" w:rsidP="00C55E57">
            <w:pPr>
              <w:spacing w:after="0" w:line="240" w:lineRule="auto"/>
              <w:rPr>
                <w:rFonts w:ascii="Arial" w:eastAsia="Times New Roman" w:hAnsi="Arial" w:cs="Arial"/>
                <w:color w:val="000000"/>
                <w:sz w:val="20"/>
                <w:szCs w:val="20"/>
                <w:lang w:eastAsia="pl-PL"/>
              </w:rPr>
            </w:pPr>
          </w:p>
          <w:p w14:paraId="4134B48F"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p w14:paraId="1DFFB53B" w14:textId="77777777"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75D865C2"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obejmujące oddziały </w:t>
            </w:r>
            <w:r>
              <w:rPr>
                <w:rFonts w:ascii="Arial" w:eastAsia="Times New Roman" w:hAnsi="Arial" w:cs="Arial"/>
                <w:color w:val="000000"/>
                <w:sz w:val="20"/>
                <w:szCs w:val="20"/>
                <w:lang w:eastAsia="pl-PL"/>
              </w:rPr>
              <w:br/>
              <w:t>o charakterze zabiegowym (C.1.7)</w:t>
            </w:r>
          </w:p>
        </w:tc>
        <w:tc>
          <w:tcPr>
            <w:tcW w:w="1559" w:type="dxa"/>
            <w:shd w:val="clear" w:color="auto" w:fill="auto"/>
            <w:noWrap/>
            <w:vAlign w:val="center"/>
          </w:tcPr>
          <w:p w14:paraId="09C4AEB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96EE02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0D9AB4FB" w14:textId="77777777" w:rsidR="00C55E57" w:rsidRDefault="00C55E57" w:rsidP="00C55E57">
            <w:pPr>
              <w:spacing w:after="0" w:line="240" w:lineRule="auto"/>
              <w:rPr>
                <w:rFonts w:ascii="Arial" w:hAnsi="Arial" w:cs="Arial"/>
                <w:sz w:val="18"/>
                <w:szCs w:val="18"/>
              </w:rPr>
            </w:pPr>
          </w:p>
          <w:p w14:paraId="031DAF1E" w14:textId="77777777" w:rsidR="00C55E57" w:rsidRPr="007A63DF" w:rsidRDefault="00C55E57" w:rsidP="00C55E57">
            <w:pPr>
              <w:spacing w:after="0" w:line="240" w:lineRule="auto"/>
              <w:rPr>
                <w:rFonts w:ascii="Arial" w:hAnsi="Arial" w:cs="Arial"/>
                <w:sz w:val="18"/>
                <w:szCs w:val="18"/>
              </w:rPr>
            </w:pPr>
            <w:r w:rsidRPr="007A63DF">
              <w:rPr>
                <w:rFonts w:ascii="Arial" w:hAnsi="Arial" w:cs="Arial"/>
                <w:sz w:val="18"/>
                <w:szCs w:val="18"/>
              </w:rPr>
              <w:t xml:space="preserve">W przypadku projektów dotyczących oddziałów </w:t>
            </w:r>
            <w:r w:rsidRPr="007A63DF">
              <w:rPr>
                <w:rFonts w:ascii="Arial" w:hAnsi="Arial" w:cs="Arial"/>
                <w:sz w:val="18"/>
                <w:szCs w:val="18"/>
              </w:rPr>
              <w:br/>
              <w:t xml:space="preserve">o charakterze zabiegowym ocenie podlega czy wnioskodawca realizuje projekt na rzecz oddziałów, </w:t>
            </w:r>
            <w:r w:rsidRPr="007A63DF">
              <w:rPr>
                <w:rFonts w:ascii="Arial" w:hAnsi="Arial" w:cs="Arial"/>
                <w:sz w:val="18"/>
                <w:szCs w:val="18"/>
              </w:rPr>
              <w:br/>
              <w:t xml:space="preserve">w których udział świadczeń zabiegowych we wszystkich świadczeniach udzielanych na tym oddziale* wynosi </w:t>
            </w:r>
            <w:r w:rsidRPr="007A63DF">
              <w:rPr>
                <w:rFonts w:ascii="Arial" w:hAnsi="Arial" w:cs="Arial"/>
                <w:sz w:val="18"/>
                <w:szCs w:val="18"/>
              </w:rPr>
              <w:br/>
              <w:t>co najmniej 50%.</w:t>
            </w:r>
          </w:p>
          <w:p w14:paraId="24D3D2A3" w14:textId="77777777" w:rsidR="00C55E57" w:rsidRPr="007A63DF" w:rsidRDefault="00C55E57" w:rsidP="00C55E57">
            <w:pPr>
              <w:spacing w:after="0" w:line="240" w:lineRule="auto"/>
              <w:rPr>
                <w:rFonts w:ascii="Arial" w:hAnsi="Arial" w:cs="Arial"/>
                <w:sz w:val="18"/>
                <w:szCs w:val="18"/>
              </w:rPr>
            </w:pPr>
          </w:p>
          <w:p w14:paraId="6D448EA8" w14:textId="58EB15EE" w:rsidR="00C55E57" w:rsidRPr="007A63DF" w:rsidRDefault="00C55E57" w:rsidP="00C55E57">
            <w:pPr>
              <w:spacing w:after="0" w:line="240" w:lineRule="auto"/>
              <w:rPr>
                <w:rFonts w:ascii="Arial" w:hAnsi="Arial" w:cs="Arial"/>
                <w:sz w:val="18"/>
                <w:szCs w:val="18"/>
              </w:rPr>
            </w:pPr>
            <w:r w:rsidRPr="007A63DF">
              <w:rPr>
                <w:rFonts w:ascii="Arial" w:hAnsi="Arial" w:cs="Arial"/>
                <w:sz w:val="18"/>
                <w:szCs w:val="18"/>
              </w:rPr>
              <w:t>Możliwa poprawa projektu w zakresie spełnienia kryterium.</w:t>
            </w:r>
          </w:p>
          <w:p w14:paraId="7A21B2E5" w14:textId="77777777" w:rsidR="00C55E57" w:rsidRPr="007A63DF" w:rsidRDefault="00C55E57" w:rsidP="00C55E57">
            <w:pPr>
              <w:spacing w:after="0" w:line="240" w:lineRule="auto"/>
              <w:rPr>
                <w:rFonts w:ascii="Arial" w:hAnsi="Arial" w:cs="Arial"/>
                <w:sz w:val="18"/>
                <w:szCs w:val="18"/>
              </w:rPr>
            </w:pPr>
          </w:p>
          <w:p w14:paraId="79D902BC" w14:textId="77777777" w:rsidR="00C55E57" w:rsidRDefault="00C55E57" w:rsidP="00C55E57">
            <w:pPr>
              <w:spacing w:after="0" w:line="240" w:lineRule="auto"/>
              <w:rPr>
                <w:rFonts w:ascii="Arial" w:hAnsi="Arial" w:cs="Arial"/>
                <w:sz w:val="16"/>
                <w:szCs w:val="16"/>
              </w:rPr>
            </w:pPr>
            <w:r>
              <w:rPr>
                <w:rFonts w:ascii="Arial" w:hAnsi="Arial" w:cs="Arial"/>
                <w:sz w:val="16"/>
                <w:szCs w:val="16"/>
              </w:rPr>
              <w:t>*</w:t>
            </w:r>
            <w:r w:rsidRPr="007A63DF">
              <w:rPr>
                <w:rFonts w:ascii="Arial" w:hAnsi="Arial" w:cs="Arial"/>
                <w:sz w:val="16"/>
                <w:szCs w:val="16"/>
              </w:rPr>
              <w:t xml:space="preserve">Dotyczy udziału świadczeń zabiegowych w okresie pełnego </w:t>
            </w:r>
            <w:r>
              <w:rPr>
                <w:rFonts w:ascii="Arial" w:hAnsi="Arial" w:cs="Arial"/>
                <w:sz w:val="16"/>
                <w:szCs w:val="16"/>
              </w:rPr>
              <w:br/>
            </w:r>
            <w:r w:rsidRPr="007A63DF">
              <w:rPr>
                <w:rFonts w:ascii="Arial" w:hAnsi="Arial" w:cs="Arial"/>
                <w:sz w:val="16"/>
                <w:szCs w:val="16"/>
              </w:rPr>
              <w:t xml:space="preserve">roku kalendarzowego, poprzedzającego złożenie wniosku </w:t>
            </w:r>
            <w:r>
              <w:rPr>
                <w:rFonts w:ascii="Arial" w:hAnsi="Arial" w:cs="Arial"/>
                <w:sz w:val="16"/>
                <w:szCs w:val="16"/>
              </w:rPr>
              <w:br/>
            </w:r>
            <w:r w:rsidRPr="007A63DF">
              <w:rPr>
                <w:rFonts w:ascii="Arial" w:hAnsi="Arial" w:cs="Arial"/>
                <w:sz w:val="16"/>
                <w:szCs w:val="16"/>
              </w:rPr>
              <w:t>o dofinansowanie projektu.</w:t>
            </w:r>
          </w:p>
          <w:p w14:paraId="154AD6C4" w14:textId="77777777" w:rsidR="00C55E57" w:rsidRPr="00BD160B" w:rsidRDefault="00C55E57" w:rsidP="00C55E57">
            <w:pPr>
              <w:spacing w:after="0" w:line="240" w:lineRule="auto"/>
              <w:rPr>
                <w:rFonts w:ascii="Arial" w:hAnsi="Arial" w:cs="Arial"/>
                <w:sz w:val="16"/>
                <w:szCs w:val="16"/>
              </w:rPr>
            </w:pPr>
          </w:p>
        </w:tc>
      </w:tr>
      <w:tr w:rsidR="00C55E57" w:rsidRPr="00B55EE1" w14:paraId="4CCC1E9C" w14:textId="77777777" w:rsidTr="004A6C7D">
        <w:trPr>
          <w:trHeight w:val="5093"/>
        </w:trPr>
        <w:tc>
          <w:tcPr>
            <w:tcW w:w="557" w:type="dxa"/>
            <w:shd w:val="clear" w:color="000000" w:fill="E6E6E6"/>
            <w:noWrap/>
            <w:vAlign w:val="center"/>
          </w:tcPr>
          <w:p w14:paraId="5D900A34" w14:textId="7EBB88BE"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701" w:type="dxa"/>
            <w:shd w:val="clear" w:color="auto" w:fill="auto"/>
            <w:noWrap/>
            <w:vAlign w:val="center"/>
          </w:tcPr>
          <w:p w14:paraId="79E45B68"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nie zakładają zwiększenia liczby łóżek szpitalnych* </w:t>
            </w:r>
            <w:r>
              <w:rPr>
                <w:rFonts w:ascii="Arial" w:eastAsia="Times New Roman" w:hAnsi="Arial" w:cs="Arial"/>
                <w:color w:val="000000"/>
                <w:sz w:val="20"/>
                <w:szCs w:val="20"/>
                <w:lang w:eastAsia="pl-PL"/>
              </w:rPr>
              <w:br/>
              <w:t>- z wyjątkiem gdy:</w:t>
            </w:r>
            <w:r>
              <w:rPr>
                <w:rFonts w:ascii="Arial" w:eastAsia="Times New Roman" w:hAnsi="Arial" w:cs="Arial"/>
                <w:color w:val="000000"/>
                <w:sz w:val="20"/>
                <w:szCs w:val="20"/>
                <w:lang w:eastAsia="pl-PL"/>
              </w:rPr>
              <w:br/>
            </w:r>
          </w:p>
          <w:p w14:paraId="4893A1E9" w14:textId="77777777" w:rsidR="00C55E57" w:rsidRDefault="00C55E57" w:rsidP="00C55E57">
            <w:pPr>
              <w:pStyle w:val="Akapitzlist"/>
              <w:numPr>
                <w:ilvl w:val="0"/>
                <w:numId w:val="38"/>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taka potrzeba wynika z mapy potrzeb zdrowotnych, lub</w:t>
            </w:r>
            <w:r>
              <w:rPr>
                <w:rFonts w:ascii="Arial" w:eastAsia="Times New Roman" w:hAnsi="Arial" w:cs="Arial"/>
                <w:color w:val="000000"/>
                <w:sz w:val="20"/>
                <w:szCs w:val="20"/>
                <w:lang w:eastAsia="pl-PL"/>
              </w:rPr>
              <w:br/>
            </w:r>
          </w:p>
          <w:p w14:paraId="62B74EAB" w14:textId="08F8F833" w:rsidR="00C55E57" w:rsidRDefault="00C55E57" w:rsidP="00C55E57">
            <w:pPr>
              <w:pStyle w:val="Akapitzlist"/>
              <w:numPr>
                <w:ilvl w:val="0"/>
                <w:numId w:val="38"/>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w:t>
            </w:r>
            <w:proofErr w:type="spellStart"/>
            <w:r>
              <w:rPr>
                <w:rFonts w:ascii="Arial" w:eastAsia="Times New Roman" w:hAnsi="Arial" w:cs="Arial"/>
                <w:color w:val="000000"/>
                <w:sz w:val="20"/>
                <w:szCs w:val="20"/>
                <w:lang w:eastAsia="pl-PL"/>
              </w:rPr>
              <w:t>tirecie</w:t>
            </w:r>
            <w:proofErr w:type="spellEnd"/>
            <w:r>
              <w:rPr>
                <w:rFonts w:ascii="Arial" w:eastAsia="Times New Roman" w:hAnsi="Arial" w:cs="Arial"/>
                <w:color w:val="000000"/>
                <w:sz w:val="20"/>
                <w:szCs w:val="20"/>
                <w:lang w:eastAsia="pl-PL"/>
              </w:rPr>
              <w:t xml:space="preserve"> pierwszym) – w przypadku projektów dotyczących leczenia szpitalnego.</w:t>
            </w:r>
            <w:r>
              <w:rPr>
                <w:rFonts w:ascii="Arial" w:eastAsia="Times New Roman" w:hAnsi="Arial" w:cs="Arial"/>
                <w:color w:val="000000"/>
                <w:sz w:val="20"/>
                <w:szCs w:val="20"/>
                <w:lang w:eastAsia="pl-PL"/>
              </w:rPr>
              <w:br/>
            </w:r>
          </w:p>
          <w:p w14:paraId="2D51ECF5" w14:textId="77777777" w:rsidR="00C55E57" w:rsidRPr="005D082E" w:rsidRDefault="00C55E57" w:rsidP="00C55E57">
            <w:pPr>
              <w:spacing w:after="0" w:line="240" w:lineRule="auto"/>
              <w:ind w:left="95"/>
              <w:rPr>
                <w:rFonts w:ascii="Arial" w:eastAsia="Times New Roman" w:hAnsi="Arial" w:cs="Arial"/>
                <w:color w:val="000000"/>
                <w:sz w:val="20"/>
                <w:szCs w:val="20"/>
                <w:lang w:eastAsia="pl-PL"/>
              </w:rPr>
            </w:pPr>
            <w:r>
              <w:rPr>
                <w:rFonts w:ascii="Arial" w:hAnsi="Arial" w:cs="Arial"/>
                <w:sz w:val="16"/>
                <w:szCs w:val="16"/>
              </w:rPr>
              <w:t>*</w:t>
            </w:r>
            <w:r w:rsidRPr="00154F32">
              <w:rPr>
                <w:rFonts w:ascii="Arial" w:hAnsi="Arial" w:cs="Arial"/>
                <w:sz w:val="16"/>
                <w:szCs w:val="16"/>
              </w:rPr>
              <w:t>Nie dotyczy łóżek szpitalnych utworzonych dla pacjentów chorych na COVID-19</w:t>
            </w:r>
          </w:p>
        </w:tc>
        <w:tc>
          <w:tcPr>
            <w:tcW w:w="2977" w:type="dxa"/>
            <w:shd w:val="clear" w:color="auto" w:fill="auto"/>
            <w:noWrap/>
            <w:vAlign w:val="center"/>
          </w:tcPr>
          <w:p w14:paraId="3AFC4FFE"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Zwiększenie liczby łóżek szpitalnych (C.1.8)</w:t>
            </w:r>
          </w:p>
        </w:tc>
        <w:tc>
          <w:tcPr>
            <w:tcW w:w="1559" w:type="dxa"/>
            <w:shd w:val="clear" w:color="auto" w:fill="auto"/>
            <w:noWrap/>
            <w:vAlign w:val="center"/>
          </w:tcPr>
          <w:p w14:paraId="7C9586B5"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F5DB9E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19B0A46A" w14:textId="248BB039" w:rsidR="00C55E57" w:rsidRPr="00154F32" w:rsidRDefault="00C55E57" w:rsidP="00C55E57">
            <w:pPr>
              <w:spacing w:after="0" w:line="240" w:lineRule="auto"/>
              <w:rPr>
                <w:rFonts w:ascii="Arial" w:hAnsi="Arial" w:cs="Arial"/>
                <w:sz w:val="18"/>
                <w:szCs w:val="18"/>
              </w:rPr>
            </w:pPr>
            <w:r w:rsidRPr="00154F32">
              <w:rPr>
                <w:rFonts w:ascii="Arial" w:hAnsi="Arial" w:cs="Arial"/>
                <w:sz w:val="18"/>
                <w:szCs w:val="18"/>
              </w:rPr>
              <w:t xml:space="preserve">Ocenie </w:t>
            </w:r>
            <w:r>
              <w:rPr>
                <w:rFonts w:ascii="Arial" w:hAnsi="Arial" w:cs="Arial"/>
                <w:sz w:val="18"/>
                <w:szCs w:val="18"/>
              </w:rPr>
              <w:t>p</w:t>
            </w:r>
            <w:r w:rsidRPr="00154F32">
              <w:rPr>
                <w:rFonts w:ascii="Arial" w:hAnsi="Arial" w:cs="Arial"/>
                <w:sz w:val="18"/>
                <w:szCs w:val="18"/>
              </w:rPr>
              <w:t>odlega czy projekt nie przewiduje zwiększenia</w:t>
            </w:r>
            <w:r>
              <w:rPr>
                <w:rFonts w:ascii="Arial" w:hAnsi="Arial" w:cs="Arial"/>
                <w:sz w:val="18"/>
                <w:szCs w:val="18"/>
              </w:rPr>
              <w:t xml:space="preserve"> </w:t>
            </w:r>
            <w:r w:rsidRPr="00154F32">
              <w:rPr>
                <w:rFonts w:ascii="Arial" w:hAnsi="Arial" w:cs="Arial"/>
                <w:sz w:val="18"/>
                <w:szCs w:val="18"/>
              </w:rPr>
              <w:t>liczby łóżek szpitalnych</w:t>
            </w:r>
            <w:r>
              <w:rPr>
                <w:rFonts w:ascii="Arial" w:hAnsi="Arial" w:cs="Arial"/>
                <w:sz w:val="18"/>
                <w:szCs w:val="18"/>
              </w:rPr>
              <w:t>*</w:t>
            </w:r>
            <w:r w:rsidRPr="00154F32">
              <w:rPr>
                <w:rFonts w:ascii="Arial" w:hAnsi="Arial" w:cs="Arial"/>
                <w:sz w:val="18"/>
                <w:szCs w:val="18"/>
              </w:rPr>
              <w:t xml:space="preserve"> albo przewiduje zwiększenie liczby łóżek szpitalnych w następujących przypadkach: </w:t>
            </w:r>
            <w:r>
              <w:rPr>
                <w:rFonts w:ascii="Arial" w:hAnsi="Arial" w:cs="Arial"/>
                <w:sz w:val="18"/>
                <w:szCs w:val="18"/>
              </w:rPr>
              <w:br/>
            </w:r>
          </w:p>
          <w:p w14:paraId="28A02869" w14:textId="33D6BA58" w:rsidR="00C55E57" w:rsidRPr="00154F32" w:rsidRDefault="00C55E57" w:rsidP="00C55E57">
            <w:pPr>
              <w:numPr>
                <w:ilvl w:val="0"/>
                <w:numId w:val="7"/>
              </w:numPr>
              <w:spacing w:after="0" w:line="240" w:lineRule="auto"/>
              <w:ind w:left="350" w:hanging="283"/>
              <w:rPr>
                <w:rFonts w:ascii="Arial" w:hAnsi="Arial" w:cs="Arial"/>
                <w:sz w:val="18"/>
                <w:szCs w:val="18"/>
              </w:rPr>
            </w:pPr>
            <w:r w:rsidRPr="00154F32">
              <w:rPr>
                <w:rFonts w:ascii="Arial" w:hAnsi="Arial" w:cs="Arial"/>
                <w:sz w:val="18"/>
                <w:szCs w:val="18"/>
              </w:rPr>
              <w:t>potrzeba realizacji projektu wynika z danych</w:t>
            </w:r>
            <w:r>
              <w:rPr>
                <w:rFonts w:ascii="Arial" w:hAnsi="Arial" w:cs="Arial"/>
                <w:sz w:val="18"/>
                <w:szCs w:val="18"/>
              </w:rPr>
              <w:t xml:space="preserve"> </w:t>
            </w:r>
            <w:r w:rsidRPr="00154F32">
              <w:rPr>
                <w:rFonts w:ascii="Arial" w:hAnsi="Arial" w:cs="Arial"/>
                <w:sz w:val="18"/>
                <w:szCs w:val="18"/>
              </w:rPr>
              <w:t xml:space="preserve">zawartych w mapie potrzeb zdrowotnych; </w:t>
            </w:r>
            <w:r>
              <w:rPr>
                <w:rFonts w:ascii="Arial" w:hAnsi="Arial" w:cs="Arial"/>
                <w:sz w:val="18"/>
                <w:szCs w:val="18"/>
              </w:rPr>
              <w:br/>
            </w:r>
          </w:p>
          <w:p w14:paraId="233B1CF0" w14:textId="2DE40B89" w:rsidR="00C55E57" w:rsidRPr="00154F32" w:rsidRDefault="00C55E57" w:rsidP="00C55E57">
            <w:pPr>
              <w:numPr>
                <w:ilvl w:val="0"/>
                <w:numId w:val="7"/>
              </w:numPr>
              <w:spacing w:after="0" w:line="240" w:lineRule="auto"/>
              <w:ind w:left="350" w:hanging="283"/>
              <w:rPr>
                <w:rFonts w:ascii="Arial" w:hAnsi="Arial" w:cs="Arial"/>
                <w:sz w:val="18"/>
                <w:szCs w:val="18"/>
              </w:rPr>
            </w:pPr>
            <w:r w:rsidRPr="00154F32">
              <w:rPr>
                <w:rFonts w:ascii="Arial" w:hAnsi="Arial" w:cs="Arial"/>
                <w:sz w:val="18"/>
                <w:szCs w:val="18"/>
              </w:rPr>
              <w:t>projekt zakłada konsolidację dwóch lub więcej</w:t>
            </w:r>
            <w:r>
              <w:rPr>
                <w:rFonts w:ascii="Arial" w:hAnsi="Arial" w:cs="Arial"/>
                <w:sz w:val="18"/>
                <w:szCs w:val="18"/>
              </w:rPr>
              <w:t xml:space="preserve"> </w:t>
            </w:r>
            <w:r w:rsidRPr="00154F32">
              <w:rPr>
                <w:rFonts w:ascii="Arial" w:hAnsi="Arial" w:cs="Arial"/>
                <w:sz w:val="18"/>
                <w:szCs w:val="18"/>
              </w:rPr>
              <w:t>oddziałów szpitalnych/szpitali, przy czym liczba łóżek</w:t>
            </w:r>
            <w:r>
              <w:rPr>
                <w:rFonts w:ascii="Arial" w:hAnsi="Arial" w:cs="Arial"/>
                <w:sz w:val="18"/>
                <w:szCs w:val="18"/>
              </w:rPr>
              <w:t xml:space="preserve"> </w:t>
            </w:r>
            <w:r w:rsidRPr="00154F32">
              <w:rPr>
                <w:rFonts w:ascii="Arial" w:hAnsi="Arial" w:cs="Arial"/>
                <w:sz w:val="18"/>
                <w:szCs w:val="18"/>
              </w:rPr>
              <w:t>szpitalnych w skonsolidowanej jednostce nie może</w:t>
            </w:r>
            <w:r>
              <w:rPr>
                <w:rFonts w:ascii="Arial" w:hAnsi="Arial" w:cs="Arial"/>
                <w:sz w:val="18"/>
                <w:szCs w:val="18"/>
              </w:rPr>
              <w:t xml:space="preserve"> </w:t>
            </w:r>
            <w:r w:rsidRPr="00154F32">
              <w:rPr>
                <w:rFonts w:ascii="Arial" w:hAnsi="Arial" w:cs="Arial"/>
                <w:sz w:val="18"/>
                <w:szCs w:val="18"/>
              </w:rPr>
              <w:t>być większa niż suma łóżek w konsolidowanych oddziałach szpitalnych/szpitalach</w:t>
            </w:r>
            <w:r>
              <w:rPr>
                <w:rFonts w:ascii="Arial" w:hAnsi="Arial" w:cs="Arial"/>
                <w:sz w:val="18"/>
                <w:szCs w:val="18"/>
              </w:rPr>
              <w:t xml:space="preserve"> </w:t>
            </w:r>
            <w:r w:rsidRPr="00154F32">
              <w:rPr>
                <w:rFonts w:ascii="Arial" w:hAnsi="Arial" w:cs="Arial"/>
                <w:sz w:val="18"/>
                <w:szCs w:val="18"/>
              </w:rPr>
              <w:t>(chyba,</w:t>
            </w:r>
            <w:r>
              <w:rPr>
                <w:rFonts w:ascii="Arial" w:hAnsi="Arial" w:cs="Arial"/>
                <w:sz w:val="18"/>
                <w:szCs w:val="18"/>
              </w:rPr>
              <w:t xml:space="preserve"> </w:t>
            </w:r>
            <w:r w:rsidRPr="00154F32">
              <w:rPr>
                <w:rFonts w:ascii="Arial" w:hAnsi="Arial" w:cs="Arial"/>
                <w:sz w:val="18"/>
                <w:szCs w:val="18"/>
              </w:rPr>
              <w:t xml:space="preserve">że spełniony jest warunek, o którym mowa w </w:t>
            </w:r>
            <w:proofErr w:type="spellStart"/>
            <w:r w:rsidRPr="00154F32">
              <w:rPr>
                <w:rFonts w:ascii="Arial" w:hAnsi="Arial" w:cs="Arial"/>
                <w:sz w:val="18"/>
                <w:szCs w:val="18"/>
              </w:rPr>
              <w:t>tirecie</w:t>
            </w:r>
            <w:proofErr w:type="spellEnd"/>
            <w:r w:rsidRPr="00154F32">
              <w:rPr>
                <w:rFonts w:ascii="Arial" w:hAnsi="Arial" w:cs="Arial"/>
                <w:sz w:val="18"/>
                <w:szCs w:val="18"/>
              </w:rPr>
              <w:t xml:space="preserve"> pierwszym).</w:t>
            </w:r>
          </w:p>
          <w:p w14:paraId="2DD1E008" w14:textId="77777777" w:rsidR="00C55E57" w:rsidRPr="00154F32" w:rsidRDefault="00C55E57" w:rsidP="00C55E57">
            <w:pPr>
              <w:spacing w:after="0" w:line="240" w:lineRule="auto"/>
              <w:rPr>
                <w:rFonts w:ascii="Arial" w:hAnsi="Arial" w:cs="Arial"/>
                <w:sz w:val="18"/>
                <w:szCs w:val="18"/>
              </w:rPr>
            </w:pPr>
          </w:p>
          <w:p w14:paraId="678C5943" w14:textId="4B9E94D4" w:rsidR="00C55E57" w:rsidRDefault="00C55E57" w:rsidP="00C55E57">
            <w:pPr>
              <w:spacing w:after="0" w:line="240" w:lineRule="auto"/>
              <w:rPr>
                <w:rFonts w:ascii="Arial" w:hAnsi="Arial" w:cs="Arial"/>
                <w:sz w:val="18"/>
                <w:szCs w:val="18"/>
              </w:rPr>
            </w:pPr>
            <w:r w:rsidRPr="00154F32">
              <w:rPr>
                <w:rFonts w:ascii="Arial" w:hAnsi="Arial" w:cs="Arial"/>
                <w:sz w:val="18"/>
                <w:szCs w:val="18"/>
              </w:rPr>
              <w:t>Możliwa poprawa projektu w zakresie spełnienia kryterium.</w:t>
            </w:r>
          </w:p>
          <w:p w14:paraId="0E494EB0" w14:textId="77777777" w:rsidR="00C55E57" w:rsidRDefault="00C55E57" w:rsidP="00C55E57">
            <w:pPr>
              <w:spacing w:after="0" w:line="240" w:lineRule="auto"/>
              <w:rPr>
                <w:rFonts w:ascii="Arial" w:hAnsi="Arial" w:cs="Arial"/>
                <w:sz w:val="18"/>
                <w:szCs w:val="18"/>
              </w:rPr>
            </w:pPr>
          </w:p>
          <w:p w14:paraId="2D5C6645" w14:textId="77777777" w:rsidR="00C55E57" w:rsidRPr="00154F32" w:rsidRDefault="00C55E57" w:rsidP="00C55E57">
            <w:pPr>
              <w:spacing w:after="0" w:line="240" w:lineRule="auto"/>
              <w:rPr>
                <w:rFonts w:ascii="Arial" w:eastAsia="Times New Roman" w:hAnsi="Arial" w:cs="Arial"/>
                <w:color w:val="000000"/>
                <w:sz w:val="20"/>
                <w:szCs w:val="20"/>
                <w:lang w:eastAsia="pl-PL"/>
              </w:rPr>
            </w:pPr>
            <w:r>
              <w:rPr>
                <w:rFonts w:ascii="Arial" w:hAnsi="Arial" w:cs="Arial"/>
                <w:sz w:val="16"/>
                <w:szCs w:val="16"/>
              </w:rPr>
              <w:t>*</w:t>
            </w:r>
            <w:r w:rsidRPr="00154F32">
              <w:rPr>
                <w:rFonts w:ascii="Arial" w:hAnsi="Arial" w:cs="Arial"/>
                <w:sz w:val="16"/>
                <w:szCs w:val="16"/>
              </w:rPr>
              <w:t>Nie dotyczy łóżek szpitalnych utworzonych dla pacjentów chorych na COVID-19</w:t>
            </w:r>
          </w:p>
        </w:tc>
      </w:tr>
      <w:tr w:rsidR="00C55E57" w:rsidRPr="00B55EE1" w14:paraId="4504D81A" w14:textId="77777777" w:rsidTr="00624D7C">
        <w:trPr>
          <w:trHeight w:val="600"/>
        </w:trPr>
        <w:tc>
          <w:tcPr>
            <w:tcW w:w="557" w:type="dxa"/>
            <w:shd w:val="clear" w:color="000000" w:fill="E6E6E6"/>
            <w:noWrap/>
            <w:vAlign w:val="center"/>
          </w:tcPr>
          <w:p w14:paraId="4DBF33B1" w14:textId="59F6EDE0"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16 </w:t>
            </w:r>
          </w:p>
        </w:tc>
        <w:tc>
          <w:tcPr>
            <w:tcW w:w="3701" w:type="dxa"/>
            <w:shd w:val="clear" w:color="auto" w:fill="auto"/>
            <w:noWrap/>
            <w:vAlign w:val="center"/>
          </w:tcPr>
          <w:p w14:paraId="3B2EF228" w14:textId="77777777" w:rsidR="00C55E57" w:rsidRDefault="00C55E57" w:rsidP="00C55E57">
            <w:pPr>
              <w:spacing w:after="0" w:line="240" w:lineRule="auto"/>
              <w:rPr>
                <w:rFonts w:ascii="Arial" w:eastAsia="Times New Roman" w:hAnsi="Arial" w:cs="Arial"/>
                <w:color w:val="000000"/>
                <w:sz w:val="20"/>
                <w:szCs w:val="20"/>
                <w:lang w:eastAsia="pl-PL"/>
              </w:rPr>
            </w:pPr>
          </w:p>
          <w:p w14:paraId="130CAEBE"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związane </w:t>
            </w:r>
            <w:r>
              <w:rPr>
                <w:rFonts w:ascii="Arial" w:eastAsia="Times New Roman" w:hAnsi="Arial" w:cs="Arial"/>
                <w:color w:val="000000"/>
                <w:sz w:val="20"/>
                <w:szCs w:val="20"/>
                <w:lang w:eastAsia="pl-PL"/>
              </w:rPr>
              <w:br/>
              <w:t xml:space="preserve">z rozwojem usług medycznych lecznictwa onkologicznego w zakresie zabiegów chirurgicznych, </w:t>
            </w:r>
            <w:r>
              <w:rPr>
                <w:rFonts w:ascii="Arial" w:eastAsia="Times New Roman" w:hAnsi="Arial" w:cs="Arial"/>
                <w:color w:val="000000"/>
                <w:sz w:val="20"/>
                <w:szCs w:val="20"/>
                <w:lang w:eastAsia="pl-PL"/>
              </w:rPr>
              <w:br/>
              <w:t xml:space="preserve">w szczególności dotyczące </w:t>
            </w:r>
            <w:proofErr w:type="spellStart"/>
            <w:r>
              <w:rPr>
                <w:rFonts w:ascii="Arial" w:eastAsia="Times New Roman" w:hAnsi="Arial" w:cs="Arial"/>
                <w:color w:val="000000"/>
                <w:sz w:val="20"/>
                <w:szCs w:val="20"/>
                <w:lang w:eastAsia="pl-PL"/>
              </w:rPr>
              <w:t>sal</w:t>
            </w:r>
            <w:proofErr w:type="spellEnd"/>
            <w:r>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w:t>
            </w:r>
            <w:r>
              <w:rPr>
                <w:rFonts w:ascii="Arial" w:eastAsia="Times New Roman" w:hAnsi="Arial" w:cs="Arial"/>
                <w:color w:val="000000"/>
                <w:sz w:val="20"/>
                <w:szCs w:val="20"/>
                <w:lang w:eastAsia="pl-PL"/>
              </w:rPr>
              <w:lastRenderedPageBreak/>
              <w:t xml:space="preserve">jako zabiegi radykalne w wybranych grupach nowotworów zamieszczoną </w:t>
            </w:r>
            <w:r>
              <w:rPr>
                <w:rFonts w:ascii="Arial" w:eastAsia="Times New Roman" w:hAnsi="Arial" w:cs="Arial"/>
                <w:color w:val="000000"/>
                <w:sz w:val="20"/>
                <w:szCs w:val="20"/>
                <w:lang w:eastAsia="pl-PL"/>
              </w:rPr>
              <w:br/>
              <w:t>na platformie danych Baza Analiz Systemowych i Wdrożeniowych udostępnionej przez Ministerstwo Zdrowia*</w:t>
            </w:r>
          </w:p>
          <w:p w14:paraId="68986A11" w14:textId="77777777" w:rsidR="00C55E57" w:rsidRPr="00F5306C" w:rsidRDefault="00C55E57" w:rsidP="00C55E57">
            <w:pPr>
              <w:spacing w:after="0" w:line="240" w:lineRule="auto"/>
              <w:rPr>
                <w:rFonts w:ascii="Arial" w:eastAsia="Times New Roman" w:hAnsi="Arial" w:cs="Arial"/>
                <w:color w:val="000000"/>
                <w:sz w:val="20"/>
                <w:szCs w:val="20"/>
                <w:lang w:eastAsia="pl-PL"/>
              </w:rPr>
            </w:pPr>
          </w:p>
          <w:p w14:paraId="3A29ED1C" w14:textId="77777777" w:rsidR="00C55E57" w:rsidRDefault="00C55E57" w:rsidP="00C55E57">
            <w:pPr>
              <w:spacing w:after="0" w:line="240" w:lineRule="auto"/>
              <w:rPr>
                <w:rFonts w:ascii="Arial" w:eastAsia="Times New Roman" w:hAnsi="Arial" w:cs="Arial"/>
                <w:color w:val="000000"/>
                <w:sz w:val="20"/>
                <w:szCs w:val="20"/>
                <w:lang w:eastAsia="pl-PL"/>
              </w:rPr>
            </w:pPr>
            <w:r w:rsidRPr="0018068D">
              <w:rPr>
                <w:rFonts w:ascii="Arial" w:eastAsia="Times New Roman" w:hAnsi="Arial" w:cs="Arial"/>
                <w:color w:val="000000"/>
                <w:sz w:val="16"/>
                <w:szCs w:val="16"/>
                <w:lang w:eastAsia="pl-PL"/>
              </w:rPr>
              <w:t>*https://basiw.mz.gov.pl/index.html#visualization?id=2103</w:t>
            </w:r>
          </w:p>
        </w:tc>
        <w:tc>
          <w:tcPr>
            <w:tcW w:w="2977" w:type="dxa"/>
            <w:shd w:val="clear" w:color="auto" w:fill="auto"/>
            <w:noWrap/>
            <w:vAlign w:val="center"/>
          </w:tcPr>
          <w:p w14:paraId="1EBCF8B3" w14:textId="77777777" w:rsidR="00C55E57" w:rsidRDefault="00C55E57" w:rsidP="00C55E57">
            <w:pPr>
              <w:spacing w:after="0" w:line="240" w:lineRule="auto"/>
              <w:rPr>
                <w:rFonts w:ascii="Arial" w:eastAsia="Times New Roman" w:hAnsi="Arial" w:cs="Arial"/>
                <w:color w:val="000000"/>
                <w:sz w:val="20"/>
                <w:szCs w:val="20"/>
                <w:lang w:eastAsia="pl-PL"/>
              </w:rPr>
            </w:pPr>
          </w:p>
          <w:p w14:paraId="757A2A54" w14:textId="2BE22BF4"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Doświadczenie wnioskodawcy w zakresie radykalnych zabiegów chirurgicznych* (projekty z zakresu onkologii)</w:t>
            </w:r>
          </w:p>
          <w:p w14:paraId="6AB6CC94"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(C.1.9)</w:t>
            </w:r>
          </w:p>
          <w:p w14:paraId="01D3318C" w14:textId="77777777" w:rsidR="00C55E57" w:rsidRDefault="00C55E57" w:rsidP="00C55E57">
            <w:pPr>
              <w:spacing w:after="0" w:line="240" w:lineRule="auto"/>
              <w:rPr>
                <w:rFonts w:ascii="Arial" w:eastAsia="Times New Roman" w:hAnsi="Arial" w:cs="Arial"/>
                <w:color w:val="000000"/>
                <w:sz w:val="20"/>
                <w:szCs w:val="20"/>
                <w:lang w:eastAsia="pl-PL"/>
              </w:rPr>
            </w:pPr>
          </w:p>
          <w:p w14:paraId="1E206AEE" w14:textId="77777777" w:rsidR="00C55E57" w:rsidRPr="00E01A1C" w:rsidRDefault="00C55E57" w:rsidP="00C55E57">
            <w:pPr>
              <w:spacing w:after="0" w:line="240" w:lineRule="auto"/>
              <w:rPr>
                <w:rFonts w:ascii="Arial" w:eastAsia="Times New Roman" w:hAnsi="Arial" w:cs="Arial"/>
                <w:color w:val="000000"/>
                <w:sz w:val="18"/>
                <w:szCs w:val="18"/>
                <w:lang w:eastAsia="pl-PL"/>
              </w:rPr>
            </w:pPr>
            <w:r w:rsidRPr="00F5306C">
              <w:rPr>
                <w:rFonts w:ascii="Arial" w:eastAsia="Times New Roman" w:hAnsi="Arial" w:cs="Arial"/>
                <w:color w:val="000000"/>
                <w:sz w:val="18"/>
                <w:szCs w:val="18"/>
                <w:lang w:eastAsia="pl-PL"/>
              </w:rPr>
              <w:t>*</w:t>
            </w:r>
            <w:r>
              <w:rPr>
                <w:rFonts w:ascii="Arial" w:eastAsia="Times New Roman" w:hAnsi="Arial" w:cs="Arial"/>
                <w:color w:val="000000"/>
                <w:sz w:val="18"/>
                <w:szCs w:val="18"/>
                <w:lang w:eastAsia="pl-PL"/>
              </w:rPr>
              <w:t xml:space="preserve">Radykalne zabiegi chirurgiczne rozumiane są jako zabiegi chirurgiczne zarówno radykalne, jak i oszczędzające – zgodnie z listą procedur według klasyfikacji ICD9 zaklasyfikowanych jako zabiegi radykalne w wybranych grupach nowotworów zamieszczoną na platformie danych Baza Analiz Systemowych i </w:t>
            </w:r>
            <w:r>
              <w:rPr>
                <w:rFonts w:ascii="Arial" w:eastAsia="Times New Roman" w:hAnsi="Arial" w:cs="Arial"/>
                <w:color w:val="000000"/>
                <w:sz w:val="18"/>
                <w:szCs w:val="18"/>
                <w:lang w:eastAsia="pl-PL"/>
              </w:rPr>
              <w:lastRenderedPageBreak/>
              <w:t>Wdrożeniowych udostępnionej przez Ministerstwo Zdrowia (</w:t>
            </w:r>
            <w:r w:rsidRPr="00F5306C">
              <w:rPr>
                <w:rFonts w:ascii="Arial" w:eastAsia="Times New Roman" w:hAnsi="Arial" w:cs="Arial"/>
                <w:color w:val="000000"/>
                <w:sz w:val="18"/>
                <w:szCs w:val="18"/>
                <w:lang w:eastAsia="pl-PL"/>
              </w:rPr>
              <w:t>https://basiw.mz.gov.pl/index.html#visualization?id=2103</w:t>
            </w:r>
            <w:r>
              <w:rPr>
                <w:rFonts w:ascii="Arial" w:eastAsia="Times New Roman" w:hAnsi="Arial" w:cs="Arial"/>
                <w:color w:val="000000"/>
                <w:sz w:val="18"/>
                <w:szCs w:val="18"/>
                <w:lang w:eastAsia="pl-PL"/>
              </w:rPr>
              <w:t>).</w:t>
            </w:r>
          </w:p>
        </w:tc>
        <w:tc>
          <w:tcPr>
            <w:tcW w:w="1559" w:type="dxa"/>
            <w:shd w:val="clear" w:color="auto" w:fill="auto"/>
            <w:noWrap/>
            <w:vAlign w:val="center"/>
          </w:tcPr>
          <w:p w14:paraId="5CB2E03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lastRenderedPageBreak/>
              <w:t>dostępu</w:t>
            </w:r>
          </w:p>
          <w:p w14:paraId="55516258"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35F963E7" w14:textId="77777777" w:rsidR="00BA095A" w:rsidRPr="00440715" w:rsidRDefault="00BA095A" w:rsidP="00BA095A">
            <w:pPr>
              <w:spacing w:after="0" w:line="240" w:lineRule="auto"/>
              <w:rPr>
                <w:rFonts w:ascii="Arial" w:hAnsi="Arial" w:cs="Arial"/>
                <w:color w:val="FF0000"/>
                <w:sz w:val="18"/>
                <w:szCs w:val="18"/>
              </w:rPr>
            </w:pPr>
            <w:r w:rsidRPr="00440715">
              <w:rPr>
                <w:rFonts w:ascii="Arial" w:hAnsi="Arial" w:cs="Arial"/>
                <w:color w:val="FF0000"/>
                <w:sz w:val="18"/>
                <w:szCs w:val="18"/>
              </w:rPr>
              <w:t xml:space="preserve">W przypadku projektów z zakresu onkologii, związanych z rozwojem usług medycznych lecznictwa onkologicznego w zakresie zabiegów chirurgicznych, dotyczących </w:t>
            </w:r>
            <w:r w:rsidRPr="00440715">
              <w:rPr>
                <w:rFonts w:ascii="Arial" w:hAnsi="Arial" w:cs="Arial"/>
                <w:color w:val="FF0000"/>
                <w:sz w:val="18"/>
                <w:szCs w:val="18"/>
              </w:rPr>
              <w:br/>
              <w:t xml:space="preserve">w szczególności </w:t>
            </w:r>
            <w:proofErr w:type="spellStart"/>
            <w:r w:rsidRPr="00440715">
              <w:rPr>
                <w:rFonts w:ascii="Arial" w:hAnsi="Arial" w:cs="Arial"/>
                <w:color w:val="FF0000"/>
                <w:sz w:val="18"/>
                <w:szCs w:val="18"/>
              </w:rPr>
              <w:t>sal</w:t>
            </w:r>
            <w:proofErr w:type="spellEnd"/>
            <w:r w:rsidRPr="00440715">
              <w:rPr>
                <w:rFonts w:ascii="Arial" w:hAnsi="Arial" w:cs="Arial"/>
                <w:color w:val="FF0000"/>
                <w:sz w:val="18"/>
                <w:szCs w:val="18"/>
              </w:rPr>
              <w:t xml:space="preserve"> operacyjnych, ocenie podlega czy wnioskodawca przekroczył wartość progową (próg odcięcia) 60 zrealizowanych radykalnych zabiegów chirurgicznych rocznie dla nowotworów danej grupy narządowej.</w:t>
            </w:r>
          </w:p>
          <w:p w14:paraId="3B7A549C" w14:textId="77777777" w:rsidR="00BA095A" w:rsidRPr="00440715" w:rsidRDefault="00BA095A" w:rsidP="00BA095A">
            <w:pPr>
              <w:spacing w:after="0" w:line="240" w:lineRule="auto"/>
              <w:rPr>
                <w:rFonts w:ascii="Arial" w:hAnsi="Arial" w:cs="Arial"/>
                <w:color w:val="FF0000"/>
                <w:sz w:val="18"/>
                <w:szCs w:val="18"/>
              </w:rPr>
            </w:pPr>
          </w:p>
          <w:p w14:paraId="7854ECEB" w14:textId="5F0CA748" w:rsidR="00F12E01" w:rsidRPr="00440715" w:rsidRDefault="00BA095A" w:rsidP="00BA095A">
            <w:pPr>
              <w:spacing w:after="0" w:line="240" w:lineRule="auto"/>
              <w:rPr>
                <w:rFonts w:ascii="Arial" w:hAnsi="Arial" w:cs="Arial"/>
                <w:color w:val="FF0000"/>
                <w:sz w:val="18"/>
                <w:szCs w:val="18"/>
              </w:rPr>
            </w:pPr>
            <w:r w:rsidRPr="00440715">
              <w:rPr>
                <w:rFonts w:ascii="Arial" w:hAnsi="Arial" w:cs="Arial"/>
                <w:color w:val="FF0000"/>
                <w:sz w:val="18"/>
                <w:szCs w:val="18"/>
              </w:rPr>
              <w:t>Możliwa poprawa projektu w zakresie spełnienia kryterium.</w:t>
            </w:r>
          </w:p>
          <w:p w14:paraId="0F9B3474" w14:textId="084E1146" w:rsidR="00565F88" w:rsidRPr="00440715" w:rsidRDefault="00565F88" w:rsidP="00C55E57">
            <w:pPr>
              <w:spacing w:after="0" w:line="240" w:lineRule="auto"/>
              <w:rPr>
                <w:rFonts w:ascii="Arial" w:hAnsi="Arial" w:cs="Arial"/>
                <w:color w:val="FF0000"/>
                <w:sz w:val="18"/>
                <w:szCs w:val="18"/>
              </w:rPr>
            </w:pPr>
          </w:p>
          <w:p w14:paraId="4B7E3D5C" w14:textId="686580B9" w:rsidR="00F12E01" w:rsidRPr="00B55EE1" w:rsidRDefault="00F12E01" w:rsidP="0049227F">
            <w:pPr>
              <w:pStyle w:val="Tekstkomentarza"/>
              <w:rPr>
                <w:rFonts w:ascii="Arial" w:eastAsia="Times New Roman" w:hAnsi="Arial" w:cs="Arial"/>
                <w:color w:val="000000"/>
                <w:lang w:eastAsia="pl-PL"/>
              </w:rPr>
            </w:pPr>
          </w:p>
        </w:tc>
      </w:tr>
      <w:tr w:rsidR="00C55E57" w:rsidRPr="00B55EE1" w14:paraId="77EEA070" w14:textId="77777777" w:rsidTr="00624D7C">
        <w:trPr>
          <w:trHeight w:val="2049"/>
        </w:trPr>
        <w:tc>
          <w:tcPr>
            <w:tcW w:w="557" w:type="dxa"/>
            <w:shd w:val="clear" w:color="000000" w:fill="E6E6E6"/>
            <w:noWrap/>
            <w:vAlign w:val="center"/>
          </w:tcPr>
          <w:p w14:paraId="65E33A94" w14:textId="4C6100E2"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3701" w:type="dxa"/>
            <w:shd w:val="clear" w:color="auto" w:fill="auto"/>
            <w:noWrap/>
            <w:vAlign w:val="center"/>
          </w:tcPr>
          <w:p w14:paraId="594B3780" w14:textId="77777777" w:rsidR="00C55E57" w:rsidRDefault="00C55E57" w:rsidP="00C55E57">
            <w:pPr>
              <w:spacing w:after="0" w:line="240" w:lineRule="auto"/>
              <w:rPr>
                <w:rFonts w:ascii="Arial" w:eastAsia="Times New Roman" w:hAnsi="Arial" w:cs="Arial"/>
                <w:color w:val="000000"/>
                <w:sz w:val="20"/>
                <w:szCs w:val="20"/>
                <w:lang w:eastAsia="pl-PL"/>
              </w:rPr>
            </w:pPr>
          </w:p>
          <w:p w14:paraId="359D0D61"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zakresie opieki psychiatrycznej projekty realizowane w ramach RPO muszą zawierać działania na rzecz wsparcia form opieki psychiatrycznej innych niż stacjonarne tj. m.in. oddziałów dziennych lub ambulatoryjnej opieki psychiatrycznej (poradnie oraz zespoły leczenia środowiskowego)</w:t>
            </w:r>
          </w:p>
          <w:p w14:paraId="651720F2" w14:textId="77777777"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4357D488"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2603BD">
              <w:rPr>
                <w:rFonts w:ascii="Arial" w:eastAsia="Times New Roman" w:hAnsi="Arial" w:cs="Arial"/>
                <w:color w:val="000000" w:themeColor="text1"/>
                <w:sz w:val="20"/>
                <w:szCs w:val="20"/>
                <w:lang w:eastAsia="pl-PL"/>
              </w:rPr>
              <w:t>brak</w:t>
            </w:r>
          </w:p>
        </w:tc>
        <w:tc>
          <w:tcPr>
            <w:tcW w:w="1559" w:type="dxa"/>
            <w:shd w:val="clear" w:color="auto" w:fill="auto"/>
            <w:noWrap/>
            <w:vAlign w:val="center"/>
          </w:tcPr>
          <w:p w14:paraId="1B813F7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86CC52C"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0FD4F604" w14:textId="2F386BB3" w:rsidR="00C55E57" w:rsidRPr="00B55EE1" w:rsidRDefault="00C55E57" w:rsidP="00C55E57">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C55E57" w:rsidRPr="00B55EE1" w14:paraId="38D8C1E8" w14:textId="77777777" w:rsidTr="00624D7C">
        <w:trPr>
          <w:trHeight w:val="9072"/>
        </w:trPr>
        <w:tc>
          <w:tcPr>
            <w:tcW w:w="557" w:type="dxa"/>
            <w:shd w:val="clear" w:color="000000" w:fill="E6E6E6"/>
            <w:noWrap/>
            <w:vAlign w:val="center"/>
          </w:tcPr>
          <w:p w14:paraId="188DD03E" w14:textId="64C0104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18</w:t>
            </w:r>
          </w:p>
        </w:tc>
        <w:tc>
          <w:tcPr>
            <w:tcW w:w="3701" w:type="dxa"/>
            <w:shd w:val="clear" w:color="auto" w:fill="auto"/>
            <w:noWrap/>
            <w:vAlign w:val="center"/>
          </w:tcPr>
          <w:p w14:paraId="137A8F33" w14:textId="77777777"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kardiologii</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t>i kardiochirurgii</w:t>
            </w:r>
            <w:r w:rsidRPr="005825F2">
              <w:rPr>
                <w:rFonts w:ascii="Arial" w:eastAsia="Times New Roman" w:hAnsi="Arial" w:cs="Arial"/>
                <w:color w:val="000000"/>
                <w:sz w:val="20"/>
                <w:szCs w:val="20"/>
                <w:lang w:eastAsia="pl-PL"/>
              </w:rPr>
              <w:t xml:space="preserve"> nie mogą przewidywać:</w:t>
            </w:r>
            <w:r>
              <w:rPr>
                <w:rFonts w:ascii="Arial" w:eastAsia="Times New Roman" w:hAnsi="Arial" w:cs="Arial"/>
                <w:color w:val="000000"/>
                <w:sz w:val="20"/>
                <w:szCs w:val="20"/>
                <w:lang w:eastAsia="pl-PL"/>
              </w:rPr>
              <w:br/>
            </w:r>
          </w:p>
          <w:p w14:paraId="5FD4659A" w14:textId="77777777" w:rsidR="00C55E57" w:rsidRDefault="00C55E57" w:rsidP="00C55E57">
            <w:pPr>
              <w:pStyle w:val="Akapitzlist"/>
              <w:numPr>
                <w:ilvl w:val="7"/>
                <w:numId w:val="35"/>
              </w:numPr>
              <w:spacing w:after="0" w:line="240" w:lineRule="auto"/>
              <w:ind w:left="237" w:hanging="237"/>
              <w:rPr>
                <w:rFonts w:ascii="Arial" w:eastAsia="Times New Roman" w:hAnsi="Arial" w:cs="Arial"/>
                <w:color w:val="000000"/>
                <w:sz w:val="20"/>
                <w:szCs w:val="20"/>
                <w:lang w:eastAsia="pl-PL"/>
              </w:rPr>
            </w:pPr>
            <w:r w:rsidRPr="00EF3EBF">
              <w:rPr>
                <w:rFonts w:ascii="Arial" w:eastAsia="Times New Roman" w:hAnsi="Arial" w:cs="Arial"/>
                <w:color w:val="000000"/>
                <w:sz w:val="20"/>
                <w:szCs w:val="20"/>
                <w:lang w:eastAsia="pl-PL"/>
              </w:rPr>
              <w:t>zwiększenia liczby pracowni lub stołów hemodynamicznych – chyba, że taka potrzeba wynika z mapy potrzeb zdrowotnych,</w:t>
            </w:r>
          </w:p>
          <w:p w14:paraId="724AA91F" w14:textId="77777777" w:rsidR="00C55E57" w:rsidRPr="00407EE2" w:rsidRDefault="00C55E57" w:rsidP="00C55E57">
            <w:pPr>
              <w:pStyle w:val="Akapitzlist"/>
              <w:spacing w:after="0" w:line="240" w:lineRule="auto"/>
              <w:ind w:left="237"/>
              <w:rPr>
                <w:rFonts w:ascii="Arial" w:eastAsia="Times New Roman" w:hAnsi="Arial" w:cs="Arial"/>
                <w:color w:val="000000"/>
                <w:sz w:val="10"/>
                <w:szCs w:val="10"/>
                <w:lang w:eastAsia="pl-PL"/>
              </w:rPr>
            </w:pPr>
          </w:p>
          <w:p w14:paraId="354704D8" w14:textId="77777777" w:rsidR="00C55E57" w:rsidRDefault="00C55E57" w:rsidP="00C55E57">
            <w:pPr>
              <w:pStyle w:val="Akapitzlist"/>
              <w:numPr>
                <w:ilvl w:val="7"/>
                <w:numId w:val="35"/>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stołu hemodynamicznego -chyba, że taki wydatek zostanie uzasadniony stopniem zużycia urządzenia,</w:t>
            </w:r>
          </w:p>
          <w:p w14:paraId="0091B29B" w14:textId="77777777" w:rsidR="00C55E57" w:rsidRPr="00407EE2" w:rsidRDefault="00C55E57" w:rsidP="00C55E57">
            <w:pPr>
              <w:pStyle w:val="Akapitzlist"/>
              <w:rPr>
                <w:rFonts w:ascii="Arial" w:eastAsia="Times New Roman" w:hAnsi="Arial" w:cs="Arial"/>
                <w:color w:val="000000"/>
                <w:sz w:val="10"/>
                <w:szCs w:val="10"/>
                <w:lang w:eastAsia="pl-PL"/>
              </w:rPr>
            </w:pPr>
          </w:p>
          <w:p w14:paraId="707D9981" w14:textId="77777777" w:rsidR="00C55E57" w:rsidRPr="00407EE2" w:rsidRDefault="00C55E57" w:rsidP="00C55E57">
            <w:pPr>
              <w:pStyle w:val="Akapitzlist"/>
              <w:numPr>
                <w:ilvl w:val="7"/>
                <w:numId w:val="35"/>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utworzenia nowego ośrodka kardiochirurgicznego dla dzieci – chyba, że taka potrzeba wynika </w:t>
            </w:r>
            <w:r>
              <w:rPr>
                <w:rFonts w:ascii="Arial" w:eastAsia="Times New Roman" w:hAnsi="Arial" w:cs="Arial"/>
                <w:color w:val="000000"/>
                <w:sz w:val="20"/>
                <w:szCs w:val="20"/>
                <w:lang w:eastAsia="pl-PL"/>
              </w:rPr>
              <w:br/>
            </w:r>
            <w:r w:rsidRPr="00407EE2">
              <w:rPr>
                <w:rFonts w:ascii="Arial" w:eastAsia="Times New Roman" w:hAnsi="Arial" w:cs="Arial"/>
                <w:color w:val="000000"/>
                <w:sz w:val="20"/>
                <w:szCs w:val="20"/>
                <w:lang w:eastAsia="pl-PL"/>
              </w:rPr>
              <w:t xml:space="preserve">z mapy potrzeb zdrowotnych; należy odpowiednio uwzględnić przypadki, że mapa dopuszcza utworzenie nowego ośrodka dla kilku województw i w takim przypadku, </w:t>
            </w:r>
            <w:r>
              <w:rPr>
                <w:rFonts w:ascii="Arial" w:eastAsia="Times New Roman" w:hAnsi="Arial" w:cs="Arial"/>
                <w:color w:val="000000"/>
                <w:sz w:val="20"/>
                <w:szCs w:val="20"/>
                <w:lang w:eastAsia="pl-PL"/>
              </w:rPr>
              <w:br/>
            </w:r>
            <w:r w:rsidRPr="00407EE2">
              <w:rPr>
                <w:rFonts w:ascii="Arial" w:eastAsia="Times New Roman" w:hAnsi="Arial" w:cs="Arial"/>
                <w:color w:val="000000"/>
                <w:sz w:val="20"/>
                <w:szCs w:val="20"/>
                <w:lang w:eastAsia="pl-PL"/>
              </w:rPr>
              <w:t>dla inwestycji wymagana jest pozytywna rekomendacja Komitetu Sterującego do spraw koordynacji interwencji EFSI w sektorze zdrowia.</w:t>
            </w:r>
          </w:p>
        </w:tc>
        <w:tc>
          <w:tcPr>
            <w:tcW w:w="2977" w:type="dxa"/>
            <w:vMerge w:val="restart"/>
            <w:shd w:val="clear" w:color="auto" w:fill="auto"/>
            <w:noWrap/>
            <w:vAlign w:val="center"/>
          </w:tcPr>
          <w:p w14:paraId="1D76E8B8" w14:textId="77777777" w:rsidR="00C55E57" w:rsidRPr="002603BD" w:rsidRDefault="00C55E57" w:rsidP="00C55E57">
            <w:pPr>
              <w:spacing w:after="0" w:line="240" w:lineRule="auto"/>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Adekwatność działań do potrzeb (C.1.10)</w:t>
            </w:r>
          </w:p>
        </w:tc>
        <w:tc>
          <w:tcPr>
            <w:tcW w:w="1559" w:type="dxa"/>
            <w:shd w:val="clear" w:color="auto" w:fill="auto"/>
            <w:noWrap/>
            <w:vAlign w:val="center"/>
          </w:tcPr>
          <w:p w14:paraId="75CAADC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val="restart"/>
            <w:shd w:val="clear" w:color="auto" w:fill="auto"/>
            <w:noWrap/>
            <w:vAlign w:val="center"/>
          </w:tcPr>
          <w:p w14:paraId="7B79FB24" w14:textId="77777777" w:rsidR="00C55E57" w:rsidRDefault="00C55E57" w:rsidP="00C55E57">
            <w:pPr>
              <w:spacing w:after="0" w:line="240" w:lineRule="auto"/>
              <w:rPr>
                <w:rFonts w:ascii="Arial" w:hAnsi="Arial" w:cs="Arial"/>
                <w:color w:val="000000"/>
                <w:sz w:val="18"/>
                <w:szCs w:val="18"/>
              </w:rPr>
            </w:pPr>
          </w:p>
          <w:p w14:paraId="11A48F7D"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Ocenie podlega, czy zaplanowane w ramach projektu działania są uzasadnione z punktu widzenia rzeczywistego zapotrzebowania na dany produkt (wytworzona infrastruktura, w tym ilość, parametry wyrobu medycznego są adekwatne do zakresu udzielanych przez jednostkę świadczeń opieki zdrowotnej lub, w przypadku poszerzania oferty medycznej, odpowiada na zidentyfikowane deficyty podaży świadczeń opieki zdrowotnej), w tym:</w:t>
            </w:r>
          </w:p>
          <w:p w14:paraId="7121682D" w14:textId="77777777" w:rsidR="00C55E57" w:rsidRPr="000D7534" w:rsidRDefault="00C55E57" w:rsidP="00C55E57">
            <w:pPr>
              <w:spacing w:after="0" w:line="240" w:lineRule="auto"/>
              <w:rPr>
                <w:rFonts w:ascii="Arial" w:hAnsi="Arial" w:cs="Arial"/>
                <w:color w:val="000000"/>
                <w:sz w:val="10"/>
                <w:szCs w:val="10"/>
              </w:rPr>
            </w:pPr>
          </w:p>
          <w:p w14:paraId="29A68846"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Projekty z zakresu kardiologii i kardiochirurgii nie mogą przewidywać:</w:t>
            </w:r>
          </w:p>
          <w:p w14:paraId="74C6BE11" w14:textId="77777777" w:rsidR="00C55E57" w:rsidRPr="000D7534" w:rsidRDefault="00C55E57" w:rsidP="00C55E57">
            <w:pPr>
              <w:spacing w:after="0" w:line="240" w:lineRule="auto"/>
              <w:rPr>
                <w:rFonts w:ascii="Arial" w:hAnsi="Arial" w:cs="Arial"/>
                <w:color w:val="000000"/>
                <w:sz w:val="10"/>
                <w:szCs w:val="10"/>
              </w:rPr>
            </w:pPr>
          </w:p>
          <w:p w14:paraId="07768DD0" w14:textId="77777777" w:rsidR="00C55E57" w:rsidRDefault="00C55E57" w:rsidP="00C55E57">
            <w:pPr>
              <w:numPr>
                <w:ilvl w:val="0"/>
                <w:numId w:val="3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zwiększenia liczby pracowni lub stołów hemodynamicznych – chyba, że taka potrzeba wynika </w:t>
            </w:r>
            <w:r>
              <w:rPr>
                <w:rFonts w:ascii="Arial" w:hAnsi="Arial" w:cs="Arial"/>
                <w:color w:val="000000"/>
                <w:sz w:val="18"/>
                <w:szCs w:val="18"/>
              </w:rPr>
              <w:br/>
            </w:r>
            <w:r w:rsidRPr="000D7534">
              <w:rPr>
                <w:rFonts w:ascii="Arial" w:hAnsi="Arial" w:cs="Arial"/>
                <w:color w:val="000000"/>
                <w:sz w:val="18"/>
                <w:szCs w:val="18"/>
              </w:rPr>
              <w:t>z mapy potrzeb zdrowotnych,</w:t>
            </w:r>
          </w:p>
          <w:p w14:paraId="6A2B0CF2" w14:textId="77777777" w:rsidR="00C55E57" w:rsidRPr="000D7534" w:rsidRDefault="00C55E57" w:rsidP="00C55E57">
            <w:pPr>
              <w:spacing w:after="0" w:line="240" w:lineRule="auto"/>
              <w:ind w:left="208"/>
              <w:rPr>
                <w:rFonts w:ascii="Arial" w:hAnsi="Arial" w:cs="Arial"/>
                <w:color w:val="000000"/>
                <w:sz w:val="10"/>
                <w:szCs w:val="10"/>
              </w:rPr>
            </w:pPr>
          </w:p>
          <w:p w14:paraId="109C9C73" w14:textId="50A84136" w:rsidR="00C55E57" w:rsidRDefault="00C55E57" w:rsidP="00C55E57">
            <w:pPr>
              <w:numPr>
                <w:ilvl w:val="0"/>
                <w:numId w:val="3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wymiany stołu hemodynamicznego – chyba, </w:t>
            </w:r>
            <w:r>
              <w:rPr>
                <w:rFonts w:ascii="Arial" w:hAnsi="Arial" w:cs="Arial"/>
                <w:color w:val="000000"/>
                <w:sz w:val="18"/>
                <w:szCs w:val="18"/>
              </w:rPr>
              <w:t>ż</w:t>
            </w:r>
            <w:r w:rsidRPr="000D7534">
              <w:rPr>
                <w:rFonts w:ascii="Arial" w:hAnsi="Arial" w:cs="Arial"/>
                <w:color w:val="000000"/>
                <w:sz w:val="18"/>
                <w:szCs w:val="18"/>
              </w:rPr>
              <w:t>e taki wydatek zostanie uzasadniony stopniem zużycia urządzenia,</w:t>
            </w:r>
          </w:p>
          <w:p w14:paraId="632A96E8" w14:textId="77777777" w:rsidR="00C55E57" w:rsidRPr="00653B65" w:rsidRDefault="00C55E57" w:rsidP="00C55E57">
            <w:pPr>
              <w:spacing w:after="0" w:line="240" w:lineRule="auto"/>
              <w:ind w:left="208"/>
              <w:rPr>
                <w:rFonts w:ascii="Arial" w:hAnsi="Arial" w:cs="Arial"/>
                <w:color w:val="000000"/>
                <w:sz w:val="10"/>
                <w:szCs w:val="10"/>
              </w:rPr>
            </w:pPr>
          </w:p>
          <w:p w14:paraId="73EC25C8" w14:textId="77777777" w:rsidR="00C55E57" w:rsidRPr="00653B65" w:rsidRDefault="00C55E57" w:rsidP="00C55E57">
            <w:pPr>
              <w:numPr>
                <w:ilvl w:val="0"/>
                <w:numId w:val="3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utworzenia nowego ośrodka kardiochirurgicznego - chyba, że taka potrzeba wynika z mapy potrzeb zdrowotnych,</w:t>
            </w:r>
          </w:p>
          <w:p w14:paraId="45727240" w14:textId="77777777" w:rsidR="00C55E57" w:rsidRPr="00653B65" w:rsidRDefault="00C55E57" w:rsidP="00C55E57">
            <w:pPr>
              <w:spacing w:after="0" w:line="240" w:lineRule="auto"/>
              <w:ind w:left="208"/>
              <w:rPr>
                <w:rFonts w:ascii="Arial" w:hAnsi="Arial" w:cs="Arial"/>
                <w:color w:val="000000"/>
                <w:sz w:val="10"/>
                <w:szCs w:val="10"/>
              </w:rPr>
            </w:pPr>
          </w:p>
          <w:p w14:paraId="5295E02F" w14:textId="77777777" w:rsidR="00C55E57" w:rsidRDefault="00C55E57" w:rsidP="00C55E57">
            <w:pPr>
              <w:numPr>
                <w:ilvl w:val="0"/>
                <w:numId w:val="39"/>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utworzenia nowego ośrodka kardiochirurgicznego dla dzieci - chyba, że taka potrzeba wynika z mapy potrzeb zdrowotnych.</w:t>
            </w:r>
          </w:p>
          <w:p w14:paraId="5AC64A3B" w14:textId="77777777" w:rsidR="00C55E57" w:rsidRPr="000D7534" w:rsidRDefault="00C55E57" w:rsidP="00C55E57">
            <w:pPr>
              <w:spacing w:after="0" w:line="240" w:lineRule="auto"/>
              <w:rPr>
                <w:rFonts w:ascii="Arial" w:hAnsi="Arial" w:cs="Arial"/>
                <w:color w:val="000000"/>
                <w:sz w:val="18"/>
                <w:szCs w:val="18"/>
              </w:rPr>
            </w:pPr>
            <w:r>
              <w:rPr>
                <w:rFonts w:ascii="Arial" w:hAnsi="Arial" w:cs="Arial"/>
                <w:color w:val="000000"/>
                <w:sz w:val="18"/>
                <w:szCs w:val="18"/>
              </w:rPr>
              <w:br/>
            </w:r>
            <w:r w:rsidRPr="000D7534">
              <w:rPr>
                <w:rFonts w:ascii="Arial" w:hAnsi="Arial" w:cs="Arial"/>
                <w:color w:val="000000"/>
                <w:sz w:val="18"/>
                <w:szCs w:val="18"/>
              </w:rPr>
              <w:t xml:space="preserve">Należy odpowiednio uwzględnić przypadki, że mapa dopuszcza utworzenie nowego ośrodka dla kilku województw i w takim przypadku, dla inwestycji wymagana jest pozytywna rekomendacja Komitetu Sterującego do spraw koordynacji interwencji EFSI </w:t>
            </w:r>
            <w:r>
              <w:rPr>
                <w:rFonts w:ascii="Arial" w:hAnsi="Arial" w:cs="Arial"/>
                <w:color w:val="000000"/>
                <w:sz w:val="18"/>
                <w:szCs w:val="18"/>
              </w:rPr>
              <w:br/>
            </w:r>
            <w:r w:rsidRPr="000D7534">
              <w:rPr>
                <w:rFonts w:ascii="Arial" w:hAnsi="Arial" w:cs="Arial"/>
                <w:color w:val="000000"/>
                <w:sz w:val="18"/>
                <w:szCs w:val="18"/>
              </w:rPr>
              <w:t>w sektorze zdrowia.</w:t>
            </w:r>
          </w:p>
          <w:p w14:paraId="041AAD80" w14:textId="77777777" w:rsidR="00C55E57" w:rsidRPr="000D7534" w:rsidRDefault="00C55E57" w:rsidP="00C55E57">
            <w:pPr>
              <w:spacing w:after="0" w:line="240" w:lineRule="auto"/>
              <w:rPr>
                <w:rFonts w:ascii="Arial" w:hAnsi="Arial" w:cs="Arial"/>
                <w:color w:val="000000"/>
                <w:sz w:val="18"/>
                <w:szCs w:val="18"/>
              </w:rPr>
            </w:pPr>
          </w:p>
          <w:p w14:paraId="0E7EC8D7"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Projekty z zakresu onkologii nie mogą przewidywać:</w:t>
            </w:r>
          </w:p>
          <w:p w14:paraId="30EBA291" w14:textId="77777777" w:rsidR="00C55E57" w:rsidRPr="00653B65" w:rsidRDefault="00C55E57" w:rsidP="00C55E57">
            <w:pPr>
              <w:spacing w:after="0" w:line="240" w:lineRule="auto"/>
              <w:rPr>
                <w:rFonts w:ascii="Arial" w:hAnsi="Arial" w:cs="Arial"/>
                <w:color w:val="000000"/>
                <w:sz w:val="12"/>
                <w:szCs w:val="12"/>
              </w:rPr>
            </w:pPr>
          </w:p>
          <w:p w14:paraId="5AC872EF" w14:textId="77777777" w:rsidR="00C55E57" w:rsidRDefault="00C55E57" w:rsidP="00C55E57">
            <w:pPr>
              <w:numPr>
                <w:ilvl w:val="0"/>
                <w:numId w:val="40"/>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zwiększania liczby urządzeń do Pozytonowej Tomografii Emisyjnej (PET) - chyba, że taka potrzeba wynika z mapy potrzeb zdrowotnych,</w:t>
            </w:r>
          </w:p>
          <w:p w14:paraId="56EE27FE" w14:textId="77777777" w:rsidR="00C55E57" w:rsidRPr="00653B65" w:rsidRDefault="00C55E57" w:rsidP="00C55E57">
            <w:pPr>
              <w:spacing w:after="0" w:line="240" w:lineRule="auto"/>
              <w:ind w:left="208"/>
              <w:rPr>
                <w:rFonts w:ascii="Arial" w:hAnsi="Arial" w:cs="Arial"/>
                <w:color w:val="000000"/>
                <w:sz w:val="10"/>
                <w:szCs w:val="10"/>
              </w:rPr>
            </w:pPr>
          </w:p>
          <w:p w14:paraId="09812E11" w14:textId="194384C4" w:rsidR="00C55E57" w:rsidRPr="008D2495"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wymiany PET - chyba, </w:t>
            </w:r>
            <w:r>
              <w:rPr>
                <w:rFonts w:ascii="Arial" w:hAnsi="Arial" w:cs="Arial"/>
                <w:color w:val="000000"/>
                <w:sz w:val="18"/>
                <w:szCs w:val="18"/>
              </w:rPr>
              <w:t>ż</w:t>
            </w:r>
            <w:r w:rsidRPr="00653B65">
              <w:rPr>
                <w:rFonts w:ascii="Arial" w:hAnsi="Arial" w:cs="Arial"/>
                <w:color w:val="000000"/>
                <w:sz w:val="18"/>
                <w:szCs w:val="18"/>
              </w:rPr>
              <w:t>e taki wydatek zostanie uzasadniony stopniem zużycia urządzenia,</w:t>
            </w:r>
          </w:p>
          <w:p w14:paraId="3BD10024" w14:textId="77777777" w:rsidR="00C55E57"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lastRenderedPageBreak/>
              <w:t>utworzenia nowego ośrodka chemioterapii - chyba,</w:t>
            </w:r>
            <w:r>
              <w:rPr>
                <w:rFonts w:ascii="Arial" w:hAnsi="Arial" w:cs="Arial"/>
                <w:color w:val="000000"/>
                <w:sz w:val="18"/>
                <w:szCs w:val="18"/>
              </w:rPr>
              <w:br/>
            </w:r>
            <w:r w:rsidRPr="00653B65">
              <w:rPr>
                <w:rFonts w:ascii="Arial" w:hAnsi="Arial" w:cs="Arial"/>
                <w:color w:val="000000"/>
                <w:sz w:val="18"/>
                <w:szCs w:val="18"/>
              </w:rPr>
              <w:t>że taka potrzeba wynika z mapy potrzeb zdrowotnych,</w:t>
            </w:r>
          </w:p>
          <w:p w14:paraId="5BFF473C" w14:textId="77777777" w:rsidR="00C55E57" w:rsidRPr="00653B65" w:rsidRDefault="00C55E57" w:rsidP="00C55E57">
            <w:pPr>
              <w:spacing w:after="0" w:line="240" w:lineRule="auto"/>
              <w:rPr>
                <w:rFonts w:ascii="Arial" w:hAnsi="Arial" w:cs="Arial"/>
                <w:color w:val="000000"/>
                <w:sz w:val="10"/>
                <w:szCs w:val="10"/>
              </w:rPr>
            </w:pPr>
          </w:p>
          <w:p w14:paraId="6B5CA0AF" w14:textId="77777777" w:rsidR="00C55E57"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zakupu dodatkowego akceleratora liniowego do </w:t>
            </w:r>
            <w:proofErr w:type="spellStart"/>
            <w:r w:rsidRPr="00653B65">
              <w:rPr>
                <w:rFonts w:ascii="Arial" w:hAnsi="Arial" w:cs="Arial"/>
                <w:color w:val="000000"/>
                <w:sz w:val="18"/>
                <w:szCs w:val="18"/>
              </w:rPr>
              <w:t>teleradioterapii</w:t>
            </w:r>
            <w:proofErr w:type="spellEnd"/>
            <w:r w:rsidRPr="00653B65">
              <w:rPr>
                <w:rFonts w:ascii="Arial" w:hAnsi="Arial" w:cs="Arial"/>
                <w:color w:val="000000"/>
                <w:sz w:val="18"/>
                <w:szCs w:val="18"/>
              </w:rPr>
              <w:t xml:space="preserve"> – chyba, że taka potrzeba wynika </w:t>
            </w:r>
            <w:r>
              <w:rPr>
                <w:rFonts w:ascii="Arial" w:hAnsi="Arial" w:cs="Arial"/>
                <w:color w:val="000000"/>
                <w:sz w:val="18"/>
                <w:szCs w:val="18"/>
              </w:rPr>
              <w:br/>
            </w:r>
            <w:r w:rsidRPr="00653B65">
              <w:rPr>
                <w:rFonts w:ascii="Arial" w:hAnsi="Arial" w:cs="Arial"/>
                <w:color w:val="000000"/>
                <w:sz w:val="18"/>
                <w:szCs w:val="18"/>
              </w:rPr>
              <w:t>z mapy potrzeb zdrowotnych oraz jedynie w miastach wskazanych w mapie,</w:t>
            </w:r>
          </w:p>
          <w:p w14:paraId="5B8D5C3F" w14:textId="77777777" w:rsidR="00C55E57" w:rsidRPr="00653B65" w:rsidRDefault="00C55E57" w:rsidP="00C55E57">
            <w:pPr>
              <w:spacing w:after="0" w:line="240" w:lineRule="auto"/>
              <w:rPr>
                <w:rFonts w:ascii="Arial" w:hAnsi="Arial" w:cs="Arial"/>
                <w:color w:val="000000"/>
                <w:sz w:val="10"/>
                <w:szCs w:val="10"/>
              </w:rPr>
            </w:pPr>
          </w:p>
          <w:p w14:paraId="5918D4B2" w14:textId="77777777" w:rsidR="00C55E57"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wymiany akceleratora liniowego do </w:t>
            </w:r>
            <w:proofErr w:type="spellStart"/>
            <w:r w:rsidRPr="00653B65">
              <w:rPr>
                <w:rFonts w:ascii="Arial" w:hAnsi="Arial" w:cs="Arial"/>
                <w:color w:val="000000"/>
                <w:sz w:val="18"/>
                <w:szCs w:val="18"/>
              </w:rPr>
              <w:t>teleradioterapii</w:t>
            </w:r>
            <w:proofErr w:type="spellEnd"/>
            <w:r w:rsidRPr="00653B65">
              <w:rPr>
                <w:rFonts w:ascii="Arial" w:hAnsi="Arial" w:cs="Arial"/>
                <w:color w:val="000000"/>
                <w:sz w:val="18"/>
                <w:szCs w:val="18"/>
              </w:rPr>
              <w:t xml:space="preserve"> – chyba, że taki wydatek zostanie uzasadniony stopniem zużycia urządzenia, w tym w szczególności gdy urządzenie ma więcej niż 10 lat,</w:t>
            </w:r>
          </w:p>
          <w:p w14:paraId="28A49B83" w14:textId="77777777" w:rsidR="00C55E57" w:rsidRPr="00653B65" w:rsidRDefault="00C55E57" w:rsidP="00C55E57">
            <w:pPr>
              <w:spacing w:after="0" w:line="240" w:lineRule="auto"/>
              <w:rPr>
                <w:rFonts w:ascii="Arial" w:hAnsi="Arial" w:cs="Arial"/>
                <w:color w:val="000000"/>
                <w:sz w:val="10"/>
                <w:szCs w:val="10"/>
              </w:rPr>
            </w:pPr>
          </w:p>
          <w:p w14:paraId="4DEECB2D" w14:textId="77777777" w:rsidR="00C55E57"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 xml:space="preserve">zakupu dodatkowego rezonansu magnetycznego – chyba, że taka potrzeba wynika z mapy potrzeb zdrowotnych oraz jedynie w miastach wskazanych </w:t>
            </w:r>
            <w:r>
              <w:rPr>
                <w:rFonts w:ascii="Arial" w:hAnsi="Arial" w:cs="Arial"/>
                <w:color w:val="000000"/>
                <w:sz w:val="18"/>
                <w:szCs w:val="18"/>
              </w:rPr>
              <w:br/>
            </w:r>
            <w:r w:rsidRPr="00653B65">
              <w:rPr>
                <w:rFonts w:ascii="Arial" w:hAnsi="Arial" w:cs="Arial"/>
                <w:color w:val="000000"/>
                <w:sz w:val="18"/>
                <w:szCs w:val="18"/>
              </w:rPr>
              <w:t>w mapie,</w:t>
            </w:r>
          </w:p>
          <w:p w14:paraId="5CF56E57" w14:textId="77777777" w:rsidR="00C55E57" w:rsidRPr="00653B65" w:rsidRDefault="00C55E57" w:rsidP="00C55E57">
            <w:pPr>
              <w:spacing w:after="0" w:line="240" w:lineRule="auto"/>
              <w:rPr>
                <w:rFonts w:ascii="Arial" w:hAnsi="Arial" w:cs="Arial"/>
                <w:color w:val="000000"/>
                <w:sz w:val="10"/>
                <w:szCs w:val="10"/>
              </w:rPr>
            </w:pPr>
          </w:p>
          <w:p w14:paraId="4E96D626" w14:textId="77777777" w:rsidR="00C55E57" w:rsidRPr="00653B65" w:rsidRDefault="00C55E57" w:rsidP="00C55E57">
            <w:pPr>
              <w:numPr>
                <w:ilvl w:val="0"/>
                <w:numId w:val="40"/>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wymiany rezonansu magnetycznego – chyba, że taki wydatek zostanie uzasadniony stopniem zużycia urządzenia, w tym w szczególności gdy urządzenie ma więcej niż 10 lat.</w:t>
            </w:r>
          </w:p>
          <w:p w14:paraId="0BA241C8" w14:textId="77777777" w:rsidR="00C55E57" w:rsidRPr="00653B65" w:rsidRDefault="00C55E57" w:rsidP="00C55E57">
            <w:pPr>
              <w:spacing w:after="0" w:line="240" w:lineRule="auto"/>
              <w:rPr>
                <w:rFonts w:ascii="Arial" w:hAnsi="Arial" w:cs="Arial"/>
                <w:color w:val="000000"/>
                <w:sz w:val="18"/>
                <w:szCs w:val="18"/>
              </w:rPr>
            </w:pPr>
          </w:p>
          <w:p w14:paraId="6AC23E31" w14:textId="5D5E2D12" w:rsidR="00C55E57" w:rsidRDefault="00C55E57" w:rsidP="00C55E57">
            <w:pPr>
              <w:spacing w:after="0" w:line="240" w:lineRule="auto"/>
              <w:rPr>
                <w:rFonts w:ascii="Arial" w:eastAsia="Times New Roman" w:hAnsi="Arial" w:cs="Arial"/>
                <w:color w:val="000000"/>
                <w:sz w:val="20"/>
                <w:szCs w:val="20"/>
                <w:lang w:eastAsia="pl-PL"/>
              </w:rPr>
            </w:pPr>
            <w:r w:rsidRPr="000D7534">
              <w:rPr>
                <w:rFonts w:ascii="Arial" w:hAnsi="Arial" w:cs="Arial"/>
                <w:color w:val="000000"/>
                <w:sz w:val="18"/>
                <w:szCs w:val="18"/>
              </w:rPr>
              <w:t>Możliwa poprawa projektu w zakresie spełnienia kryterium.</w:t>
            </w:r>
          </w:p>
        </w:tc>
      </w:tr>
      <w:tr w:rsidR="00C55E57" w:rsidRPr="00B55EE1" w14:paraId="1B55B9F6" w14:textId="77777777" w:rsidTr="00624D7C">
        <w:trPr>
          <w:trHeight w:val="9072"/>
        </w:trPr>
        <w:tc>
          <w:tcPr>
            <w:tcW w:w="557" w:type="dxa"/>
            <w:shd w:val="clear" w:color="000000" w:fill="E6E6E6"/>
            <w:noWrap/>
            <w:vAlign w:val="center"/>
          </w:tcPr>
          <w:p w14:paraId="6E93AE88" w14:textId="60B41DE8"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19</w:t>
            </w:r>
          </w:p>
        </w:tc>
        <w:tc>
          <w:tcPr>
            <w:tcW w:w="3701" w:type="dxa"/>
            <w:shd w:val="clear" w:color="auto" w:fill="auto"/>
            <w:noWrap/>
            <w:vAlign w:val="center"/>
          </w:tcPr>
          <w:p w14:paraId="329B7BA9" w14:textId="77777777"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onkologii nie mogą przewidywać:</w:t>
            </w:r>
            <w:r>
              <w:rPr>
                <w:rFonts w:ascii="Arial" w:eastAsia="Times New Roman" w:hAnsi="Arial" w:cs="Arial"/>
                <w:color w:val="000000"/>
                <w:sz w:val="20"/>
                <w:szCs w:val="20"/>
                <w:lang w:eastAsia="pl-PL"/>
              </w:rPr>
              <w:br/>
            </w:r>
          </w:p>
          <w:p w14:paraId="11E3DDBC"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zwiększania liczby urządzeń do Pozytonowej Tomografii Emisyjnej (PET) – chyba, że taka potrzeba wynika z</w:t>
            </w:r>
            <w:r>
              <w:rPr>
                <w:rFonts w:ascii="Arial" w:eastAsia="Times New Roman" w:hAnsi="Arial" w:cs="Arial"/>
                <w:color w:val="000000"/>
                <w:sz w:val="20"/>
                <w:szCs w:val="20"/>
                <w:lang w:eastAsia="pl-PL"/>
              </w:rPr>
              <w:t xml:space="preserve"> mapy potrzeb zdrowotnych,</w:t>
            </w:r>
          </w:p>
          <w:p w14:paraId="6DBE38E1" w14:textId="77777777" w:rsidR="00C55E57" w:rsidRPr="00407EE2" w:rsidRDefault="00C55E57" w:rsidP="00C55E57">
            <w:pPr>
              <w:pStyle w:val="Akapitzlist"/>
              <w:spacing w:after="0" w:line="240" w:lineRule="auto"/>
              <w:ind w:left="237"/>
              <w:rPr>
                <w:rFonts w:ascii="Arial" w:eastAsia="Times New Roman" w:hAnsi="Arial" w:cs="Arial"/>
                <w:color w:val="000000"/>
                <w:sz w:val="10"/>
                <w:szCs w:val="10"/>
                <w:lang w:eastAsia="pl-PL"/>
              </w:rPr>
            </w:pPr>
          </w:p>
          <w:p w14:paraId="359909CC"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wymiany PET – chyba, że taki wydatek zostanie uzasadniony stopniem zużycia urządzenia,</w:t>
            </w:r>
          </w:p>
          <w:p w14:paraId="4B19ACE7" w14:textId="77777777" w:rsidR="00C55E57" w:rsidRPr="00407EE2" w:rsidRDefault="00C55E57" w:rsidP="00C55E57">
            <w:pPr>
              <w:spacing w:after="0" w:line="240" w:lineRule="auto"/>
              <w:rPr>
                <w:rFonts w:ascii="Arial" w:eastAsia="Times New Roman" w:hAnsi="Arial" w:cs="Arial"/>
                <w:color w:val="000000"/>
                <w:sz w:val="10"/>
                <w:szCs w:val="10"/>
                <w:lang w:eastAsia="pl-PL"/>
              </w:rPr>
            </w:pPr>
          </w:p>
          <w:p w14:paraId="330AF2EF"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 xml:space="preserve">utworzenia nowego ośrodka chemioterapii – chyba, że taka potrzeba wynika z </w:t>
            </w:r>
            <w:r>
              <w:rPr>
                <w:rFonts w:ascii="Arial" w:eastAsia="Times New Roman" w:hAnsi="Arial" w:cs="Arial"/>
                <w:color w:val="000000"/>
                <w:sz w:val="20"/>
                <w:szCs w:val="20"/>
                <w:lang w:eastAsia="pl-PL"/>
              </w:rPr>
              <w:t>mapy potrzeb zdrowotnych,</w:t>
            </w:r>
          </w:p>
          <w:p w14:paraId="46168C92" w14:textId="77777777" w:rsidR="00C55E57" w:rsidRPr="00407EE2" w:rsidRDefault="00C55E57" w:rsidP="00C55E57">
            <w:pPr>
              <w:pStyle w:val="Akapitzlist"/>
              <w:rPr>
                <w:rFonts w:ascii="Arial" w:eastAsia="Times New Roman" w:hAnsi="Arial" w:cs="Arial"/>
                <w:color w:val="000000"/>
                <w:sz w:val="10"/>
                <w:szCs w:val="10"/>
                <w:lang w:eastAsia="pl-PL"/>
              </w:rPr>
            </w:pPr>
          </w:p>
          <w:p w14:paraId="6A1B9D65"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zakupu dodatkowego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taka potrzeba wynika z mapy potrzeb zdrowotnych oraz jedynie w miastach wskazanych we właściwej mapie,</w:t>
            </w:r>
          </w:p>
          <w:p w14:paraId="40721C29" w14:textId="77777777" w:rsidR="00C55E57" w:rsidRPr="00407EE2" w:rsidRDefault="00C55E57" w:rsidP="00C55E57">
            <w:pPr>
              <w:pStyle w:val="Akapitzlist"/>
              <w:rPr>
                <w:rFonts w:ascii="Arial" w:eastAsia="Times New Roman" w:hAnsi="Arial" w:cs="Arial"/>
                <w:color w:val="000000"/>
                <w:sz w:val="10"/>
                <w:szCs w:val="10"/>
                <w:lang w:eastAsia="pl-PL"/>
              </w:rPr>
            </w:pPr>
          </w:p>
          <w:p w14:paraId="74AF1D05"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wymiany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w:t>
            </w:r>
          </w:p>
          <w:p w14:paraId="7CF937A2" w14:textId="77777777" w:rsidR="00C55E57" w:rsidRPr="00407EE2" w:rsidRDefault="00C55E57" w:rsidP="00C55E57">
            <w:pPr>
              <w:pStyle w:val="Akapitzlist"/>
              <w:rPr>
                <w:rFonts w:ascii="Arial" w:eastAsia="Times New Roman" w:hAnsi="Arial" w:cs="Arial"/>
                <w:color w:val="000000"/>
                <w:sz w:val="10"/>
                <w:szCs w:val="10"/>
                <w:lang w:eastAsia="pl-PL"/>
              </w:rPr>
            </w:pPr>
          </w:p>
          <w:p w14:paraId="7FD83490" w14:textId="77777777" w:rsidR="00C55E57"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zakupu dodatkowego rezonansu magnetycznego – chyba, że taka potrzeba wynika z mapy potrzeb zdrowotnych oraz jedynie w miastach wskazanych w mapie,</w:t>
            </w:r>
          </w:p>
          <w:p w14:paraId="24657C1D" w14:textId="77777777" w:rsidR="00C55E57" w:rsidRPr="00407EE2" w:rsidRDefault="00C55E57" w:rsidP="00C55E57">
            <w:pPr>
              <w:pStyle w:val="Akapitzlist"/>
              <w:rPr>
                <w:rFonts w:ascii="Arial" w:eastAsia="Times New Roman" w:hAnsi="Arial" w:cs="Arial"/>
                <w:color w:val="000000"/>
                <w:sz w:val="10"/>
                <w:szCs w:val="10"/>
                <w:lang w:eastAsia="pl-PL"/>
              </w:rPr>
            </w:pPr>
          </w:p>
          <w:p w14:paraId="64572B7E" w14:textId="77777777" w:rsidR="00C55E57" w:rsidRPr="00407EE2" w:rsidRDefault="00C55E57" w:rsidP="00C55E57">
            <w:pPr>
              <w:pStyle w:val="Akapitzlist"/>
              <w:numPr>
                <w:ilvl w:val="0"/>
                <w:numId w:val="4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rezonansu magnetycznego – chyba, że taki wydatek zostanie uzasadniony stopniem zużycia urządzenia, w tym w szczególności gdy urządzenie ma więcej niż 10 lat.</w:t>
            </w:r>
          </w:p>
        </w:tc>
        <w:tc>
          <w:tcPr>
            <w:tcW w:w="2977" w:type="dxa"/>
            <w:vMerge/>
            <w:shd w:val="clear" w:color="auto" w:fill="auto"/>
            <w:noWrap/>
            <w:vAlign w:val="center"/>
          </w:tcPr>
          <w:p w14:paraId="7F2C5B22" w14:textId="77777777" w:rsidR="00C55E57" w:rsidRPr="002603BD" w:rsidRDefault="00C55E57" w:rsidP="00C55E57">
            <w:pPr>
              <w:spacing w:after="0" w:line="240" w:lineRule="auto"/>
              <w:rPr>
                <w:rFonts w:ascii="Arial" w:eastAsia="Times New Roman" w:hAnsi="Arial" w:cs="Arial"/>
                <w:color w:val="000000" w:themeColor="text1"/>
                <w:sz w:val="20"/>
                <w:szCs w:val="20"/>
                <w:lang w:eastAsia="pl-PL"/>
              </w:rPr>
            </w:pPr>
          </w:p>
        </w:tc>
        <w:tc>
          <w:tcPr>
            <w:tcW w:w="1559" w:type="dxa"/>
            <w:shd w:val="clear" w:color="auto" w:fill="auto"/>
            <w:noWrap/>
            <w:vAlign w:val="center"/>
          </w:tcPr>
          <w:p w14:paraId="63B129C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shd w:val="clear" w:color="auto" w:fill="auto"/>
            <w:noWrap/>
            <w:vAlign w:val="center"/>
          </w:tcPr>
          <w:p w14:paraId="1E9D8075" w14:textId="77777777" w:rsidR="00C55E57"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1DC548E7" w14:textId="77777777" w:rsidTr="00624D7C">
        <w:trPr>
          <w:trHeight w:val="557"/>
        </w:trPr>
        <w:tc>
          <w:tcPr>
            <w:tcW w:w="13603" w:type="dxa"/>
            <w:gridSpan w:val="5"/>
            <w:shd w:val="clear" w:color="auto" w:fill="D0CECE" w:themeFill="background2" w:themeFillShade="E6"/>
            <w:noWrap/>
            <w:vAlign w:val="center"/>
          </w:tcPr>
          <w:p w14:paraId="42CBC159"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653B65">
              <w:rPr>
                <w:rFonts w:ascii="Arial" w:eastAsia="Times New Roman" w:hAnsi="Arial" w:cs="Arial"/>
                <w:color w:val="000000"/>
                <w:sz w:val="20"/>
                <w:szCs w:val="20"/>
                <w:lang w:eastAsia="pl-PL"/>
              </w:rPr>
              <w:lastRenderedPageBreak/>
              <w:t>W przedmiotowych projektach pozakonkursowych nie zastosowano Kryteriów premiujących o charakterze obligatoryjny</w:t>
            </w:r>
            <w:r>
              <w:rPr>
                <w:rFonts w:ascii="Arial" w:eastAsia="Times New Roman" w:hAnsi="Arial" w:cs="Arial"/>
                <w:color w:val="000000"/>
                <w:sz w:val="20"/>
                <w:szCs w:val="20"/>
                <w:lang w:eastAsia="pl-PL"/>
              </w:rPr>
              <w:t>m i fakultatywnym.</w:t>
            </w:r>
          </w:p>
        </w:tc>
      </w:tr>
    </w:tbl>
    <w:p w14:paraId="348A8A07" w14:textId="77777777" w:rsidR="00954D62" w:rsidRDefault="00954D62" w:rsidP="00954D62">
      <w:pPr>
        <w:jc w:val="center"/>
        <w:rPr>
          <w:rFonts w:ascii="Arial" w:eastAsia="Times New Roman" w:hAnsi="Arial" w:cs="Arial"/>
          <w:b/>
          <w:bCs/>
          <w:i/>
          <w:iCs/>
          <w:color w:val="000000"/>
          <w:sz w:val="20"/>
          <w:szCs w:val="20"/>
          <w:lang w:eastAsia="pl-PL"/>
        </w:rPr>
      </w:pPr>
    </w:p>
    <w:p w14:paraId="41DE0CA7" w14:textId="77777777" w:rsidR="00954D62" w:rsidRPr="00BA062F" w:rsidRDefault="00954D62" w:rsidP="00954D62">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7E9841E6"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969"/>
        <w:gridCol w:w="2410"/>
        <w:gridCol w:w="6368"/>
      </w:tblGrid>
      <w:tr w:rsidR="00954D62" w:rsidRPr="00B55EE1" w14:paraId="1652A416" w14:textId="77777777" w:rsidTr="00624D7C">
        <w:trPr>
          <w:trHeight w:val="508"/>
        </w:trPr>
        <w:tc>
          <w:tcPr>
            <w:tcW w:w="851" w:type="dxa"/>
            <w:shd w:val="clear" w:color="000000" w:fill="E6E6E6"/>
            <w:noWrap/>
            <w:vAlign w:val="center"/>
            <w:hideMark/>
          </w:tcPr>
          <w:p w14:paraId="32250F97"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969" w:type="dxa"/>
            <w:shd w:val="clear" w:color="000000" w:fill="E6E6E6"/>
            <w:vAlign w:val="center"/>
            <w:hideMark/>
          </w:tcPr>
          <w:p w14:paraId="52D3D139"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230E487B"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410" w:type="dxa"/>
            <w:shd w:val="clear" w:color="000000" w:fill="E6E6E6"/>
            <w:vAlign w:val="center"/>
            <w:hideMark/>
          </w:tcPr>
          <w:p w14:paraId="75FF692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6272E306"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368" w:type="dxa"/>
            <w:shd w:val="clear" w:color="000000" w:fill="E6E6E6"/>
            <w:noWrap/>
            <w:vAlign w:val="center"/>
            <w:hideMark/>
          </w:tcPr>
          <w:p w14:paraId="6C7C4AC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774E6A58"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954D62" w:rsidRPr="00B55EE1" w14:paraId="09971FD4" w14:textId="77777777" w:rsidTr="006D19A0">
        <w:trPr>
          <w:trHeight w:val="2541"/>
        </w:trPr>
        <w:tc>
          <w:tcPr>
            <w:tcW w:w="851" w:type="dxa"/>
            <w:shd w:val="clear" w:color="000000" w:fill="E6E6E6"/>
            <w:noWrap/>
            <w:vAlign w:val="center"/>
            <w:hideMark/>
          </w:tcPr>
          <w:p w14:paraId="7B6DAC0B"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9" w:type="dxa"/>
            <w:shd w:val="clear" w:color="auto" w:fill="auto"/>
            <w:vAlign w:val="center"/>
            <w:hideMark/>
          </w:tcPr>
          <w:p w14:paraId="396E09D9" w14:textId="77777777" w:rsidR="00954D62" w:rsidRPr="00FB7D1B" w:rsidRDefault="00954D62" w:rsidP="00624D7C">
            <w:pPr>
              <w:spacing w:after="0" w:line="240" w:lineRule="auto"/>
              <w:rPr>
                <w:rFonts w:ascii="Arial" w:eastAsia="Times New Roman" w:hAnsi="Arial" w:cs="Arial"/>
                <w:color w:val="000000"/>
                <w:sz w:val="20"/>
                <w:szCs w:val="20"/>
                <w:lang w:eastAsia="pl-PL"/>
              </w:rPr>
            </w:pPr>
            <w:r w:rsidRPr="00FB7D1B">
              <w:rPr>
                <w:rFonts w:ascii="Arial" w:eastAsia="Times New Roman" w:hAnsi="Arial" w:cs="Arial"/>
                <w:color w:val="000000"/>
                <w:sz w:val="20"/>
                <w:szCs w:val="20"/>
                <w:lang w:eastAsia="pl-PL"/>
              </w:rPr>
              <w:t xml:space="preserve">Niepodleganie wykluczeniu </w:t>
            </w:r>
          </w:p>
          <w:p w14:paraId="4D7C9A61" w14:textId="77777777" w:rsidR="00954D62" w:rsidRPr="00B55EE1" w:rsidRDefault="00954D62" w:rsidP="00624D7C">
            <w:pPr>
              <w:spacing w:after="0" w:line="240" w:lineRule="auto"/>
              <w:rPr>
                <w:rFonts w:ascii="Arial" w:eastAsia="Times New Roman" w:hAnsi="Arial" w:cs="Arial"/>
                <w:i/>
                <w:iCs/>
                <w:color w:val="000000"/>
                <w:sz w:val="20"/>
                <w:szCs w:val="20"/>
                <w:lang w:eastAsia="pl-PL"/>
              </w:rPr>
            </w:pPr>
            <w:r w:rsidRPr="00FB7D1B">
              <w:rPr>
                <w:rFonts w:ascii="Arial" w:eastAsia="Times New Roman" w:hAnsi="Arial" w:cs="Arial"/>
                <w:color w:val="000000"/>
                <w:sz w:val="20"/>
                <w:szCs w:val="20"/>
                <w:lang w:eastAsia="pl-PL"/>
              </w:rPr>
              <w:t>z możliwości otrzymania dofinansowania ze środków Unii Europejskiej</w:t>
            </w:r>
            <w:r>
              <w:rPr>
                <w:rFonts w:ascii="Arial" w:eastAsia="Times New Roman" w:hAnsi="Arial" w:cs="Arial"/>
                <w:color w:val="000000"/>
                <w:sz w:val="20"/>
                <w:szCs w:val="20"/>
                <w:lang w:eastAsia="pl-PL"/>
              </w:rPr>
              <w:t xml:space="preserve"> (A.1)</w:t>
            </w:r>
          </w:p>
        </w:tc>
        <w:tc>
          <w:tcPr>
            <w:tcW w:w="2410" w:type="dxa"/>
            <w:shd w:val="clear" w:color="auto" w:fill="auto"/>
            <w:noWrap/>
            <w:vAlign w:val="center"/>
            <w:hideMark/>
          </w:tcPr>
          <w:p w14:paraId="403B5F31" w14:textId="77777777" w:rsidR="00954D62" w:rsidRPr="00B55EE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40BFC07B" w14:textId="77777777" w:rsidR="00954D62" w:rsidRPr="00AD6712" w:rsidRDefault="00954D62" w:rsidP="00624D7C">
            <w:pPr>
              <w:spacing w:after="0" w:line="240" w:lineRule="auto"/>
              <w:rPr>
                <w:rFonts w:ascii="Arial" w:hAnsi="Arial" w:cs="Arial"/>
                <w:sz w:val="14"/>
                <w:szCs w:val="14"/>
                <w:u w:val="single"/>
              </w:rPr>
            </w:pPr>
          </w:p>
          <w:p w14:paraId="1747F4D2" w14:textId="77777777" w:rsidR="00954D62" w:rsidRPr="00FB7D1B" w:rsidRDefault="00954D62" w:rsidP="00624D7C">
            <w:pPr>
              <w:spacing w:after="0" w:line="240" w:lineRule="auto"/>
              <w:rPr>
                <w:rFonts w:ascii="Arial" w:hAnsi="Arial" w:cs="Arial"/>
                <w:sz w:val="10"/>
                <w:szCs w:val="10"/>
                <w:u w:val="single"/>
              </w:rPr>
            </w:pPr>
            <w:r w:rsidRPr="00FB7D1B">
              <w:rPr>
                <w:rFonts w:ascii="Arial" w:hAnsi="Arial" w:cs="Arial"/>
                <w:sz w:val="18"/>
                <w:szCs w:val="18"/>
                <w:u w:val="single"/>
              </w:rPr>
              <w:t>Wykluczenie podmiotowe (dotyczące wnioskodawcy) i przedmiotowe (dotyczące przedmiotu projektu):</w:t>
            </w:r>
            <w:r>
              <w:rPr>
                <w:rFonts w:ascii="Arial" w:hAnsi="Arial" w:cs="Arial"/>
                <w:sz w:val="18"/>
                <w:szCs w:val="18"/>
                <w:u w:val="single"/>
              </w:rPr>
              <w:br/>
            </w:r>
          </w:p>
          <w:p w14:paraId="3E87D05D" w14:textId="77777777" w:rsidR="00954D62" w:rsidRPr="00FB7D1B" w:rsidRDefault="00954D62" w:rsidP="00624D7C">
            <w:pPr>
              <w:spacing w:after="0" w:line="240" w:lineRule="auto"/>
              <w:rPr>
                <w:rFonts w:ascii="Arial" w:hAnsi="Arial" w:cs="Arial"/>
                <w:sz w:val="12"/>
                <w:szCs w:val="12"/>
              </w:rPr>
            </w:pPr>
            <w:r w:rsidRPr="00FB7D1B">
              <w:rPr>
                <w:rFonts w:ascii="Arial" w:hAnsi="Arial" w:cs="Arial"/>
                <w:sz w:val="18"/>
                <w:szCs w:val="18"/>
              </w:rPr>
              <w:t>Ocenie podlega, czy:</w:t>
            </w:r>
            <w:r>
              <w:rPr>
                <w:rFonts w:ascii="Arial" w:hAnsi="Arial" w:cs="Arial"/>
                <w:sz w:val="18"/>
                <w:szCs w:val="18"/>
              </w:rPr>
              <w:br/>
            </w:r>
          </w:p>
          <w:p w14:paraId="7B5162D6" w14:textId="77777777" w:rsidR="00954D62" w:rsidRDefault="00954D62" w:rsidP="00B701D5">
            <w:pPr>
              <w:numPr>
                <w:ilvl w:val="0"/>
                <w:numId w:val="42"/>
              </w:numPr>
              <w:spacing w:after="0" w:line="240" w:lineRule="auto"/>
              <w:ind w:left="493" w:hanging="426"/>
              <w:rPr>
                <w:rFonts w:ascii="Arial" w:hAnsi="Arial" w:cs="Arial"/>
                <w:sz w:val="18"/>
                <w:szCs w:val="18"/>
              </w:rPr>
            </w:pPr>
            <w:r w:rsidRPr="00FB7D1B">
              <w:rPr>
                <w:rFonts w:ascii="Arial" w:hAnsi="Arial" w:cs="Arial"/>
                <w:sz w:val="18"/>
                <w:szCs w:val="18"/>
              </w:rPr>
              <w:t>wnioskodawca oraz partnerzy (jeśli dotyczy)</w:t>
            </w:r>
            <w:r>
              <w:t>*</w:t>
            </w:r>
            <w:r w:rsidRPr="00FB7D1B">
              <w:rPr>
                <w:rFonts w:ascii="Arial" w:hAnsi="Arial" w:cs="Arial"/>
                <w:sz w:val="18"/>
                <w:szCs w:val="18"/>
              </w:rPr>
              <w:t xml:space="preserve"> nie podlegają wykluczeniu z możliwości ubiegania się o dofinansowanie oraz że nie są objęci zakazem dostępu</w:t>
            </w:r>
            <w:r>
              <w:rPr>
                <w:rFonts w:ascii="Arial" w:hAnsi="Arial" w:cs="Arial"/>
                <w:sz w:val="18"/>
                <w:szCs w:val="18"/>
              </w:rPr>
              <w:t xml:space="preserve"> </w:t>
            </w:r>
            <w:r w:rsidRPr="00FB7D1B">
              <w:rPr>
                <w:rFonts w:ascii="Arial" w:hAnsi="Arial" w:cs="Arial"/>
                <w:sz w:val="18"/>
                <w:szCs w:val="18"/>
              </w:rPr>
              <w:t>do środków funduszy europejskich na podstawie:</w:t>
            </w:r>
          </w:p>
          <w:p w14:paraId="7C49B0E3" w14:textId="77777777" w:rsidR="00954D62" w:rsidRPr="00FB7D1B" w:rsidRDefault="00954D62" w:rsidP="00624D7C">
            <w:pPr>
              <w:spacing w:after="0" w:line="240" w:lineRule="auto"/>
              <w:ind w:left="524"/>
              <w:rPr>
                <w:rFonts w:ascii="Arial" w:hAnsi="Arial" w:cs="Arial"/>
                <w:sz w:val="8"/>
                <w:szCs w:val="8"/>
              </w:rPr>
            </w:pPr>
          </w:p>
          <w:p w14:paraId="3213EC20" w14:textId="64E4C9DF" w:rsidR="00954D62" w:rsidRPr="00FB7D1B" w:rsidRDefault="00E2720F" w:rsidP="00E2720F">
            <w:pPr>
              <w:spacing w:after="0" w:line="240" w:lineRule="auto"/>
              <w:ind w:left="514"/>
              <w:rPr>
                <w:rFonts w:ascii="Arial" w:hAnsi="Arial" w:cs="Arial"/>
                <w:sz w:val="18"/>
                <w:szCs w:val="18"/>
              </w:rPr>
            </w:pPr>
            <w:r>
              <w:rPr>
                <w:rFonts w:ascii="Arial" w:hAnsi="Arial" w:cs="Arial"/>
                <w:sz w:val="18"/>
                <w:szCs w:val="18"/>
              </w:rPr>
              <w:t xml:space="preserve">- </w:t>
            </w:r>
            <w:r w:rsidR="00954D62" w:rsidRPr="00FB7D1B">
              <w:rPr>
                <w:rFonts w:ascii="Arial" w:hAnsi="Arial" w:cs="Arial"/>
                <w:sz w:val="18"/>
                <w:szCs w:val="18"/>
              </w:rPr>
              <w:t>art. 207 ust. 4 ustawy z dnia 27 sierpnia 2009 r. o finansach publicznych (Dz. U. z 2021 r. poz. 305)</w:t>
            </w:r>
          </w:p>
          <w:p w14:paraId="4156649C" w14:textId="7D9DA560" w:rsidR="00954D62" w:rsidRPr="00FB7D1B" w:rsidRDefault="00E2720F" w:rsidP="00E2720F">
            <w:pPr>
              <w:spacing w:after="0" w:line="240" w:lineRule="auto"/>
              <w:ind w:left="514"/>
              <w:rPr>
                <w:rFonts w:ascii="Arial" w:hAnsi="Arial" w:cs="Arial"/>
                <w:sz w:val="18"/>
                <w:szCs w:val="18"/>
              </w:rPr>
            </w:pPr>
            <w:r>
              <w:rPr>
                <w:rFonts w:ascii="Arial" w:hAnsi="Arial" w:cs="Arial"/>
                <w:sz w:val="18"/>
                <w:szCs w:val="18"/>
              </w:rPr>
              <w:t xml:space="preserve">- </w:t>
            </w:r>
            <w:r w:rsidR="00954D62" w:rsidRPr="00FB7D1B">
              <w:rPr>
                <w:rFonts w:ascii="Arial" w:hAnsi="Arial" w:cs="Arial"/>
                <w:sz w:val="18"/>
                <w:szCs w:val="18"/>
              </w:rPr>
              <w:t xml:space="preserve">art. 12 ust. 1 pkt 1 ustawy z dnia 15 czerwca 2012 r. o skutkach powierzania wykonywania pracy cudzoziemcom przebywającym wbrew przepisom na terytorium Rzeczypospolitej Polskiej </w:t>
            </w:r>
            <w:r w:rsidR="00954D62" w:rsidRPr="00FB7D1B">
              <w:rPr>
                <w:rFonts w:ascii="Arial" w:hAnsi="Arial" w:cs="Arial"/>
                <w:sz w:val="18"/>
                <w:szCs w:val="18"/>
              </w:rPr>
              <w:br/>
              <w:t>(Dz. U. z 2020 r. poz. 2023),</w:t>
            </w:r>
          </w:p>
          <w:p w14:paraId="2A5E9E79" w14:textId="5D128898" w:rsidR="00954D62" w:rsidRPr="00FB7D1B" w:rsidRDefault="00E2720F" w:rsidP="00E2720F">
            <w:pPr>
              <w:spacing w:after="0" w:line="240" w:lineRule="auto"/>
              <w:ind w:left="514"/>
              <w:rPr>
                <w:rFonts w:ascii="Arial" w:hAnsi="Arial" w:cs="Arial"/>
                <w:sz w:val="18"/>
                <w:szCs w:val="18"/>
              </w:rPr>
            </w:pPr>
            <w:r>
              <w:rPr>
                <w:rFonts w:ascii="Arial" w:hAnsi="Arial" w:cs="Arial"/>
                <w:sz w:val="18"/>
                <w:szCs w:val="18"/>
              </w:rPr>
              <w:t xml:space="preserve">- </w:t>
            </w:r>
            <w:r w:rsidR="00954D62" w:rsidRPr="00FB7D1B">
              <w:rPr>
                <w:rFonts w:ascii="Arial" w:hAnsi="Arial" w:cs="Arial"/>
                <w:sz w:val="18"/>
                <w:szCs w:val="18"/>
              </w:rPr>
              <w:t xml:space="preserve">art. 9 ust. 1 pkt 2a ustawy z dnia 28 października 2002 r. </w:t>
            </w:r>
            <w:r w:rsidR="00954D62">
              <w:rPr>
                <w:rFonts w:ascii="Arial" w:hAnsi="Arial" w:cs="Arial"/>
                <w:sz w:val="18"/>
                <w:szCs w:val="18"/>
              </w:rPr>
              <w:br/>
            </w:r>
            <w:r w:rsidR="00954D62" w:rsidRPr="00FB7D1B">
              <w:rPr>
                <w:rFonts w:ascii="Arial" w:hAnsi="Arial" w:cs="Arial"/>
                <w:sz w:val="18"/>
                <w:szCs w:val="18"/>
              </w:rPr>
              <w:t xml:space="preserve">o odpowiedzialności podmiotów zbiorowych za czyny zabronione </w:t>
            </w:r>
            <w:r w:rsidR="00954D62">
              <w:rPr>
                <w:rFonts w:ascii="Arial" w:hAnsi="Arial" w:cs="Arial"/>
                <w:sz w:val="18"/>
                <w:szCs w:val="18"/>
              </w:rPr>
              <w:br/>
            </w:r>
            <w:r w:rsidR="00954D62" w:rsidRPr="00FB7D1B">
              <w:rPr>
                <w:rFonts w:ascii="Arial" w:hAnsi="Arial" w:cs="Arial"/>
                <w:sz w:val="18"/>
                <w:szCs w:val="18"/>
              </w:rPr>
              <w:t>pod groźbą kary (Dz. U. z 2020 r. poz. 358).</w:t>
            </w:r>
            <w:r w:rsidR="00954D62">
              <w:rPr>
                <w:rFonts w:ascii="Arial" w:hAnsi="Arial" w:cs="Arial"/>
                <w:sz w:val="18"/>
                <w:szCs w:val="18"/>
              </w:rPr>
              <w:br/>
            </w:r>
          </w:p>
          <w:p w14:paraId="10FDCF18" w14:textId="1712F98B" w:rsidR="000D3DEA" w:rsidRPr="000D3DEA" w:rsidRDefault="000D3DEA" w:rsidP="000D3DEA">
            <w:pPr>
              <w:numPr>
                <w:ilvl w:val="0"/>
                <w:numId w:val="42"/>
              </w:numPr>
              <w:spacing w:after="0" w:line="240" w:lineRule="auto"/>
              <w:ind w:left="524" w:hanging="425"/>
              <w:rPr>
                <w:rFonts w:ascii="Arial" w:hAnsi="Arial" w:cs="Arial"/>
                <w:sz w:val="18"/>
                <w:szCs w:val="18"/>
              </w:rPr>
            </w:pPr>
            <w:r>
              <w:rPr>
                <w:rFonts w:ascii="Arial" w:hAnsi="Arial" w:cs="Arial"/>
                <w:sz w:val="18"/>
                <w:szCs w:val="18"/>
              </w:rPr>
              <w:t xml:space="preserve">Zgodnie z art.92b ust.13 </w:t>
            </w:r>
            <w:r w:rsidR="00F06F01">
              <w:rPr>
                <w:rFonts w:ascii="Arial" w:hAnsi="Arial" w:cs="Arial"/>
                <w:sz w:val="18"/>
                <w:szCs w:val="18"/>
              </w:rPr>
              <w:t>lit.</w:t>
            </w:r>
            <w:r>
              <w:rPr>
                <w:rFonts w:ascii="Arial" w:hAnsi="Arial" w:cs="Arial"/>
                <w:sz w:val="18"/>
                <w:szCs w:val="18"/>
              </w:rPr>
              <w:t xml:space="preserve"> rozporządzenia 1303/2013**, w przypadku operacji rozpoczętych od 1 lutego 2020 r. i wspierających kryzysowe działania naprawcze w kontekście pandemii COVID-19 i jej skutków społecznych oraz przygotowujących do ekologicz</w:t>
            </w:r>
            <w:r w:rsidR="00667B4B" w:rsidRPr="00667B4B">
              <w:rPr>
                <w:rFonts w:ascii="Arial" w:hAnsi="Arial" w:cs="Arial"/>
                <w:sz w:val="18"/>
                <w:szCs w:val="18"/>
              </w:rPr>
              <w:t xml:space="preserve">nej i cyfrowej odbudowy gospodarki </w:t>
            </w:r>
            <w:r w:rsidR="00F06F01" w:rsidRPr="00667B4B">
              <w:rPr>
                <w:rFonts w:ascii="Arial" w:hAnsi="Arial" w:cs="Arial"/>
                <w:sz w:val="18"/>
                <w:szCs w:val="18"/>
              </w:rPr>
              <w:t>zwiększającej</w:t>
            </w:r>
            <w:r w:rsidR="00667B4B" w:rsidRPr="00667B4B">
              <w:rPr>
                <w:rFonts w:ascii="Arial" w:hAnsi="Arial" w:cs="Arial"/>
                <w:sz w:val="18"/>
                <w:szCs w:val="18"/>
              </w:rPr>
              <w:t xml:space="preserve"> jej odporność, art.65 ust.6 ww. </w:t>
            </w:r>
            <w:r w:rsidR="00667B4B">
              <w:rPr>
                <w:rFonts w:ascii="Arial" w:hAnsi="Arial" w:cs="Arial"/>
                <w:sz w:val="18"/>
                <w:szCs w:val="18"/>
              </w:rPr>
              <w:t>rozporządzenia 1303/2013 nie ma zastosowania.</w:t>
            </w:r>
          </w:p>
          <w:p w14:paraId="0C9C4372" w14:textId="77777777" w:rsidR="00954D62" w:rsidRPr="00FB7D1B" w:rsidRDefault="00954D62" w:rsidP="00624D7C">
            <w:pPr>
              <w:spacing w:after="0" w:line="240" w:lineRule="auto"/>
              <w:rPr>
                <w:rFonts w:ascii="Arial" w:hAnsi="Arial" w:cs="Arial"/>
                <w:sz w:val="18"/>
                <w:szCs w:val="18"/>
              </w:rPr>
            </w:pPr>
          </w:p>
          <w:p w14:paraId="61D41759" w14:textId="77777777" w:rsidR="00954D62" w:rsidRDefault="00954D62" w:rsidP="00624D7C">
            <w:pPr>
              <w:spacing w:after="0" w:line="240" w:lineRule="auto"/>
              <w:rPr>
                <w:rFonts w:ascii="Arial" w:hAnsi="Arial" w:cs="Arial"/>
                <w:sz w:val="18"/>
                <w:szCs w:val="18"/>
              </w:rPr>
            </w:pPr>
            <w:r w:rsidRPr="00FB7D1B">
              <w:rPr>
                <w:rFonts w:ascii="Arial" w:hAnsi="Arial" w:cs="Arial"/>
                <w:sz w:val="18"/>
                <w:szCs w:val="18"/>
              </w:rPr>
              <w:t>Projekt nie podlega poprawie w zakresie spełnienia kryterium.</w:t>
            </w:r>
          </w:p>
          <w:p w14:paraId="20908E3F" w14:textId="77777777" w:rsidR="00954D62" w:rsidRPr="00AD6712" w:rsidRDefault="00954D62" w:rsidP="00624D7C">
            <w:pPr>
              <w:spacing w:after="0" w:line="240" w:lineRule="auto"/>
              <w:rPr>
                <w:rFonts w:ascii="Arial" w:eastAsia="Times New Roman" w:hAnsi="Arial" w:cs="Arial"/>
                <w:color w:val="000000"/>
                <w:sz w:val="12"/>
                <w:szCs w:val="12"/>
                <w:lang w:eastAsia="pl-PL"/>
              </w:rPr>
            </w:pPr>
          </w:p>
          <w:p w14:paraId="64ADC35A" w14:textId="77777777" w:rsidR="00954D62" w:rsidRPr="00F80341" w:rsidRDefault="00954D62" w:rsidP="00624D7C">
            <w:pPr>
              <w:pStyle w:val="Tekstprzypisudolnego"/>
              <w:jc w:val="both"/>
              <w:rPr>
                <w:rFonts w:ascii="Arial" w:hAnsi="Arial" w:cs="Arial"/>
                <w:sz w:val="16"/>
                <w:szCs w:val="16"/>
              </w:rPr>
            </w:pPr>
            <w:r w:rsidRPr="00F80341">
              <w:rPr>
                <w:rFonts w:ascii="Arial" w:hAnsi="Arial" w:cs="Arial"/>
                <w:sz w:val="16"/>
                <w:szCs w:val="16"/>
              </w:rPr>
              <w:lastRenderedPageBreak/>
              <w:t>*Ilekroć w poniższych kryteriach mowa jest o wnioskodawcy, należy przez to rozumieć zarówno wnioskodawcę oraz partnera, chyba że kryterium stanowi inaczej.</w:t>
            </w:r>
          </w:p>
          <w:p w14:paraId="792C43EF" w14:textId="77777777" w:rsidR="00954D62" w:rsidRPr="00F80341" w:rsidRDefault="00954D62" w:rsidP="00624D7C">
            <w:pPr>
              <w:spacing w:after="0" w:line="240" w:lineRule="auto"/>
              <w:rPr>
                <w:rFonts w:ascii="Arial" w:eastAsia="Times New Roman" w:hAnsi="Arial" w:cs="Arial"/>
                <w:color w:val="000000"/>
                <w:sz w:val="10"/>
                <w:szCs w:val="10"/>
                <w:lang w:eastAsia="pl-PL"/>
              </w:rPr>
            </w:pPr>
          </w:p>
          <w:p w14:paraId="32372BC6" w14:textId="77777777" w:rsidR="00954D62" w:rsidRPr="00FB7D1B" w:rsidRDefault="00954D62" w:rsidP="00624D7C">
            <w:pPr>
              <w:spacing w:after="0" w:line="240" w:lineRule="auto"/>
              <w:rPr>
                <w:rFonts w:ascii="Arial" w:eastAsia="Times New Roman" w:hAnsi="Arial" w:cs="Arial"/>
                <w:color w:val="000000"/>
                <w:sz w:val="20"/>
                <w:szCs w:val="20"/>
                <w:lang w:eastAsia="pl-PL"/>
              </w:rPr>
            </w:pPr>
            <w:r w:rsidRPr="00F80341">
              <w:rPr>
                <w:rFonts w:ascii="Arial" w:hAnsi="Arial" w:cs="Arial"/>
                <w:sz w:val="16"/>
                <w:szCs w:val="16"/>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z </w:t>
            </w:r>
            <w:proofErr w:type="spellStart"/>
            <w:r w:rsidRPr="00F80341">
              <w:rPr>
                <w:rFonts w:ascii="Arial" w:hAnsi="Arial" w:cs="Arial"/>
                <w:sz w:val="16"/>
                <w:szCs w:val="16"/>
              </w:rPr>
              <w:t>późn</w:t>
            </w:r>
            <w:proofErr w:type="spellEnd"/>
            <w:r w:rsidRPr="00F80341">
              <w:rPr>
                <w:rFonts w:ascii="Arial" w:hAnsi="Arial" w:cs="Arial"/>
                <w:sz w:val="16"/>
                <w:szCs w:val="16"/>
              </w:rPr>
              <w:t>. zm.) (dalej: rozporządzenie 1303/2013).</w:t>
            </w:r>
          </w:p>
        </w:tc>
      </w:tr>
      <w:tr w:rsidR="00954D62" w:rsidRPr="00B55EE1" w14:paraId="5D247EA5" w14:textId="77777777" w:rsidTr="006D19A0">
        <w:trPr>
          <w:trHeight w:val="1114"/>
        </w:trPr>
        <w:tc>
          <w:tcPr>
            <w:tcW w:w="851" w:type="dxa"/>
            <w:shd w:val="clear" w:color="000000" w:fill="E6E6E6"/>
            <w:noWrap/>
            <w:vAlign w:val="center"/>
            <w:hideMark/>
          </w:tcPr>
          <w:p w14:paraId="05ACB3C7"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p>
        </w:tc>
        <w:tc>
          <w:tcPr>
            <w:tcW w:w="3969" w:type="dxa"/>
            <w:shd w:val="clear" w:color="auto" w:fill="auto"/>
            <w:vAlign w:val="center"/>
            <w:hideMark/>
          </w:tcPr>
          <w:p w14:paraId="4D798FC4"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Miejsce realizacji projektu (A.2)</w:t>
            </w:r>
          </w:p>
        </w:tc>
        <w:tc>
          <w:tcPr>
            <w:tcW w:w="2410" w:type="dxa"/>
            <w:shd w:val="clear" w:color="auto" w:fill="auto"/>
            <w:noWrap/>
            <w:vAlign w:val="center"/>
            <w:hideMark/>
          </w:tcPr>
          <w:p w14:paraId="4B8D2E11"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022D102E" w14:textId="77777777" w:rsidR="00954D62" w:rsidRPr="004B64AA" w:rsidRDefault="00954D62" w:rsidP="00624D7C">
            <w:pPr>
              <w:spacing w:after="0" w:line="240" w:lineRule="auto"/>
              <w:rPr>
                <w:rFonts w:ascii="Arial" w:hAnsi="Arial" w:cs="Arial"/>
                <w:sz w:val="18"/>
                <w:szCs w:val="18"/>
              </w:rPr>
            </w:pPr>
            <w:r w:rsidRPr="004B64AA">
              <w:rPr>
                <w:rFonts w:ascii="Arial" w:hAnsi="Arial" w:cs="Arial"/>
                <w:sz w:val="18"/>
                <w:szCs w:val="18"/>
              </w:rPr>
              <w:t>Ocenie</w:t>
            </w:r>
            <w:r>
              <w:rPr>
                <w:rFonts w:ascii="Arial" w:hAnsi="Arial" w:cs="Arial"/>
                <w:sz w:val="18"/>
                <w:szCs w:val="18"/>
              </w:rPr>
              <w:t xml:space="preserve"> </w:t>
            </w:r>
            <w:r w:rsidRPr="004B64AA">
              <w:rPr>
                <w:rFonts w:ascii="Arial" w:hAnsi="Arial" w:cs="Arial"/>
                <w:sz w:val="18"/>
                <w:szCs w:val="18"/>
              </w:rPr>
              <w:t xml:space="preserve">podlega, czy projekt realizowany jest/będzie na terytorium województwa kujawsko-pomorskiego zgodnie z art. 70 rozporządzenia </w:t>
            </w:r>
            <w:r>
              <w:rPr>
                <w:rFonts w:ascii="Arial" w:hAnsi="Arial" w:cs="Arial"/>
                <w:sz w:val="18"/>
                <w:szCs w:val="18"/>
              </w:rPr>
              <w:br/>
            </w:r>
            <w:r w:rsidRPr="004B64AA">
              <w:rPr>
                <w:rFonts w:ascii="Arial" w:hAnsi="Arial" w:cs="Arial"/>
                <w:sz w:val="18"/>
                <w:szCs w:val="18"/>
              </w:rPr>
              <w:t>nr 1303/2013.</w:t>
            </w:r>
          </w:p>
          <w:p w14:paraId="15D26B90" w14:textId="77777777" w:rsidR="00954D62" w:rsidRPr="00B1577C" w:rsidRDefault="00954D62" w:rsidP="00624D7C">
            <w:pPr>
              <w:spacing w:after="0" w:line="240" w:lineRule="auto"/>
              <w:rPr>
                <w:rFonts w:ascii="Arial" w:hAnsi="Arial" w:cs="Arial"/>
                <w:sz w:val="12"/>
                <w:szCs w:val="12"/>
              </w:rPr>
            </w:pPr>
          </w:p>
          <w:p w14:paraId="4475254B" w14:textId="77777777" w:rsidR="00954D62" w:rsidRPr="004B64AA" w:rsidRDefault="00954D62" w:rsidP="00624D7C">
            <w:pPr>
              <w:spacing w:after="0" w:line="240" w:lineRule="auto"/>
              <w:rPr>
                <w:rFonts w:ascii="Arial" w:eastAsia="Times New Roman" w:hAnsi="Arial" w:cs="Arial"/>
                <w:color w:val="000000"/>
                <w:sz w:val="20"/>
                <w:szCs w:val="20"/>
                <w:lang w:eastAsia="pl-PL"/>
              </w:rPr>
            </w:pPr>
            <w:r w:rsidRPr="004B64AA">
              <w:rPr>
                <w:rFonts w:ascii="Arial" w:hAnsi="Arial" w:cs="Arial"/>
                <w:sz w:val="18"/>
                <w:szCs w:val="18"/>
              </w:rPr>
              <w:t>Projekt nie podlega poprawie w zakresie spełnienia kryterium.</w:t>
            </w:r>
          </w:p>
        </w:tc>
      </w:tr>
      <w:tr w:rsidR="00954D62" w:rsidRPr="00B55EE1" w14:paraId="2EB35AC0" w14:textId="77777777" w:rsidTr="00624D7C">
        <w:trPr>
          <w:trHeight w:val="5103"/>
        </w:trPr>
        <w:tc>
          <w:tcPr>
            <w:tcW w:w="851" w:type="dxa"/>
            <w:shd w:val="clear" w:color="000000" w:fill="E6E6E6"/>
            <w:noWrap/>
            <w:vAlign w:val="center"/>
            <w:hideMark/>
          </w:tcPr>
          <w:p w14:paraId="5C1B55F5"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9" w:type="dxa"/>
            <w:shd w:val="clear" w:color="auto" w:fill="auto"/>
            <w:vAlign w:val="center"/>
            <w:hideMark/>
          </w:tcPr>
          <w:p w14:paraId="1FBD85ED"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Gotowość techniczna projektu do realizacji (A.3)</w:t>
            </w:r>
          </w:p>
        </w:tc>
        <w:tc>
          <w:tcPr>
            <w:tcW w:w="2410" w:type="dxa"/>
            <w:shd w:val="clear" w:color="auto" w:fill="auto"/>
            <w:noWrap/>
            <w:vAlign w:val="center"/>
            <w:hideMark/>
          </w:tcPr>
          <w:p w14:paraId="44C79A7B"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387E422B" w14:textId="4EA30893" w:rsidR="00954D62" w:rsidRPr="004B64AA" w:rsidRDefault="00954D62" w:rsidP="00624D7C">
            <w:pPr>
              <w:spacing w:before="60" w:after="0" w:line="240" w:lineRule="auto"/>
              <w:rPr>
                <w:rFonts w:ascii="Arial" w:hAnsi="Arial" w:cs="Arial"/>
                <w:sz w:val="18"/>
                <w:szCs w:val="18"/>
              </w:rPr>
            </w:pPr>
            <w:r w:rsidRPr="004B64AA">
              <w:rPr>
                <w:rFonts w:ascii="Arial" w:hAnsi="Arial" w:cs="Arial"/>
                <w:sz w:val="18"/>
                <w:szCs w:val="18"/>
              </w:rPr>
              <w:t xml:space="preserve">Ocenie podlega, czy na moment zakończenia naboru wniosków </w:t>
            </w:r>
            <w:r>
              <w:rPr>
                <w:rFonts w:ascii="Arial" w:hAnsi="Arial" w:cs="Arial"/>
                <w:sz w:val="18"/>
                <w:szCs w:val="18"/>
              </w:rPr>
              <w:br/>
            </w:r>
            <w:r w:rsidRPr="004B64AA">
              <w:rPr>
                <w:rFonts w:ascii="Arial" w:hAnsi="Arial" w:cs="Arial"/>
                <w:sz w:val="18"/>
                <w:szCs w:val="18"/>
              </w:rPr>
              <w:t>o dofinansowanie projektu</w:t>
            </w:r>
            <w:r>
              <w:rPr>
                <w:rFonts w:ascii="Arial" w:hAnsi="Arial" w:cs="Arial"/>
                <w:sz w:val="18"/>
                <w:szCs w:val="18"/>
              </w:rPr>
              <w:t xml:space="preserve"> </w:t>
            </w:r>
            <w:r w:rsidRPr="004B64AA">
              <w:rPr>
                <w:rFonts w:ascii="Arial" w:hAnsi="Arial" w:cs="Arial"/>
                <w:sz w:val="18"/>
                <w:szCs w:val="18"/>
              </w:rPr>
              <w:t>dla całości inwestycji (wszystkich kontraktów związanych z budową lub robotami budowlanymi):</w:t>
            </w:r>
          </w:p>
          <w:p w14:paraId="5EBD2B29" w14:textId="77777777" w:rsidR="00954D62" w:rsidRPr="004B64AA" w:rsidRDefault="00954D62" w:rsidP="00B701D5">
            <w:pPr>
              <w:numPr>
                <w:ilvl w:val="0"/>
                <w:numId w:val="43"/>
              </w:numPr>
              <w:tabs>
                <w:tab w:val="left" w:pos="493"/>
              </w:tabs>
              <w:spacing w:before="60" w:after="0" w:line="240" w:lineRule="auto"/>
              <w:ind w:left="493" w:hanging="426"/>
              <w:rPr>
                <w:rFonts w:ascii="Arial" w:hAnsi="Arial" w:cs="Arial"/>
                <w:sz w:val="18"/>
                <w:szCs w:val="18"/>
              </w:rPr>
            </w:pPr>
            <w:r w:rsidRPr="004B64AA">
              <w:rPr>
                <w:rFonts w:ascii="Arial" w:hAnsi="Arial" w:cs="Arial"/>
                <w:sz w:val="18"/>
                <w:szCs w:val="18"/>
              </w:rPr>
              <w:t>zostało uzyskane ostateczne zezwolenie na realizację inwestycji</w:t>
            </w:r>
            <w:r>
              <w:t>*</w:t>
            </w:r>
            <w:r w:rsidRPr="004B64AA">
              <w:rPr>
                <w:rFonts w:ascii="Arial" w:hAnsi="Arial" w:cs="Arial"/>
                <w:sz w:val="18"/>
                <w:szCs w:val="18"/>
              </w:rPr>
              <w:t xml:space="preserve"> (jeżeli przedmiotem projektu jest budowa wymagająca uzyskania takiego zezwolenia),</w:t>
            </w:r>
          </w:p>
          <w:p w14:paraId="1A2D9EEF" w14:textId="41D5CA12" w:rsidR="00954D62" w:rsidRPr="004B64AA" w:rsidRDefault="00954D62" w:rsidP="00624D7C">
            <w:pPr>
              <w:tabs>
                <w:tab w:val="left" w:pos="251"/>
              </w:tabs>
              <w:spacing w:before="60" w:after="0" w:line="240" w:lineRule="auto"/>
              <w:ind w:left="531" w:hanging="425"/>
              <w:rPr>
                <w:rFonts w:ascii="Arial" w:hAnsi="Arial" w:cs="Arial"/>
                <w:sz w:val="18"/>
                <w:szCs w:val="18"/>
              </w:rPr>
            </w:pPr>
            <w:r w:rsidRPr="004B64AA">
              <w:rPr>
                <w:rFonts w:ascii="Arial" w:hAnsi="Arial" w:cs="Arial"/>
                <w:sz w:val="18"/>
                <w:szCs w:val="18"/>
              </w:rPr>
              <w:t>2)</w:t>
            </w:r>
            <w:r w:rsidRPr="004B64AA">
              <w:rPr>
                <w:rFonts w:ascii="Arial" w:hAnsi="Arial" w:cs="Arial"/>
                <w:sz w:val="18"/>
                <w:szCs w:val="18"/>
              </w:rPr>
              <w:tab/>
              <w:t>zostało dokonane zgłoszenie budowy lub robót budowlanych niewymagających pozwolenia na budowę/zgłoszenie zmiany sposobu użytkowania (jeśli przedmiotem projektu są prace wymagające</w:t>
            </w:r>
            <w:r w:rsidR="00FA2850">
              <w:rPr>
                <w:rFonts w:ascii="Arial" w:hAnsi="Arial" w:cs="Arial"/>
                <w:sz w:val="18"/>
                <w:szCs w:val="18"/>
              </w:rPr>
              <w:t xml:space="preserve"> </w:t>
            </w:r>
            <w:r w:rsidRPr="004B64AA">
              <w:rPr>
                <w:rFonts w:ascii="Arial" w:hAnsi="Arial" w:cs="Arial"/>
                <w:sz w:val="18"/>
                <w:szCs w:val="18"/>
              </w:rPr>
              <w:t>dokonania zgłoszenia) i właściwy organ nie wniósł sprzeciwu co do ww. zgłoszenia (wnioskodawca zobowiązany jest przedłożyć informację od</w:t>
            </w:r>
            <w:r w:rsidR="00FA2850">
              <w:rPr>
                <w:rFonts w:ascii="Arial" w:hAnsi="Arial" w:cs="Arial"/>
                <w:sz w:val="18"/>
                <w:szCs w:val="18"/>
              </w:rPr>
              <w:t xml:space="preserve"> </w:t>
            </w:r>
            <w:r w:rsidRPr="004B64AA">
              <w:rPr>
                <w:rFonts w:ascii="Arial" w:hAnsi="Arial" w:cs="Arial"/>
                <w:sz w:val="18"/>
                <w:szCs w:val="18"/>
              </w:rPr>
              <w:t>właściwego organu, że ww. organ nie wniósł sprzeciwu),</w:t>
            </w:r>
          </w:p>
          <w:p w14:paraId="633704E6" w14:textId="77777777" w:rsidR="00954D62" w:rsidRPr="004B64AA" w:rsidRDefault="00954D62" w:rsidP="00624D7C">
            <w:pPr>
              <w:tabs>
                <w:tab w:val="left" w:pos="251"/>
              </w:tabs>
              <w:spacing w:before="60" w:after="0" w:line="240" w:lineRule="auto"/>
              <w:ind w:firstLine="106"/>
              <w:rPr>
                <w:rFonts w:ascii="Arial" w:hAnsi="Arial" w:cs="Arial"/>
                <w:sz w:val="18"/>
                <w:szCs w:val="18"/>
              </w:rPr>
            </w:pPr>
            <w:r w:rsidRPr="004B64AA">
              <w:rPr>
                <w:rFonts w:ascii="Arial" w:hAnsi="Arial" w:cs="Arial"/>
                <w:sz w:val="18"/>
                <w:szCs w:val="18"/>
              </w:rPr>
              <w:t>3)     w przypadku projektów realizowanych w trybie ,,zaprojektuj i wybuduj”:</w:t>
            </w:r>
          </w:p>
          <w:p w14:paraId="50C3CFBC"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został opracowany program funkcjonalno-użytkowy oraz </w:t>
            </w:r>
          </w:p>
          <w:p w14:paraId="03053385"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ogłoszony został przetarg na udzielenie zamówienia publicznego </w:t>
            </w:r>
            <w:r>
              <w:rPr>
                <w:rFonts w:ascii="Arial" w:hAnsi="Arial" w:cs="Arial"/>
                <w:sz w:val="18"/>
                <w:szCs w:val="18"/>
              </w:rPr>
              <w:br/>
            </w:r>
            <w:r w:rsidRPr="004B64AA">
              <w:rPr>
                <w:rFonts w:ascii="Arial" w:hAnsi="Arial" w:cs="Arial"/>
                <w:sz w:val="18"/>
                <w:szCs w:val="18"/>
              </w:rPr>
              <w:t>w przedmiocie sporządzenia dokumentacji projektowej obiektu budowlanego oraz wykonania robót budowlanych.</w:t>
            </w:r>
            <w:r w:rsidRPr="004B64AA" w:rsidDel="00180762">
              <w:rPr>
                <w:rFonts w:ascii="Arial" w:hAnsi="Arial" w:cs="Arial"/>
                <w:sz w:val="18"/>
                <w:szCs w:val="18"/>
              </w:rPr>
              <w:t xml:space="preserve"> </w:t>
            </w:r>
          </w:p>
          <w:p w14:paraId="79962F15" w14:textId="77777777" w:rsidR="00954D62" w:rsidRPr="004B64AA" w:rsidRDefault="00954D62" w:rsidP="00624D7C">
            <w:pPr>
              <w:spacing w:after="0" w:line="240" w:lineRule="auto"/>
              <w:rPr>
                <w:rFonts w:ascii="Arial" w:hAnsi="Arial" w:cs="Arial"/>
                <w:sz w:val="18"/>
                <w:szCs w:val="18"/>
              </w:rPr>
            </w:pPr>
          </w:p>
          <w:p w14:paraId="11993A8F" w14:textId="77777777" w:rsidR="00954D62" w:rsidRDefault="00954D62" w:rsidP="00624D7C">
            <w:pPr>
              <w:spacing w:after="0" w:line="240" w:lineRule="auto"/>
              <w:rPr>
                <w:rFonts w:ascii="Arial" w:hAnsi="Arial" w:cs="Arial"/>
                <w:sz w:val="18"/>
                <w:szCs w:val="18"/>
              </w:rPr>
            </w:pPr>
            <w:r w:rsidRPr="004B64AA">
              <w:rPr>
                <w:rFonts w:ascii="Arial" w:hAnsi="Arial" w:cs="Arial"/>
                <w:sz w:val="18"/>
                <w:szCs w:val="18"/>
              </w:rPr>
              <w:t>Projekt nie podlega poprawie w zakresie spełnienia kryterium.</w:t>
            </w:r>
          </w:p>
          <w:p w14:paraId="3E684928" w14:textId="77777777" w:rsidR="00954D62" w:rsidRDefault="00954D62" w:rsidP="00624D7C">
            <w:pPr>
              <w:spacing w:after="0" w:line="240" w:lineRule="auto"/>
              <w:rPr>
                <w:rFonts w:ascii="Arial" w:hAnsi="Arial" w:cs="Arial"/>
                <w:sz w:val="18"/>
                <w:szCs w:val="18"/>
              </w:rPr>
            </w:pPr>
          </w:p>
          <w:p w14:paraId="41CB48C4" w14:textId="77777777" w:rsidR="00954D62" w:rsidRPr="00F80341" w:rsidRDefault="00954D62" w:rsidP="00624D7C">
            <w:pPr>
              <w:spacing w:after="0" w:line="240" w:lineRule="auto"/>
              <w:rPr>
                <w:rFonts w:ascii="Arial" w:hAnsi="Arial" w:cs="Arial"/>
                <w:sz w:val="16"/>
                <w:szCs w:val="16"/>
              </w:rPr>
            </w:pPr>
            <w:r w:rsidRPr="00F80341">
              <w:rPr>
                <w:rFonts w:ascii="Arial" w:hAnsi="Arial" w:cs="Arial"/>
                <w:sz w:val="16"/>
                <w:szCs w:val="16"/>
              </w:rPr>
              <w:t>*Pozwolenie na budowę /decyzja o zmianie sposobu użytkowania.</w:t>
            </w:r>
          </w:p>
        </w:tc>
      </w:tr>
      <w:tr w:rsidR="00954D62" w:rsidRPr="00B55EE1" w14:paraId="30FA8A83" w14:textId="77777777" w:rsidTr="00624D7C">
        <w:trPr>
          <w:trHeight w:val="907"/>
        </w:trPr>
        <w:tc>
          <w:tcPr>
            <w:tcW w:w="851" w:type="dxa"/>
            <w:shd w:val="clear" w:color="000000" w:fill="E6E6E6"/>
            <w:noWrap/>
            <w:vAlign w:val="center"/>
          </w:tcPr>
          <w:p w14:paraId="31AD3F88"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3969" w:type="dxa"/>
            <w:shd w:val="clear" w:color="auto" w:fill="auto"/>
            <w:vAlign w:val="center"/>
          </w:tcPr>
          <w:p w14:paraId="5E6B1EB1"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operacji (B.1)</w:t>
            </w:r>
          </w:p>
        </w:tc>
        <w:tc>
          <w:tcPr>
            <w:tcW w:w="2410" w:type="dxa"/>
            <w:shd w:val="clear" w:color="auto" w:fill="auto"/>
            <w:noWrap/>
            <w:vAlign w:val="center"/>
          </w:tcPr>
          <w:p w14:paraId="4E8567C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EEB4AAE" w14:textId="77777777" w:rsidR="00954D62" w:rsidRPr="00564D09" w:rsidRDefault="00954D62" w:rsidP="00624D7C">
            <w:pPr>
              <w:spacing w:after="0" w:line="240" w:lineRule="auto"/>
              <w:rPr>
                <w:rFonts w:ascii="Arial" w:hAnsi="Arial" w:cs="Arial"/>
                <w:sz w:val="18"/>
                <w:szCs w:val="18"/>
              </w:rPr>
            </w:pPr>
            <w:r w:rsidRPr="00564D09">
              <w:rPr>
                <w:rFonts w:ascii="Arial" w:hAnsi="Arial" w:cs="Arial"/>
                <w:sz w:val="18"/>
                <w:szCs w:val="18"/>
              </w:rPr>
              <w:t xml:space="preserve">Ocenie podlega, czy wnioskodawca gwarantuje trwałość operacji zgodnie </w:t>
            </w:r>
            <w:r>
              <w:rPr>
                <w:rFonts w:ascii="Arial" w:hAnsi="Arial" w:cs="Arial"/>
                <w:sz w:val="18"/>
                <w:szCs w:val="18"/>
              </w:rPr>
              <w:br/>
            </w:r>
            <w:r w:rsidRPr="00564D09">
              <w:rPr>
                <w:rFonts w:ascii="Arial" w:hAnsi="Arial" w:cs="Arial"/>
                <w:sz w:val="18"/>
                <w:szCs w:val="18"/>
              </w:rPr>
              <w:t>z art.</w:t>
            </w:r>
            <w:r>
              <w:rPr>
                <w:rFonts w:ascii="Arial" w:hAnsi="Arial" w:cs="Arial"/>
                <w:sz w:val="18"/>
                <w:szCs w:val="18"/>
              </w:rPr>
              <w:t xml:space="preserve"> </w:t>
            </w:r>
            <w:r w:rsidRPr="00564D09">
              <w:rPr>
                <w:rFonts w:ascii="Arial" w:hAnsi="Arial" w:cs="Arial"/>
                <w:sz w:val="18"/>
                <w:szCs w:val="18"/>
              </w:rPr>
              <w:t>71 rozporządzenia 1303/2013.</w:t>
            </w:r>
          </w:p>
          <w:p w14:paraId="539CEC0C" w14:textId="77777777" w:rsidR="00954D62" w:rsidRPr="00F72604" w:rsidRDefault="00954D62" w:rsidP="00624D7C">
            <w:pPr>
              <w:spacing w:after="0" w:line="240" w:lineRule="auto"/>
              <w:rPr>
                <w:rFonts w:ascii="Arial" w:hAnsi="Arial" w:cs="Arial"/>
                <w:sz w:val="10"/>
                <w:szCs w:val="10"/>
              </w:rPr>
            </w:pPr>
          </w:p>
          <w:p w14:paraId="4618657F" w14:textId="14F3A69F" w:rsidR="00954D62" w:rsidRPr="004B64AA" w:rsidRDefault="00954D62" w:rsidP="00624D7C">
            <w:pPr>
              <w:spacing w:before="60" w:after="0" w:line="240" w:lineRule="auto"/>
              <w:rPr>
                <w:rFonts w:ascii="Arial" w:hAnsi="Arial" w:cs="Arial"/>
                <w:sz w:val="18"/>
                <w:szCs w:val="18"/>
              </w:rPr>
            </w:pPr>
            <w:r w:rsidRPr="00564D09">
              <w:rPr>
                <w:rFonts w:ascii="Arial" w:hAnsi="Arial" w:cs="Arial"/>
                <w:sz w:val="18"/>
                <w:szCs w:val="18"/>
              </w:rPr>
              <w:t>Możliwa poprawa projektu w zakresie spełnienia kryterium.</w:t>
            </w:r>
          </w:p>
        </w:tc>
      </w:tr>
      <w:tr w:rsidR="00954D62" w:rsidRPr="00B55EE1" w14:paraId="4C2554E7" w14:textId="77777777" w:rsidTr="00135505">
        <w:trPr>
          <w:trHeight w:val="2172"/>
        </w:trPr>
        <w:tc>
          <w:tcPr>
            <w:tcW w:w="851" w:type="dxa"/>
            <w:shd w:val="clear" w:color="000000" w:fill="E6E6E6"/>
            <w:noWrap/>
            <w:vAlign w:val="center"/>
          </w:tcPr>
          <w:p w14:paraId="16A0811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9" w:type="dxa"/>
            <w:shd w:val="clear" w:color="auto" w:fill="auto"/>
            <w:vAlign w:val="center"/>
          </w:tcPr>
          <w:p w14:paraId="2685C785"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Kwalifikowalność wnioskodawcy/ partnerów (B.2)</w:t>
            </w:r>
          </w:p>
        </w:tc>
        <w:tc>
          <w:tcPr>
            <w:tcW w:w="2410" w:type="dxa"/>
            <w:shd w:val="clear" w:color="auto" w:fill="auto"/>
            <w:noWrap/>
            <w:vAlign w:val="center"/>
          </w:tcPr>
          <w:p w14:paraId="75440391"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4D49D21A"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Ocenie podlega, czy wniosek został złożony przez uprawnionego wnioskodawcę, który został wskazany w załączniku do SZOOP. </w:t>
            </w:r>
          </w:p>
          <w:p w14:paraId="240E162D"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W przypadku projektu partnerskiego, ocenie podlega, czy wnioskodawca dokonał wyboru partnera/ów zgodnie z art. 33 ustawy z dnia 11 lipca 2014 r. </w:t>
            </w:r>
            <w:r>
              <w:rPr>
                <w:rFonts w:ascii="Arial" w:hAnsi="Arial" w:cs="Arial"/>
                <w:color w:val="auto"/>
                <w:sz w:val="18"/>
                <w:szCs w:val="18"/>
                <w:lang w:eastAsia="en-US"/>
              </w:rPr>
              <w:br/>
            </w:r>
            <w:r w:rsidRPr="00706A76">
              <w:rPr>
                <w:rFonts w:ascii="Arial" w:hAnsi="Arial" w:cs="Arial"/>
                <w:color w:val="auto"/>
                <w:sz w:val="18"/>
                <w:szCs w:val="18"/>
                <w:lang w:eastAsia="en-US"/>
              </w:rPr>
              <w:t>o zasadach realizacji programów</w:t>
            </w:r>
            <w:r>
              <w:rPr>
                <w:rFonts w:ascii="Arial" w:hAnsi="Arial" w:cs="Arial"/>
                <w:color w:val="auto"/>
                <w:sz w:val="18"/>
                <w:szCs w:val="18"/>
                <w:lang w:eastAsia="en-US"/>
              </w:rPr>
              <w:t xml:space="preserve"> </w:t>
            </w:r>
            <w:r w:rsidRPr="00706A76">
              <w:rPr>
                <w:rFonts w:ascii="Arial" w:hAnsi="Arial" w:cs="Arial"/>
                <w:color w:val="auto"/>
                <w:sz w:val="18"/>
                <w:szCs w:val="18"/>
                <w:lang w:eastAsia="en-US"/>
              </w:rPr>
              <w:t>w zakresie polityki spójności finansowanych w perspektywie 2014-2020 (Dz. U. z 2020 r. poz. 818</w:t>
            </w:r>
            <w:r>
              <w:rPr>
                <w:rFonts w:ascii="Arial" w:hAnsi="Arial" w:cs="Arial"/>
                <w:color w:val="auto"/>
                <w:sz w:val="18"/>
                <w:szCs w:val="18"/>
                <w:lang w:eastAsia="en-US"/>
              </w:rPr>
              <w:t xml:space="preserve"> </w:t>
            </w:r>
            <w:r w:rsidRPr="00706A76">
              <w:rPr>
                <w:rFonts w:ascii="Arial" w:hAnsi="Arial" w:cs="Arial"/>
                <w:color w:val="auto"/>
                <w:sz w:val="18"/>
                <w:szCs w:val="18"/>
                <w:lang w:eastAsia="en-US"/>
              </w:rPr>
              <w:t xml:space="preserve">z  </w:t>
            </w:r>
            <w:proofErr w:type="spellStart"/>
            <w:r w:rsidRPr="00706A76">
              <w:rPr>
                <w:rFonts w:ascii="Arial" w:hAnsi="Arial" w:cs="Arial"/>
                <w:color w:val="auto"/>
                <w:sz w:val="18"/>
                <w:szCs w:val="18"/>
                <w:lang w:eastAsia="en-US"/>
              </w:rPr>
              <w:t>późn</w:t>
            </w:r>
            <w:proofErr w:type="spellEnd"/>
            <w:r w:rsidRPr="00706A76">
              <w:rPr>
                <w:rFonts w:ascii="Arial" w:hAnsi="Arial" w:cs="Arial"/>
                <w:color w:val="auto"/>
                <w:sz w:val="18"/>
                <w:szCs w:val="18"/>
                <w:lang w:eastAsia="en-US"/>
              </w:rPr>
              <w:t>. zm.), w tym m.in. czy wybór partnera/ów został dokonany przed złożeniem wniosku                        o dofinansowanie projektu.</w:t>
            </w:r>
          </w:p>
          <w:p w14:paraId="4B7570F2" w14:textId="77777777" w:rsidR="00954D62" w:rsidRPr="00F72604" w:rsidRDefault="00954D62" w:rsidP="00624D7C">
            <w:pPr>
              <w:pStyle w:val="Default"/>
              <w:rPr>
                <w:rFonts w:ascii="Arial" w:hAnsi="Arial" w:cs="Arial"/>
                <w:color w:val="auto"/>
                <w:sz w:val="12"/>
                <w:szCs w:val="12"/>
                <w:lang w:eastAsia="en-US"/>
              </w:rPr>
            </w:pPr>
          </w:p>
          <w:p w14:paraId="737AE162" w14:textId="00ADECC3" w:rsidR="00954D62" w:rsidRPr="00564D09" w:rsidRDefault="00954D62" w:rsidP="00624D7C">
            <w:pPr>
              <w:spacing w:after="0" w:line="240" w:lineRule="auto"/>
              <w:rPr>
                <w:rFonts w:ascii="Arial" w:hAnsi="Arial" w:cs="Arial"/>
                <w:sz w:val="18"/>
                <w:szCs w:val="18"/>
              </w:rPr>
            </w:pPr>
            <w:r w:rsidRPr="00706A76">
              <w:rPr>
                <w:rFonts w:ascii="Arial" w:hAnsi="Arial" w:cs="Arial"/>
                <w:sz w:val="18"/>
                <w:szCs w:val="18"/>
              </w:rPr>
              <w:t>Możliwa poprawa projektu w zakresie spełnienia kryterium.</w:t>
            </w:r>
          </w:p>
        </w:tc>
      </w:tr>
      <w:tr w:rsidR="00954D62" w:rsidRPr="00B55EE1" w14:paraId="7DF54062" w14:textId="77777777" w:rsidTr="00624D7C">
        <w:trPr>
          <w:trHeight w:val="2438"/>
        </w:trPr>
        <w:tc>
          <w:tcPr>
            <w:tcW w:w="851" w:type="dxa"/>
            <w:shd w:val="clear" w:color="000000" w:fill="E6E6E6"/>
            <w:noWrap/>
            <w:vAlign w:val="center"/>
          </w:tcPr>
          <w:p w14:paraId="4F36F5C3"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969" w:type="dxa"/>
            <w:shd w:val="clear" w:color="auto" w:fill="auto"/>
            <w:vAlign w:val="center"/>
          </w:tcPr>
          <w:p w14:paraId="0A7F1D80" w14:textId="77777777" w:rsidR="00954D62" w:rsidRPr="00706A76" w:rsidRDefault="00954D62" w:rsidP="00624D7C">
            <w:pPr>
              <w:spacing w:after="0" w:line="240" w:lineRule="auto"/>
              <w:rPr>
                <w:rFonts w:ascii="Arial" w:eastAsia="Times New Roman" w:hAnsi="Arial" w:cs="Arial"/>
                <w:color w:val="000000"/>
                <w:sz w:val="20"/>
                <w:szCs w:val="20"/>
                <w:lang w:eastAsia="pl-PL"/>
              </w:rPr>
            </w:pPr>
            <w:r w:rsidRPr="00882D8D">
              <w:rPr>
                <w:rFonts w:ascii="Arial" w:hAnsi="Arial" w:cs="Arial"/>
                <w:sz w:val="20"/>
                <w:szCs w:val="20"/>
              </w:rPr>
              <w:t>Projekt jest zgodny z typami projektów przewidzianymi do wsparcia w ramach działania/poddziałania (B.3)</w:t>
            </w:r>
          </w:p>
        </w:tc>
        <w:tc>
          <w:tcPr>
            <w:tcW w:w="2410" w:type="dxa"/>
            <w:shd w:val="clear" w:color="auto" w:fill="auto"/>
            <w:noWrap/>
            <w:vAlign w:val="center"/>
          </w:tcPr>
          <w:p w14:paraId="499B5AF1"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7FCA62A" w14:textId="77777777" w:rsidR="00954D62" w:rsidRPr="00882D8D" w:rsidRDefault="00954D62" w:rsidP="00624D7C">
            <w:pPr>
              <w:autoSpaceDE w:val="0"/>
              <w:autoSpaceDN w:val="0"/>
              <w:adjustRightInd w:val="0"/>
              <w:spacing w:after="0" w:line="240" w:lineRule="auto"/>
              <w:rPr>
                <w:rFonts w:ascii="Arial" w:hAnsi="Arial" w:cs="Arial"/>
                <w:sz w:val="18"/>
                <w:szCs w:val="18"/>
              </w:rPr>
            </w:pPr>
            <w:r w:rsidRPr="00882D8D">
              <w:rPr>
                <w:rFonts w:ascii="Arial" w:hAnsi="Arial" w:cs="Arial"/>
                <w:sz w:val="18"/>
                <w:szCs w:val="18"/>
              </w:rPr>
              <w:t>Ocenie podlega, czy projekt jest zgodny z następującymi typami projektu:</w:t>
            </w:r>
          </w:p>
          <w:p w14:paraId="627F988F" w14:textId="77777777" w:rsidR="00954D62" w:rsidRPr="00F72604" w:rsidRDefault="00954D62" w:rsidP="00624D7C">
            <w:pPr>
              <w:autoSpaceDE w:val="0"/>
              <w:autoSpaceDN w:val="0"/>
              <w:adjustRightInd w:val="0"/>
              <w:spacing w:after="0" w:line="240" w:lineRule="auto"/>
              <w:rPr>
                <w:rFonts w:ascii="Arial" w:hAnsi="Arial" w:cs="Arial"/>
                <w:sz w:val="12"/>
                <w:szCs w:val="12"/>
              </w:rPr>
            </w:pPr>
          </w:p>
          <w:p w14:paraId="540C9717" w14:textId="77777777" w:rsidR="00954D62" w:rsidRDefault="00954D62" w:rsidP="00B701D5">
            <w:pPr>
              <w:pStyle w:val="Default"/>
              <w:numPr>
                <w:ilvl w:val="0"/>
                <w:numId w:val="44"/>
              </w:numPr>
              <w:ind w:left="351" w:hanging="351"/>
              <w:rPr>
                <w:rFonts w:ascii="Arial" w:hAnsi="Arial" w:cs="Arial"/>
                <w:color w:val="auto"/>
                <w:sz w:val="18"/>
                <w:szCs w:val="18"/>
                <w:lang w:eastAsia="en-US"/>
              </w:rPr>
            </w:pPr>
            <w:r w:rsidRPr="00882D8D">
              <w:rPr>
                <w:rFonts w:ascii="Arial" w:hAnsi="Arial" w:cs="Arial"/>
                <w:color w:val="auto"/>
                <w:sz w:val="18"/>
                <w:szCs w:val="18"/>
                <w:lang w:eastAsia="en-US"/>
              </w:rPr>
              <w:t>Przeprowadzenie niezbędnych z punktu widzenia udzielania świadczeń zdrowotnych inwestycji, w tym w zakresie dostosowania infrastruktury do potrzeb osób starszych</w:t>
            </w:r>
            <w:r>
              <w:rPr>
                <w:rFonts w:ascii="Arial" w:hAnsi="Arial" w:cs="Arial"/>
                <w:color w:val="auto"/>
                <w:sz w:val="18"/>
                <w:szCs w:val="18"/>
                <w:lang w:eastAsia="en-US"/>
              </w:rPr>
              <w:t xml:space="preserve"> </w:t>
            </w:r>
            <w:r w:rsidRPr="00882D8D">
              <w:rPr>
                <w:rFonts w:ascii="Arial" w:hAnsi="Arial" w:cs="Arial"/>
                <w:color w:val="auto"/>
                <w:sz w:val="18"/>
                <w:szCs w:val="18"/>
                <w:lang w:eastAsia="en-US"/>
              </w:rPr>
              <w:t>i z</w:t>
            </w:r>
            <w:r>
              <w:rPr>
                <w:rFonts w:ascii="Arial" w:hAnsi="Arial" w:cs="Arial"/>
                <w:color w:val="auto"/>
                <w:sz w:val="18"/>
                <w:szCs w:val="18"/>
                <w:lang w:eastAsia="en-US"/>
              </w:rPr>
              <w:t xml:space="preserve"> </w:t>
            </w:r>
            <w:r w:rsidRPr="00882D8D">
              <w:rPr>
                <w:rFonts w:ascii="Arial" w:hAnsi="Arial" w:cs="Arial"/>
                <w:color w:val="auto"/>
                <w:sz w:val="18"/>
                <w:szCs w:val="18"/>
                <w:lang w:eastAsia="en-US"/>
              </w:rPr>
              <w:t>niepełnosprawnościami.</w:t>
            </w:r>
          </w:p>
          <w:p w14:paraId="020D31D7" w14:textId="77777777" w:rsidR="00954D62" w:rsidRPr="00882D8D" w:rsidRDefault="00954D62" w:rsidP="00624D7C">
            <w:pPr>
              <w:pStyle w:val="Default"/>
              <w:ind w:left="493"/>
              <w:rPr>
                <w:rFonts w:ascii="Arial" w:hAnsi="Arial" w:cs="Arial"/>
                <w:color w:val="auto"/>
                <w:sz w:val="10"/>
                <w:szCs w:val="10"/>
                <w:lang w:eastAsia="en-US"/>
              </w:rPr>
            </w:pPr>
          </w:p>
          <w:p w14:paraId="53EFB7F9" w14:textId="7BC0A8B2" w:rsidR="00095363" w:rsidRDefault="00954D62" w:rsidP="00B701D5">
            <w:pPr>
              <w:pStyle w:val="Default"/>
              <w:numPr>
                <w:ilvl w:val="0"/>
                <w:numId w:val="44"/>
              </w:numPr>
              <w:ind w:left="351" w:hanging="351"/>
              <w:rPr>
                <w:rFonts w:ascii="Arial" w:hAnsi="Arial" w:cs="Arial"/>
                <w:color w:val="auto"/>
                <w:sz w:val="18"/>
                <w:szCs w:val="18"/>
                <w:lang w:eastAsia="en-US"/>
              </w:rPr>
            </w:pPr>
            <w:r w:rsidRPr="00882D8D">
              <w:rPr>
                <w:rFonts w:ascii="Arial" w:hAnsi="Arial" w:cs="Arial"/>
                <w:color w:val="auto"/>
                <w:sz w:val="18"/>
                <w:szCs w:val="18"/>
                <w:lang w:eastAsia="en-US"/>
              </w:rPr>
              <w:t>Wyposażenie w sprzęt medyczny.</w:t>
            </w:r>
          </w:p>
          <w:p w14:paraId="1F5B3BD2" w14:textId="77777777" w:rsidR="00095363" w:rsidRDefault="00095363" w:rsidP="00E40AAB">
            <w:pPr>
              <w:pStyle w:val="Default"/>
              <w:ind w:left="351"/>
              <w:rPr>
                <w:rFonts w:ascii="Arial" w:hAnsi="Arial" w:cs="Arial"/>
                <w:color w:val="auto"/>
                <w:sz w:val="18"/>
                <w:szCs w:val="18"/>
                <w:lang w:eastAsia="en-US"/>
              </w:rPr>
            </w:pPr>
          </w:p>
          <w:p w14:paraId="0C989B49" w14:textId="77777777" w:rsidR="00095363" w:rsidRPr="00095363" w:rsidRDefault="00095363" w:rsidP="00E40AAB">
            <w:pPr>
              <w:pStyle w:val="Default"/>
              <w:numPr>
                <w:ilvl w:val="0"/>
                <w:numId w:val="44"/>
              </w:numPr>
              <w:ind w:left="351" w:hanging="351"/>
              <w:rPr>
                <w:rFonts w:ascii="Arial" w:hAnsi="Arial" w:cs="Arial"/>
                <w:color w:val="auto"/>
                <w:sz w:val="18"/>
                <w:szCs w:val="18"/>
                <w:lang w:eastAsia="en-US"/>
              </w:rPr>
            </w:pPr>
            <w:r w:rsidRPr="00095363">
              <w:rPr>
                <w:rFonts w:ascii="Arial" w:hAnsi="Arial" w:cs="Arial"/>
                <w:color w:val="auto"/>
                <w:sz w:val="18"/>
                <w:szCs w:val="18"/>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p>
          <w:p w14:paraId="5589F817" w14:textId="77777777" w:rsidR="00095363" w:rsidRPr="005A267B" w:rsidRDefault="00095363" w:rsidP="00095363">
            <w:pPr>
              <w:pStyle w:val="Default"/>
              <w:rPr>
                <w:rFonts w:ascii="Arial" w:hAnsi="Arial" w:cs="Arial"/>
                <w:color w:val="000000" w:themeColor="text1"/>
                <w:sz w:val="18"/>
                <w:szCs w:val="18"/>
                <w:lang w:eastAsia="en-US"/>
              </w:rPr>
            </w:pPr>
          </w:p>
          <w:p w14:paraId="0B74F99D" w14:textId="2B32C679" w:rsidR="00954D62" w:rsidRPr="00E40AAB" w:rsidRDefault="00095363" w:rsidP="00095363">
            <w:pPr>
              <w:pStyle w:val="Default"/>
              <w:rPr>
                <w:rFonts w:ascii="Arial" w:hAnsi="Arial" w:cs="Arial"/>
                <w:color w:val="000000" w:themeColor="text1"/>
                <w:sz w:val="18"/>
                <w:szCs w:val="18"/>
                <w:lang w:eastAsia="en-US"/>
              </w:rPr>
            </w:pPr>
            <w:r w:rsidRPr="00151C99">
              <w:rPr>
                <w:rFonts w:ascii="Arial" w:hAnsi="Arial" w:cs="Arial"/>
                <w:color w:val="000000" w:themeColor="text1"/>
                <w:sz w:val="18"/>
                <w:szCs w:val="18"/>
                <w:lang w:eastAsia="en-US"/>
              </w:rPr>
              <w:t xml:space="preserve">W ramach </w:t>
            </w:r>
            <w:r w:rsidR="00E1207C">
              <w:rPr>
                <w:rFonts w:ascii="Arial" w:hAnsi="Arial" w:cs="Arial"/>
                <w:color w:val="000000" w:themeColor="text1"/>
                <w:sz w:val="18"/>
                <w:szCs w:val="18"/>
                <w:lang w:eastAsia="en-US"/>
              </w:rPr>
              <w:t>naboru</w:t>
            </w:r>
            <w:r w:rsidRPr="00151C99">
              <w:rPr>
                <w:rFonts w:ascii="Arial" w:hAnsi="Arial" w:cs="Arial"/>
                <w:color w:val="000000" w:themeColor="text1"/>
                <w:sz w:val="18"/>
                <w:szCs w:val="18"/>
                <w:lang w:eastAsia="en-US"/>
              </w:rPr>
              <w:t xml:space="preserve"> IZ RPO WK-P dopuszcza możliwość łączenia typów projektów, o których mowa w pkt 1</w:t>
            </w:r>
            <w:r>
              <w:rPr>
                <w:rFonts w:ascii="Arial" w:hAnsi="Arial" w:cs="Arial"/>
                <w:color w:val="000000" w:themeColor="text1"/>
                <w:sz w:val="18"/>
                <w:szCs w:val="18"/>
                <w:lang w:eastAsia="en-US"/>
              </w:rPr>
              <w:t>,2 i 3.</w:t>
            </w:r>
          </w:p>
          <w:p w14:paraId="77C05B36" w14:textId="77777777" w:rsidR="00954D62" w:rsidRPr="00F72604" w:rsidRDefault="00954D62" w:rsidP="00624D7C">
            <w:pPr>
              <w:pStyle w:val="Default"/>
              <w:rPr>
                <w:rFonts w:ascii="Arial" w:hAnsi="Arial" w:cs="Arial"/>
                <w:color w:val="auto"/>
                <w:sz w:val="12"/>
                <w:szCs w:val="12"/>
              </w:rPr>
            </w:pPr>
          </w:p>
          <w:p w14:paraId="29780F72" w14:textId="085AA77C" w:rsidR="00954D62" w:rsidRPr="00882D8D" w:rsidRDefault="00954D62" w:rsidP="00624D7C">
            <w:pPr>
              <w:spacing w:after="0" w:line="240" w:lineRule="auto"/>
              <w:rPr>
                <w:rFonts w:ascii="Arial" w:hAnsi="Arial" w:cs="Arial"/>
                <w:sz w:val="18"/>
                <w:szCs w:val="18"/>
              </w:rPr>
            </w:pPr>
            <w:r w:rsidRPr="00882D8D">
              <w:rPr>
                <w:rFonts w:ascii="Arial" w:hAnsi="Arial" w:cs="Arial"/>
                <w:sz w:val="18"/>
                <w:szCs w:val="18"/>
              </w:rPr>
              <w:t>Możliwa poprawa projektu w zakresie spełnienia kryterium.</w:t>
            </w:r>
          </w:p>
        </w:tc>
      </w:tr>
      <w:tr w:rsidR="00954D62" w:rsidRPr="00B55EE1" w14:paraId="7B02804E" w14:textId="77777777" w:rsidTr="00135505">
        <w:trPr>
          <w:trHeight w:val="1358"/>
        </w:trPr>
        <w:tc>
          <w:tcPr>
            <w:tcW w:w="851" w:type="dxa"/>
            <w:shd w:val="clear" w:color="000000" w:fill="E6E6E6"/>
            <w:noWrap/>
            <w:vAlign w:val="center"/>
          </w:tcPr>
          <w:p w14:paraId="44B3E3BE"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969" w:type="dxa"/>
            <w:shd w:val="clear" w:color="auto" w:fill="auto"/>
            <w:vAlign w:val="center"/>
          </w:tcPr>
          <w:p w14:paraId="4434B87B" w14:textId="77777777" w:rsidR="00954D62" w:rsidRPr="00882D8D" w:rsidRDefault="00954D62" w:rsidP="00624D7C">
            <w:pPr>
              <w:spacing w:after="0" w:line="240" w:lineRule="auto"/>
              <w:rPr>
                <w:rFonts w:ascii="Arial" w:hAnsi="Arial" w:cs="Arial"/>
                <w:sz w:val="20"/>
                <w:szCs w:val="20"/>
              </w:rPr>
            </w:pPr>
            <w:r w:rsidRPr="00F80341">
              <w:rPr>
                <w:rFonts w:ascii="Arial" w:hAnsi="Arial" w:cs="Arial"/>
                <w:sz w:val="20"/>
                <w:szCs w:val="20"/>
              </w:rPr>
              <w:t>Cele projektu wspierają realizację celów określonych w działaniu/poddziałaniu</w:t>
            </w:r>
            <w:r>
              <w:rPr>
                <w:rFonts w:ascii="Arial" w:hAnsi="Arial" w:cs="Arial"/>
                <w:sz w:val="20"/>
                <w:szCs w:val="20"/>
              </w:rPr>
              <w:t xml:space="preserve"> (B.6)</w:t>
            </w:r>
          </w:p>
        </w:tc>
        <w:tc>
          <w:tcPr>
            <w:tcW w:w="2410" w:type="dxa"/>
            <w:shd w:val="clear" w:color="auto" w:fill="auto"/>
            <w:noWrap/>
            <w:vAlign w:val="center"/>
          </w:tcPr>
          <w:p w14:paraId="359612F6"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9623DC2" w14:textId="5077059A" w:rsidR="00954D62" w:rsidRPr="004E4ADD" w:rsidRDefault="00954D62" w:rsidP="00624D7C">
            <w:pPr>
              <w:spacing w:after="0" w:line="240" w:lineRule="auto"/>
              <w:rPr>
                <w:rFonts w:ascii="Arial" w:hAnsi="Arial" w:cs="Arial"/>
                <w:sz w:val="18"/>
                <w:szCs w:val="18"/>
              </w:rPr>
            </w:pPr>
            <w:r w:rsidRPr="004E4ADD">
              <w:rPr>
                <w:rFonts w:ascii="Arial" w:hAnsi="Arial" w:cs="Arial"/>
                <w:sz w:val="18"/>
                <w:szCs w:val="18"/>
              </w:rPr>
              <w:t xml:space="preserve">Ocenie podlega, czy cel projektu umożliwi zrealizowanie celu Działania 13.1, tj. </w:t>
            </w:r>
            <w:r w:rsidR="002F4615">
              <w:rPr>
                <w:rFonts w:ascii="Arial" w:hAnsi="Arial" w:cs="Arial"/>
                <w:sz w:val="18"/>
                <w:szCs w:val="18"/>
              </w:rPr>
              <w:t>Odporno</w:t>
            </w:r>
            <w:r w:rsidR="00D874B0">
              <w:rPr>
                <w:rFonts w:ascii="Arial" w:hAnsi="Arial" w:cs="Arial"/>
                <w:sz w:val="18"/>
                <w:szCs w:val="18"/>
              </w:rPr>
              <w:t>ś</w:t>
            </w:r>
            <w:r w:rsidR="002F4615">
              <w:rPr>
                <w:rFonts w:ascii="Arial" w:hAnsi="Arial" w:cs="Arial"/>
                <w:sz w:val="18"/>
                <w:szCs w:val="18"/>
              </w:rPr>
              <w:t>ć</w:t>
            </w:r>
            <w:r w:rsidRPr="004E4ADD">
              <w:rPr>
                <w:rFonts w:ascii="Arial" w:hAnsi="Arial" w:cs="Arial"/>
                <w:sz w:val="18"/>
                <w:szCs w:val="18"/>
              </w:rPr>
              <w:t xml:space="preserve"> systemu ochrony zdrowia. W tym kontekście należy zbadać czy zaplanowane zadania służą realizacji celów projektu i w konsekwencji prowadzą do osiągnięcia celów Działania.</w:t>
            </w:r>
          </w:p>
          <w:p w14:paraId="28E825E0" w14:textId="77777777" w:rsidR="00954D62" w:rsidRPr="00135505" w:rsidRDefault="00954D62" w:rsidP="00624D7C">
            <w:pPr>
              <w:spacing w:after="0" w:line="240" w:lineRule="auto"/>
              <w:rPr>
                <w:rFonts w:ascii="Arial" w:hAnsi="Arial" w:cs="Arial"/>
                <w:sz w:val="10"/>
                <w:szCs w:val="10"/>
              </w:rPr>
            </w:pPr>
          </w:p>
          <w:p w14:paraId="6D01D984" w14:textId="4AA1DA27" w:rsidR="00954D62" w:rsidRPr="00882D8D" w:rsidRDefault="00954D62" w:rsidP="00624D7C">
            <w:pPr>
              <w:autoSpaceDE w:val="0"/>
              <w:autoSpaceDN w:val="0"/>
              <w:adjustRightInd w:val="0"/>
              <w:spacing w:after="0" w:line="240" w:lineRule="auto"/>
              <w:rPr>
                <w:rFonts w:ascii="Arial" w:hAnsi="Arial" w:cs="Arial"/>
                <w:sz w:val="18"/>
                <w:szCs w:val="18"/>
              </w:rPr>
            </w:pPr>
            <w:r w:rsidRPr="004E4ADD">
              <w:rPr>
                <w:rFonts w:ascii="Arial" w:hAnsi="Arial" w:cs="Arial"/>
                <w:sz w:val="18"/>
                <w:szCs w:val="18"/>
              </w:rPr>
              <w:t>Możliwa poprawa projektu w zakresie spełnienia kryterium.</w:t>
            </w:r>
          </w:p>
        </w:tc>
      </w:tr>
      <w:tr w:rsidR="00954D62" w:rsidRPr="00B55EE1" w14:paraId="4D8DF579" w14:textId="77777777" w:rsidTr="00624D7C">
        <w:trPr>
          <w:trHeight w:val="1418"/>
        </w:trPr>
        <w:tc>
          <w:tcPr>
            <w:tcW w:w="851" w:type="dxa"/>
            <w:shd w:val="clear" w:color="000000" w:fill="E6E6E6"/>
            <w:noWrap/>
            <w:vAlign w:val="center"/>
          </w:tcPr>
          <w:p w14:paraId="2A012B25"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3969" w:type="dxa"/>
            <w:shd w:val="clear" w:color="auto" w:fill="auto"/>
            <w:vAlign w:val="center"/>
          </w:tcPr>
          <w:p w14:paraId="09E0F932" w14:textId="77777777" w:rsidR="00954D62" w:rsidRPr="00F80341" w:rsidRDefault="00954D62" w:rsidP="00624D7C">
            <w:pPr>
              <w:spacing w:after="0" w:line="240" w:lineRule="auto"/>
              <w:rPr>
                <w:rFonts w:ascii="Arial" w:hAnsi="Arial" w:cs="Arial"/>
                <w:sz w:val="20"/>
                <w:szCs w:val="20"/>
              </w:rPr>
            </w:pPr>
            <w:r>
              <w:rPr>
                <w:rFonts w:ascii="Arial" w:hAnsi="Arial" w:cs="Arial"/>
                <w:sz w:val="18"/>
                <w:szCs w:val="18"/>
              </w:rPr>
              <w:t>Wykonalność techniczna, technologiczna i instytucjonalna projektu (B.8)</w:t>
            </w:r>
          </w:p>
        </w:tc>
        <w:tc>
          <w:tcPr>
            <w:tcW w:w="2410" w:type="dxa"/>
            <w:shd w:val="clear" w:color="auto" w:fill="auto"/>
            <w:noWrap/>
            <w:vAlign w:val="center"/>
          </w:tcPr>
          <w:p w14:paraId="16C4A2F9"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0ACD997"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w:t>
            </w:r>
            <w:r>
              <w:rPr>
                <w:rFonts w:ascii="Arial" w:hAnsi="Arial" w:cs="Arial"/>
                <w:sz w:val="18"/>
                <w:szCs w:val="18"/>
              </w:rPr>
              <w:br/>
            </w:r>
          </w:p>
          <w:p w14:paraId="522432FF"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 xml:space="preserve">harmonogram realizacji projektu jest realistyczny i uwzględnia zakres rzeczowy oraz czas niezbędny na realizację procedur przetargowych </w:t>
            </w:r>
            <w:r>
              <w:rPr>
                <w:rFonts w:ascii="Arial" w:hAnsi="Arial" w:cs="Arial"/>
                <w:sz w:val="18"/>
                <w:szCs w:val="18"/>
              </w:rPr>
              <w:br/>
            </w:r>
            <w:r w:rsidRPr="00AC2738">
              <w:rPr>
                <w:rFonts w:ascii="Arial" w:hAnsi="Arial" w:cs="Arial"/>
                <w:sz w:val="18"/>
                <w:szCs w:val="18"/>
              </w:rPr>
              <w:t>i inne okoliczności niezbędne do realizacji procedur,</w:t>
            </w:r>
          </w:p>
          <w:p w14:paraId="51C542DE"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gwarantuje techniczną wykonalność projektu,</w:t>
            </w:r>
          </w:p>
          <w:p w14:paraId="17A31D83"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zakres rzeczowy projektu jest technologicznie wykonalny,</w:t>
            </w:r>
          </w:p>
          <w:p w14:paraId="67AFDC6A"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posiada potencjał do prawidłowej obsługi projektu.</w:t>
            </w:r>
          </w:p>
          <w:p w14:paraId="60A7C6B1" w14:textId="77777777" w:rsidR="00954D62" w:rsidRPr="00641238" w:rsidRDefault="00954D62" w:rsidP="00624D7C">
            <w:pPr>
              <w:spacing w:after="0" w:line="240" w:lineRule="auto"/>
              <w:rPr>
                <w:rFonts w:ascii="Arial" w:hAnsi="Arial" w:cs="Arial"/>
                <w:sz w:val="8"/>
                <w:szCs w:val="8"/>
              </w:rPr>
            </w:pPr>
          </w:p>
          <w:p w14:paraId="1F7E5BA1" w14:textId="5D576EBC" w:rsidR="00954D62" w:rsidRPr="004E4ADD"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606468FC" w14:textId="77777777" w:rsidTr="00624D7C">
        <w:trPr>
          <w:trHeight w:val="6226"/>
        </w:trPr>
        <w:tc>
          <w:tcPr>
            <w:tcW w:w="851" w:type="dxa"/>
            <w:shd w:val="clear" w:color="000000" w:fill="E6E6E6"/>
            <w:noWrap/>
            <w:vAlign w:val="center"/>
          </w:tcPr>
          <w:p w14:paraId="5A0EEF75"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969" w:type="dxa"/>
            <w:shd w:val="clear" w:color="auto" w:fill="auto"/>
            <w:vAlign w:val="center"/>
          </w:tcPr>
          <w:p w14:paraId="0A0546CE"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z prawem pomocy publicznej (B.4)</w:t>
            </w:r>
          </w:p>
        </w:tc>
        <w:tc>
          <w:tcPr>
            <w:tcW w:w="2410" w:type="dxa"/>
            <w:shd w:val="clear" w:color="auto" w:fill="auto"/>
            <w:noWrap/>
            <w:vAlign w:val="center"/>
          </w:tcPr>
          <w:p w14:paraId="077A0483"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F0BC77D" w14:textId="77777777"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Ocena będzie polegać na sprawdzeniu, czy w projekcie nie wystąpi pomoc publiczna.</w:t>
            </w:r>
            <w:r>
              <w:rPr>
                <w:rFonts w:ascii="Arial" w:hAnsi="Arial" w:cs="Arial"/>
                <w:sz w:val="18"/>
                <w:szCs w:val="18"/>
              </w:rPr>
              <w:br/>
            </w:r>
            <w:r>
              <w:rPr>
                <w:rFonts w:ascii="Arial" w:hAnsi="Arial" w:cs="Arial"/>
                <w:sz w:val="18"/>
                <w:szCs w:val="18"/>
              </w:rPr>
              <w:br/>
            </w:r>
            <w:r w:rsidRPr="00225A43">
              <w:rPr>
                <w:rFonts w:ascii="Arial" w:hAnsi="Arial" w:cs="Arial"/>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w:t>
            </w:r>
            <w:r>
              <w:rPr>
                <w:rFonts w:ascii="Arial" w:hAnsi="Arial" w:cs="Arial"/>
                <w:sz w:val="18"/>
                <w:szCs w:val="18"/>
              </w:rPr>
              <w:t>m*.</w:t>
            </w:r>
            <w:r w:rsidRPr="00225A43">
              <w:rPr>
                <w:rFonts w:ascii="Arial" w:hAnsi="Arial" w:cs="Arial"/>
                <w:sz w:val="18"/>
                <w:szCs w:val="18"/>
              </w:rPr>
              <w:t xml:space="preserve">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w:t>
            </w:r>
            <w:r>
              <w:rPr>
                <w:rFonts w:ascii="Arial" w:hAnsi="Arial" w:cs="Arial"/>
                <w:sz w:val="18"/>
                <w:szCs w:val="18"/>
              </w:rPr>
              <w:br/>
            </w:r>
            <w:r w:rsidRPr="00225A43">
              <w:rPr>
                <w:rFonts w:ascii="Arial" w:hAnsi="Arial" w:cs="Arial"/>
                <w:sz w:val="18"/>
                <w:szCs w:val="18"/>
              </w:rPr>
              <w:t>do celów gospodarczych można uznać za działalność pomocniczą, jeżeli wydajność przydzielana co roku na taką działalność nie przekracza 20% całkowitej rocznej wydajności</w:t>
            </w:r>
            <w:r>
              <w:rPr>
                <w:rFonts w:ascii="Arial" w:hAnsi="Arial" w:cs="Arial"/>
                <w:sz w:val="18"/>
                <w:szCs w:val="18"/>
              </w:rPr>
              <w:t xml:space="preserve"> </w:t>
            </w:r>
            <w:r w:rsidRPr="00225A43">
              <w:rPr>
                <w:rFonts w:ascii="Arial" w:hAnsi="Arial" w:cs="Arial"/>
                <w:sz w:val="18"/>
                <w:szCs w:val="18"/>
              </w:rPr>
              <w:t>infrastruktury.</w:t>
            </w:r>
            <w:r>
              <w:rPr>
                <w:rFonts w:ascii="Arial" w:hAnsi="Arial" w:cs="Arial"/>
                <w:sz w:val="18"/>
                <w:szCs w:val="18"/>
              </w:rPr>
              <w:br/>
            </w:r>
          </w:p>
          <w:p w14:paraId="31F10591" w14:textId="77777777" w:rsidR="00954D62" w:rsidRPr="00225A43" w:rsidRDefault="00954D62" w:rsidP="00624D7C">
            <w:pPr>
              <w:spacing w:after="0" w:line="240" w:lineRule="auto"/>
              <w:rPr>
                <w:rFonts w:ascii="Arial" w:hAnsi="Arial" w:cs="Arial"/>
                <w:sz w:val="18"/>
                <w:szCs w:val="18"/>
              </w:rPr>
            </w:pPr>
            <w:r w:rsidRPr="00225A43">
              <w:rPr>
                <w:rFonts w:ascii="Arial" w:hAnsi="Arial" w:cs="Arial"/>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Pr>
                <w:rFonts w:ascii="Arial" w:hAnsi="Arial" w:cs="Arial"/>
                <w:sz w:val="18"/>
                <w:szCs w:val="18"/>
              </w:rPr>
              <w:br/>
            </w:r>
            <w:r w:rsidRPr="00225A43">
              <w:rPr>
                <w:rFonts w:ascii="Arial" w:hAnsi="Arial" w:cs="Arial"/>
                <w:sz w:val="18"/>
                <w:szCs w:val="18"/>
              </w:rPr>
              <w:t xml:space="preserve">w całym okresie amortyzacji infrastruktury sfinansowanej ze środków RPO WK-P 2014-2020 będzie miała charakter pomocniczy. </w:t>
            </w:r>
          </w:p>
          <w:p w14:paraId="066F4899" w14:textId="77777777" w:rsidR="00954D62" w:rsidRPr="00D53CB6" w:rsidRDefault="00954D62" w:rsidP="00624D7C">
            <w:pPr>
              <w:spacing w:after="0" w:line="240" w:lineRule="auto"/>
              <w:rPr>
                <w:rFonts w:ascii="Arial" w:hAnsi="Arial" w:cs="Arial"/>
                <w:sz w:val="12"/>
                <w:szCs w:val="12"/>
              </w:rPr>
            </w:pPr>
          </w:p>
          <w:p w14:paraId="7640BC8B" w14:textId="7E3FF8D6"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Możliwa poprawa projektu w zakresie spełnienia kryterium.</w:t>
            </w:r>
            <w:r>
              <w:rPr>
                <w:rFonts w:ascii="Arial" w:hAnsi="Arial" w:cs="Arial"/>
                <w:sz w:val="18"/>
                <w:szCs w:val="18"/>
              </w:rPr>
              <w:br/>
            </w:r>
          </w:p>
          <w:p w14:paraId="2C8E0BB8" w14:textId="77777777" w:rsidR="00954D62" w:rsidRPr="00ED3BB8" w:rsidRDefault="00954D62" w:rsidP="00624D7C">
            <w:pPr>
              <w:spacing w:after="0" w:line="240" w:lineRule="auto"/>
              <w:rPr>
                <w:sz w:val="18"/>
                <w:szCs w:val="18"/>
              </w:rPr>
            </w:pPr>
            <w:r>
              <w:rPr>
                <w:color w:val="000000"/>
                <w:sz w:val="16"/>
                <w:szCs w:val="16"/>
              </w:rPr>
              <w:t>*</w:t>
            </w:r>
            <w:r w:rsidRPr="00F80341">
              <w:rPr>
                <w:rFonts w:ascii="Arial" w:hAnsi="Arial" w:cs="Arial"/>
                <w:color w:val="000000"/>
                <w:sz w:val="16"/>
                <w:szCs w:val="16"/>
              </w:rPr>
              <w:t xml:space="preserve">Pkt. 207 </w:t>
            </w:r>
            <w:r w:rsidRPr="00F80341">
              <w:rPr>
                <w:rFonts w:ascii="Arial" w:hAnsi="Arial" w:cs="Arial"/>
                <w:i/>
                <w:color w:val="000000"/>
                <w:sz w:val="16"/>
                <w:szCs w:val="16"/>
              </w:rPr>
              <w:t>Zawiadomienia Komisji w sprawie pojęcia pomocy państwa w rozumieniu art. 107 ust. 1 Traktatu o funkcjonowaniu Unii Europejskiej</w:t>
            </w:r>
            <w:r w:rsidRPr="00F80341">
              <w:rPr>
                <w:rFonts w:ascii="Arial" w:hAnsi="Arial" w:cs="Arial"/>
                <w:color w:val="000000"/>
                <w:sz w:val="16"/>
                <w:szCs w:val="16"/>
              </w:rPr>
              <w:t xml:space="preserve">  (Dz. Urz. UE C 262 z dnia 19 lipca 2016 r., str. 1) – dokument dostępny jest pod adresem: </w:t>
            </w:r>
            <w:hyperlink r:id="rId16" w:history="1">
              <w:r w:rsidRPr="00F80341">
                <w:rPr>
                  <w:rStyle w:val="Hipercze"/>
                  <w:rFonts w:ascii="Arial" w:hAnsi="Arial" w:cs="Arial"/>
                  <w:color w:val="000000"/>
                  <w:sz w:val="16"/>
                  <w:szCs w:val="16"/>
                </w:rPr>
                <w:t>http://eur-lex.europa.eu/legal-content/PL/TXT/PDF/?uri=CELEX:52016XC0719(05)&amp;from=EN</w:t>
              </w:r>
            </w:hyperlink>
            <w:r w:rsidRPr="00F80341">
              <w:rPr>
                <w:rFonts w:ascii="Arial" w:hAnsi="Arial" w:cs="Arial"/>
                <w:color w:val="000000"/>
                <w:sz w:val="16"/>
                <w:szCs w:val="16"/>
              </w:rPr>
              <w:t>.</w:t>
            </w:r>
          </w:p>
        </w:tc>
      </w:tr>
      <w:tr w:rsidR="00954D62" w:rsidRPr="00B55EE1" w14:paraId="07C5BCC6" w14:textId="77777777" w:rsidTr="00624D7C">
        <w:trPr>
          <w:trHeight w:val="2552"/>
        </w:trPr>
        <w:tc>
          <w:tcPr>
            <w:tcW w:w="851" w:type="dxa"/>
            <w:shd w:val="clear" w:color="000000" w:fill="E6E6E6"/>
            <w:noWrap/>
            <w:vAlign w:val="center"/>
          </w:tcPr>
          <w:p w14:paraId="071C6EE8"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969" w:type="dxa"/>
            <w:shd w:val="clear" w:color="auto" w:fill="auto"/>
            <w:vAlign w:val="center"/>
          </w:tcPr>
          <w:p w14:paraId="68D76836" w14:textId="77777777" w:rsidR="00954D62" w:rsidRDefault="00954D62" w:rsidP="00624D7C">
            <w:pPr>
              <w:spacing w:after="0" w:line="240" w:lineRule="auto"/>
              <w:rPr>
                <w:rFonts w:ascii="Arial" w:eastAsia="Times New Roman" w:hAnsi="Arial" w:cs="Arial"/>
                <w:color w:val="000000"/>
                <w:sz w:val="20"/>
                <w:szCs w:val="20"/>
                <w:lang w:eastAsia="pl-PL"/>
              </w:rPr>
            </w:pPr>
            <w:r w:rsidRPr="00652ACA">
              <w:rPr>
                <w:rFonts w:ascii="Arial" w:hAnsi="Arial" w:cs="Arial"/>
                <w:sz w:val="18"/>
                <w:szCs w:val="18"/>
              </w:rPr>
              <w:t>Wskaźniki realizacji celów projektu</w:t>
            </w:r>
            <w:r>
              <w:rPr>
                <w:rFonts w:ascii="Arial" w:hAnsi="Arial" w:cs="Arial"/>
                <w:sz w:val="18"/>
                <w:szCs w:val="18"/>
              </w:rPr>
              <w:t xml:space="preserve"> (B.7)</w:t>
            </w:r>
          </w:p>
        </w:tc>
        <w:tc>
          <w:tcPr>
            <w:tcW w:w="2410" w:type="dxa"/>
            <w:shd w:val="clear" w:color="auto" w:fill="auto"/>
            <w:noWrap/>
            <w:vAlign w:val="center"/>
          </w:tcPr>
          <w:p w14:paraId="2AC5C6B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065584A" w14:textId="77777777" w:rsidR="00954D62" w:rsidRPr="00626404" w:rsidRDefault="00954D62" w:rsidP="00624D7C">
            <w:pPr>
              <w:spacing w:after="0" w:line="240" w:lineRule="auto"/>
              <w:rPr>
                <w:rFonts w:ascii="Arial" w:hAnsi="Arial" w:cs="Arial"/>
                <w:sz w:val="10"/>
                <w:szCs w:val="10"/>
              </w:rPr>
            </w:pPr>
            <w:r w:rsidRPr="00652ACA">
              <w:rPr>
                <w:rFonts w:ascii="Arial" w:hAnsi="Arial" w:cs="Arial"/>
                <w:sz w:val="18"/>
                <w:szCs w:val="18"/>
              </w:rPr>
              <w:t>Ocenie podlega, czy:</w:t>
            </w:r>
            <w:r>
              <w:rPr>
                <w:rFonts w:ascii="Arial" w:hAnsi="Arial" w:cs="Arial"/>
                <w:sz w:val="18"/>
                <w:szCs w:val="18"/>
              </w:rPr>
              <w:br/>
            </w:r>
          </w:p>
          <w:p w14:paraId="4AF8C162"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realizacji celów projektu (produktu, rezultatu) zostały wyrażone liczbowo oraz podano czas ich osiągnięcia,</w:t>
            </w:r>
          </w:p>
          <w:p w14:paraId="441FB6C7"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zostały właściwie oszacowane w odniesieniu do zakresu projektu,</w:t>
            </w:r>
          </w:p>
          <w:p w14:paraId="0FB3C0EB"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wybrano wszystkie wskaźniki związane z realizacją projektu.</w:t>
            </w:r>
          </w:p>
          <w:p w14:paraId="7DFCBBED" w14:textId="77777777" w:rsidR="00954D62" w:rsidRPr="00626404" w:rsidRDefault="00954D62" w:rsidP="00624D7C">
            <w:pPr>
              <w:spacing w:after="0" w:line="240" w:lineRule="auto"/>
              <w:ind w:left="317"/>
              <w:rPr>
                <w:rFonts w:ascii="Arial" w:hAnsi="Arial" w:cs="Arial"/>
                <w:sz w:val="14"/>
                <w:szCs w:val="14"/>
              </w:rPr>
            </w:pPr>
          </w:p>
          <w:p w14:paraId="63C27B04" w14:textId="2A85BECC" w:rsidR="00954D62" w:rsidRPr="00652ACA" w:rsidRDefault="00954D62" w:rsidP="00624D7C">
            <w:pPr>
              <w:spacing w:after="0" w:line="240" w:lineRule="auto"/>
              <w:rPr>
                <w:rFonts w:ascii="Arial" w:hAnsi="Arial" w:cs="Arial"/>
                <w:sz w:val="18"/>
                <w:szCs w:val="18"/>
              </w:rPr>
            </w:pPr>
            <w:r w:rsidRPr="00652ACA">
              <w:rPr>
                <w:rFonts w:ascii="Arial" w:hAnsi="Arial" w:cs="Arial"/>
                <w:sz w:val="18"/>
                <w:szCs w:val="18"/>
              </w:rPr>
              <w:t xml:space="preserve">Lista wskaźników obowiązujących w </w:t>
            </w:r>
            <w:r w:rsidR="00B43BFB">
              <w:rPr>
                <w:rFonts w:ascii="Arial" w:hAnsi="Arial" w:cs="Arial"/>
                <w:sz w:val="18"/>
                <w:szCs w:val="18"/>
              </w:rPr>
              <w:t xml:space="preserve">naborze </w:t>
            </w:r>
            <w:r w:rsidRPr="00652ACA">
              <w:rPr>
                <w:rFonts w:ascii="Arial" w:hAnsi="Arial" w:cs="Arial"/>
                <w:sz w:val="18"/>
                <w:szCs w:val="18"/>
              </w:rPr>
              <w:t>stanowi załącznik do Kryteriów wyboru projektów.</w:t>
            </w:r>
          </w:p>
          <w:p w14:paraId="36F6357A" w14:textId="77777777" w:rsidR="00954D62" w:rsidRPr="00626404" w:rsidRDefault="00954D62" w:rsidP="00624D7C">
            <w:pPr>
              <w:spacing w:after="0" w:line="240" w:lineRule="auto"/>
              <w:rPr>
                <w:rFonts w:ascii="Arial" w:hAnsi="Arial" w:cs="Arial"/>
                <w:sz w:val="12"/>
                <w:szCs w:val="12"/>
              </w:rPr>
            </w:pPr>
          </w:p>
          <w:p w14:paraId="1E6E47D0" w14:textId="0036B576" w:rsidR="00954D62" w:rsidRPr="00225A43" w:rsidRDefault="00954D62" w:rsidP="00624D7C">
            <w:pPr>
              <w:spacing w:after="0" w:line="240" w:lineRule="auto"/>
              <w:rPr>
                <w:rFonts w:ascii="Arial" w:hAnsi="Arial" w:cs="Arial"/>
                <w:sz w:val="18"/>
                <w:szCs w:val="18"/>
              </w:rPr>
            </w:pPr>
            <w:r w:rsidRPr="00652ACA">
              <w:rPr>
                <w:rFonts w:ascii="Arial" w:hAnsi="Arial" w:cs="Arial"/>
                <w:sz w:val="18"/>
                <w:szCs w:val="18"/>
              </w:rPr>
              <w:t>Możliwa poprawa projektu w zakresie spełnienia kryterium.</w:t>
            </w:r>
          </w:p>
        </w:tc>
      </w:tr>
      <w:tr w:rsidR="00954D62" w:rsidRPr="00B55EE1" w14:paraId="5CB6064C" w14:textId="77777777" w:rsidTr="00624D7C">
        <w:trPr>
          <w:trHeight w:val="4667"/>
        </w:trPr>
        <w:tc>
          <w:tcPr>
            <w:tcW w:w="851" w:type="dxa"/>
            <w:shd w:val="clear" w:color="000000" w:fill="E6E6E6"/>
            <w:noWrap/>
            <w:vAlign w:val="center"/>
          </w:tcPr>
          <w:p w14:paraId="47E7B2F9"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969" w:type="dxa"/>
            <w:shd w:val="clear" w:color="auto" w:fill="auto"/>
            <w:vAlign w:val="center"/>
          </w:tcPr>
          <w:p w14:paraId="1EC9D965"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projektu z zasadą zrównoważonego rozwoju wymaganiami prawa dotyczącego ochrony środowiska (B.5)</w:t>
            </w:r>
          </w:p>
        </w:tc>
        <w:tc>
          <w:tcPr>
            <w:tcW w:w="2410" w:type="dxa"/>
            <w:shd w:val="clear" w:color="auto" w:fill="auto"/>
            <w:noWrap/>
            <w:vAlign w:val="center"/>
          </w:tcPr>
          <w:p w14:paraId="40A5B07D"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F70791D" w14:textId="77777777" w:rsidR="00954D62" w:rsidRPr="00626404" w:rsidRDefault="00954D62" w:rsidP="00624D7C">
            <w:pPr>
              <w:autoSpaceDE w:val="0"/>
              <w:autoSpaceDN w:val="0"/>
              <w:adjustRightInd w:val="0"/>
              <w:spacing w:before="60" w:after="0" w:line="240" w:lineRule="auto"/>
              <w:rPr>
                <w:rFonts w:ascii="Arial" w:hAnsi="Arial" w:cs="Arial"/>
                <w:sz w:val="10"/>
                <w:szCs w:val="10"/>
                <w:lang w:eastAsia="pl-PL"/>
              </w:rPr>
            </w:pPr>
            <w:r w:rsidRPr="004E4ADD">
              <w:rPr>
                <w:rFonts w:ascii="Arial" w:hAnsi="Arial" w:cs="Arial"/>
                <w:sz w:val="18"/>
                <w:szCs w:val="18"/>
                <w:lang w:eastAsia="pl-PL"/>
              </w:rPr>
              <w:t>Weryfikowany będzie pozytywny lub neutralny wpływ projektu na zasadę horyzontalną UE dotyczącą zrównoważonego rozwoju (</w:t>
            </w:r>
            <w:r w:rsidRPr="004E4ADD">
              <w:rPr>
                <w:rFonts w:ascii="Arial" w:hAnsi="Arial" w:cs="Arial"/>
                <w:sz w:val="18"/>
                <w:szCs w:val="18"/>
                <w:lang w:val="x-none" w:eastAsia="pl-PL"/>
              </w:rPr>
              <w:t xml:space="preserve">w szczególności minimalizowanie </w:t>
            </w:r>
            <w:r w:rsidRPr="004E4ADD">
              <w:rPr>
                <w:rFonts w:ascii="Arial" w:hAnsi="Arial" w:cs="Arial"/>
                <w:sz w:val="18"/>
                <w:szCs w:val="18"/>
                <w:lang w:eastAsia="pl-PL"/>
              </w:rPr>
              <w:t>negatywnego wpływu</w:t>
            </w:r>
            <w:r w:rsidRPr="004E4ADD">
              <w:rPr>
                <w:rFonts w:ascii="Arial" w:hAnsi="Arial" w:cs="Arial"/>
                <w:sz w:val="18"/>
                <w:szCs w:val="18"/>
                <w:lang w:val="x-none" w:eastAsia="pl-PL"/>
              </w:rPr>
              <w:t xml:space="preserve"> działalności człowieka na środowisko, w tym nakierowanych na spełnienie </w:t>
            </w:r>
            <w:proofErr w:type="spellStart"/>
            <w:r w:rsidRPr="004E4ADD">
              <w:rPr>
                <w:rFonts w:ascii="Arial" w:hAnsi="Arial" w:cs="Arial"/>
                <w:sz w:val="18"/>
                <w:szCs w:val="18"/>
                <w:lang w:val="x-none" w:eastAsia="pl-PL"/>
              </w:rPr>
              <w:t>acquis</w:t>
            </w:r>
            <w:proofErr w:type="spellEnd"/>
            <w:r w:rsidRPr="004E4ADD">
              <w:rPr>
                <w:rFonts w:ascii="Arial" w:hAnsi="Arial" w:cs="Arial"/>
                <w:sz w:val="18"/>
                <w:szCs w:val="18"/>
                <w:lang w:val="x-none" w:eastAsia="pl-PL"/>
              </w:rPr>
              <w:t xml:space="preserve"> w obszarze środowiska</w:t>
            </w:r>
            <w:r w:rsidRPr="004E4ADD">
              <w:rPr>
                <w:rFonts w:ascii="Arial" w:hAnsi="Arial" w:cs="Arial"/>
                <w:sz w:val="18"/>
                <w:szCs w:val="18"/>
                <w:lang w:eastAsia="pl-PL"/>
              </w:rPr>
              <w:t xml:space="preserve">) oraz czy projekt został przygotowany zgodnie z prawem dotyczącym ochrony środowiska, w tym: </w:t>
            </w:r>
            <w:r>
              <w:rPr>
                <w:rFonts w:ascii="Arial" w:hAnsi="Arial" w:cs="Arial"/>
                <w:sz w:val="18"/>
                <w:szCs w:val="18"/>
                <w:lang w:eastAsia="pl-PL"/>
              </w:rPr>
              <w:br/>
            </w:r>
          </w:p>
          <w:p w14:paraId="08E30EE0"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3 października 2008 r. o udostępnianiu informacji </w:t>
            </w:r>
            <w:r>
              <w:rPr>
                <w:rFonts w:ascii="Arial" w:hAnsi="Arial" w:cs="Arial"/>
                <w:sz w:val="18"/>
                <w:szCs w:val="18"/>
                <w:lang w:eastAsia="pl-PL"/>
              </w:rPr>
              <w:br/>
            </w:r>
            <w:r w:rsidRPr="004E4ADD">
              <w:rPr>
                <w:rFonts w:ascii="Arial" w:hAnsi="Arial" w:cs="Arial"/>
                <w:sz w:val="18"/>
                <w:szCs w:val="18"/>
                <w:lang w:eastAsia="pl-PL"/>
              </w:rPr>
              <w:t xml:space="preserve">o środowisku i jego ochronie, udziale społeczeństwa w ochronie środowiska oraz ocenach oddziaływania na środowisko </w:t>
            </w:r>
            <w:r>
              <w:rPr>
                <w:rFonts w:ascii="Arial" w:hAnsi="Arial" w:cs="Arial"/>
                <w:sz w:val="18"/>
                <w:szCs w:val="18"/>
                <w:lang w:eastAsia="pl-PL"/>
              </w:rPr>
              <w:br/>
            </w:r>
            <w:r w:rsidRPr="004E4ADD">
              <w:rPr>
                <w:rFonts w:ascii="Arial" w:hAnsi="Arial" w:cs="Arial"/>
                <w:sz w:val="18"/>
                <w:szCs w:val="18"/>
                <w:lang w:eastAsia="pl-PL"/>
              </w:rPr>
              <w:t xml:space="preserve">(Dz. U. z 2021 r. poz. 247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09BE69D7"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27 kwietnia 2001 r. Prawo ochrony środowiska </w:t>
            </w:r>
            <w:r>
              <w:rPr>
                <w:rFonts w:ascii="Arial" w:hAnsi="Arial" w:cs="Arial"/>
                <w:sz w:val="18"/>
                <w:szCs w:val="18"/>
                <w:lang w:eastAsia="pl-PL"/>
              </w:rPr>
              <w:br/>
            </w:r>
            <w:r w:rsidRPr="004E4ADD">
              <w:rPr>
                <w:rFonts w:ascii="Arial" w:hAnsi="Arial" w:cs="Arial"/>
                <w:sz w:val="18"/>
                <w:szCs w:val="18"/>
                <w:lang w:eastAsia="pl-PL"/>
              </w:rPr>
              <w:t xml:space="preserve">(Dz. U. z 2020 r. poz. 1219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68EF1500"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16 kwietnia 2004 r. o ochronie przyrody </w:t>
            </w:r>
            <w:r>
              <w:rPr>
                <w:rFonts w:ascii="Arial" w:hAnsi="Arial" w:cs="Arial"/>
                <w:sz w:val="18"/>
                <w:szCs w:val="18"/>
                <w:lang w:eastAsia="pl-PL"/>
              </w:rPr>
              <w:br/>
            </w:r>
            <w:r w:rsidRPr="004E4ADD">
              <w:rPr>
                <w:rFonts w:ascii="Arial" w:hAnsi="Arial" w:cs="Arial"/>
                <w:sz w:val="18"/>
                <w:szCs w:val="18"/>
                <w:lang w:eastAsia="pl-PL"/>
              </w:rPr>
              <w:t>(Dz. U. z 2021 r. poz.1098),</w:t>
            </w:r>
          </w:p>
          <w:p w14:paraId="37058E2C"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20 lipca 2017 r. Prawo wodne </w:t>
            </w:r>
            <w:r>
              <w:rPr>
                <w:rFonts w:ascii="Arial" w:hAnsi="Arial" w:cs="Arial"/>
                <w:sz w:val="18"/>
                <w:szCs w:val="18"/>
                <w:lang w:eastAsia="pl-PL"/>
              </w:rPr>
              <w:br/>
            </w:r>
            <w:r w:rsidRPr="004E4ADD">
              <w:rPr>
                <w:rFonts w:ascii="Arial" w:hAnsi="Arial" w:cs="Arial"/>
                <w:sz w:val="18"/>
                <w:szCs w:val="18"/>
                <w:lang w:eastAsia="pl-PL"/>
              </w:rPr>
              <w:t xml:space="preserve">(Dz. U. z 2021 r. poz. 624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zm.).</w:t>
            </w:r>
            <w:r w:rsidRPr="004E4ADD">
              <w:rPr>
                <w:rFonts w:ascii="Arial" w:hAnsi="Arial" w:cs="Arial"/>
                <w:sz w:val="20"/>
                <w:szCs w:val="20"/>
                <w:lang w:eastAsia="pl-PL"/>
              </w:rPr>
              <w:t xml:space="preserve"> </w:t>
            </w:r>
          </w:p>
          <w:p w14:paraId="6B2BFA69" w14:textId="77777777" w:rsidR="00954D62" w:rsidRPr="004E4ADD" w:rsidRDefault="00954D62" w:rsidP="00624D7C">
            <w:pPr>
              <w:autoSpaceDE w:val="0"/>
              <w:autoSpaceDN w:val="0"/>
              <w:adjustRightInd w:val="0"/>
              <w:spacing w:after="0" w:line="240" w:lineRule="auto"/>
              <w:rPr>
                <w:rFonts w:ascii="Arial" w:hAnsi="Arial" w:cs="Arial"/>
                <w:sz w:val="20"/>
                <w:szCs w:val="20"/>
                <w:lang w:eastAsia="pl-PL"/>
              </w:rPr>
            </w:pPr>
          </w:p>
          <w:p w14:paraId="1132727A" w14:textId="109FC475" w:rsidR="00954D62" w:rsidRPr="004E4ADD" w:rsidRDefault="00954D62" w:rsidP="00624D7C">
            <w:pPr>
              <w:spacing w:after="0" w:line="240" w:lineRule="auto"/>
              <w:rPr>
                <w:rFonts w:ascii="Arial" w:hAnsi="Arial" w:cs="Arial"/>
                <w:sz w:val="12"/>
                <w:szCs w:val="12"/>
              </w:rPr>
            </w:pPr>
            <w:r w:rsidRPr="004E4ADD">
              <w:rPr>
                <w:rFonts w:ascii="Arial" w:hAnsi="Arial" w:cs="Arial"/>
                <w:sz w:val="18"/>
                <w:szCs w:val="18"/>
              </w:rPr>
              <w:t>Możliwa poprawa projektu w zakresie spełnienia kryterium.</w:t>
            </w:r>
            <w:r>
              <w:rPr>
                <w:rFonts w:ascii="Arial" w:hAnsi="Arial" w:cs="Arial"/>
                <w:sz w:val="18"/>
                <w:szCs w:val="18"/>
              </w:rPr>
              <w:br/>
            </w:r>
          </w:p>
          <w:p w14:paraId="575E6E30" w14:textId="77777777" w:rsidR="00954D62" w:rsidRPr="00F80341" w:rsidRDefault="00954D62" w:rsidP="00624D7C">
            <w:pPr>
              <w:spacing w:after="0" w:line="240" w:lineRule="auto"/>
              <w:rPr>
                <w:rFonts w:ascii="Arial" w:hAnsi="Arial" w:cs="Arial"/>
                <w:sz w:val="18"/>
                <w:szCs w:val="18"/>
              </w:rPr>
            </w:pPr>
            <w:r w:rsidRPr="00F80341">
              <w:rPr>
                <w:rFonts w:ascii="Arial" w:hAnsi="Arial" w:cs="Arial"/>
                <w:sz w:val="16"/>
                <w:szCs w:val="16"/>
              </w:rPr>
              <w:t>*</w:t>
            </w:r>
            <w:proofErr w:type="spellStart"/>
            <w:r w:rsidRPr="00F80341">
              <w:rPr>
                <w:rFonts w:ascii="Arial" w:hAnsi="Arial" w:cs="Arial"/>
                <w:sz w:val="16"/>
                <w:szCs w:val="16"/>
              </w:rPr>
              <w:t>Acquis</w:t>
            </w:r>
            <w:proofErr w:type="spellEnd"/>
            <w:r w:rsidRPr="00F80341">
              <w:rPr>
                <w:rFonts w:ascii="Arial" w:hAnsi="Arial" w:cs="Arial"/>
                <w:sz w:val="16"/>
                <w:szCs w:val="16"/>
              </w:rPr>
              <w:t xml:space="preserve"> – dorobek prawny UE</w:t>
            </w:r>
          </w:p>
        </w:tc>
      </w:tr>
      <w:tr w:rsidR="00954D62" w:rsidRPr="00B55EE1" w14:paraId="2BC43712" w14:textId="77777777" w:rsidTr="00624D7C">
        <w:trPr>
          <w:trHeight w:val="3402"/>
        </w:trPr>
        <w:tc>
          <w:tcPr>
            <w:tcW w:w="851" w:type="dxa"/>
            <w:shd w:val="clear" w:color="000000" w:fill="E6E6E6"/>
            <w:noWrap/>
            <w:vAlign w:val="center"/>
          </w:tcPr>
          <w:p w14:paraId="4E1C69C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12</w:t>
            </w:r>
          </w:p>
        </w:tc>
        <w:tc>
          <w:tcPr>
            <w:tcW w:w="3969" w:type="dxa"/>
            <w:shd w:val="clear" w:color="auto" w:fill="auto"/>
            <w:vAlign w:val="center"/>
          </w:tcPr>
          <w:p w14:paraId="3313AF4C" w14:textId="77777777" w:rsidR="00954D62" w:rsidRPr="00652ACA" w:rsidRDefault="00954D62" w:rsidP="00624D7C">
            <w:pPr>
              <w:spacing w:after="0" w:line="240" w:lineRule="auto"/>
              <w:rPr>
                <w:rFonts w:ascii="Arial" w:hAnsi="Arial" w:cs="Arial"/>
                <w:sz w:val="18"/>
                <w:szCs w:val="18"/>
              </w:rPr>
            </w:pPr>
            <w:r>
              <w:rPr>
                <w:rFonts w:ascii="Arial" w:hAnsi="Arial" w:cs="Arial"/>
                <w:sz w:val="18"/>
                <w:szCs w:val="18"/>
              </w:rPr>
              <w:t>Kwalifikowalność wydatków (B.9)</w:t>
            </w:r>
          </w:p>
        </w:tc>
        <w:tc>
          <w:tcPr>
            <w:tcW w:w="2410" w:type="dxa"/>
            <w:shd w:val="clear" w:color="auto" w:fill="auto"/>
            <w:noWrap/>
            <w:vAlign w:val="center"/>
          </w:tcPr>
          <w:p w14:paraId="1538B793"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BE74863"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 wydatki wskazane w projekcie spełniają warunki kwalifikowalności, tj.</w:t>
            </w:r>
            <w:r>
              <w:rPr>
                <w:rFonts w:ascii="Arial" w:hAnsi="Arial" w:cs="Arial"/>
                <w:sz w:val="18"/>
                <w:szCs w:val="18"/>
              </w:rPr>
              <w:br/>
            </w:r>
          </w:p>
          <w:p w14:paraId="32D0CA78" w14:textId="31D69921"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proofErr w:type="spellStart"/>
            <w:r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 okresie kwalifikowalności wydatków określonym w Regulaminie </w:t>
            </w:r>
            <w:r w:rsidR="007247C7">
              <w:rPr>
                <w:rFonts w:ascii="Arial" w:hAnsi="Arial" w:cs="Arial"/>
                <w:sz w:val="18"/>
                <w:szCs w:val="18"/>
              </w:rPr>
              <w:t>naboru</w:t>
            </w:r>
            <w:r w:rsidRPr="00AC2738">
              <w:rPr>
                <w:rFonts w:ascii="Arial" w:hAnsi="Arial" w:cs="Arial"/>
                <w:sz w:val="18"/>
                <w:szCs w:val="18"/>
              </w:rPr>
              <w:t xml:space="preserve"> obowiązującym dla danego naboru. </w:t>
            </w:r>
          </w:p>
          <w:p w14:paraId="0EF42288" w14:textId="7B8534B8"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są zgodne z zasadami określonymi w ww. wytycznych w zakresie kwalifikowalności wydatków oraz zapisami dotyczącymi kwalifikowalności wydatków określonymi w Regulaminie </w:t>
            </w:r>
            <w:r w:rsidR="007247C7">
              <w:rPr>
                <w:rFonts w:ascii="Arial" w:hAnsi="Arial" w:cs="Arial"/>
                <w:sz w:val="18"/>
                <w:szCs w:val="18"/>
              </w:rPr>
              <w:t>naboru</w:t>
            </w:r>
            <w:r w:rsidRPr="00AC2738">
              <w:rPr>
                <w:rFonts w:ascii="Arial" w:hAnsi="Arial" w:cs="Arial"/>
                <w:sz w:val="18"/>
                <w:szCs w:val="18"/>
              </w:rPr>
              <w:t>,</w:t>
            </w:r>
          </w:p>
          <w:p w14:paraId="46DD7314" w14:textId="77777777"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zostały uwzględnione w budżecie projektu, </w:t>
            </w:r>
          </w:p>
          <w:p w14:paraId="38949E88" w14:textId="3D5EAF6D"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są niezbędne do realizacji celów projektu i zostały/</w:t>
            </w:r>
            <w:proofErr w:type="spellStart"/>
            <w:r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t>
            </w:r>
            <w:r>
              <w:rPr>
                <w:rFonts w:ascii="Arial" w:hAnsi="Arial" w:cs="Arial"/>
                <w:sz w:val="18"/>
                <w:szCs w:val="18"/>
              </w:rPr>
              <w:br/>
            </w:r>
            <w:r w:rsidRPr="00AC2738">
              <w:rPr>
                <w:rFonts w:ascii="Arial" w:hAnsi="Arial" w:cs="Arial"/>
                <w:sz w:val="18"/>
                <w:szCs w:val="18"/>
              </w:rPr>
              <w:t>w związku z realizacją projektu,</w:t>
            </w:r>
          </w:p>
          <w:p w14:paraId="3892A032" w14:textId="31B85262" w:rsidR="00954D62" w:rsidRPr="00AC2738" w:rsidRDefault="00F06F01"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r w:rsidR="00954D62" w:rsidRPr="00AC2738">
              <w:rPr>
                <w:rFonts w:ascii="Arial" w:hAnsi="Arial" w:cs="Arial"/>
                <w:sz w:val="18"/>
                <w:szCs w:val="18"/>
              </w:rPr>
              <w:t>/</w:t>
            </w:r>
            <w:proofErr w:type="spellStart"/>
            <w:r w:rsidR="00954D62" w:rsidRPr="00AC2738">
              <w:rPr>
                <w:rFonts w:ascii="Arial" w:hAnsi="Arial" w:cs="Arial"/>
                <w:sz w:val="18"/>
                <w:szCs w:val="18"/>
              </w:rPr>
              <w:t>n</w:t>
            </w:r>
            <w:r w:rsidR="005C7B33">
              <w:rPr>
                <w:rFonts w:ascii="Arial" w:hAnsi="Arial" w:cs="Arial"/>
                <w:sz w:val="18"/>
                <w:szCs w:val="18"/>
              </w:rPr>
              <w:t>ą</w:t>
            </w:r>
            <w:proofErr w:type="spellEnd"/>
            <w:r w:rsidR="00954D62" w:rsidRPr="00AC2738">
              <w:rPr>
                <w:rFonts w:ascii="Arial" w:hAnsi="Arial" w:cs="Arial"/>
                <w:sz w:val="18"/>
                <w:szCs w:val="18"/>
              </w:rPr>
              <w:t xml:space="preserve"> dokonane w sposób racjonalny i efektywny z zachowaniem zasad uzyskiwania najlepszych efektów z danych nakładów.</w:t>
            </w:r>
          </w:p>
          <w:p w14:paraId="6C18815E" w14:textId="77777777" w:rsidR="00954D62" w:rsidRPr="00626404" w:rsidRDefault="00954D62" w:rsidP="00624D7C">
            <w:pPr>
              <w:spacing w:after="0" w:line="240" w:lineRule="auto"/>
              <w:rPr>
                <w:rFonts w:ascii="Arial" w:hAnsi="Arial" w:cs="Arial"/>
                <w:sz w:val="16"/>
                <w:szCs w:val="16"/>
              </w:rPr>
            </w:pPr>
          </w:p>
          <w:p w14:paraId="0327DFE0" w14:textId="1C378ADA"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026D95FF" w14:textId="77777777" w:rsidTr="00B417A9">
        <w:trPr>
          <w:trHeight w:val="3675"/>
        </w:trPr>
        <w:tc>
          <w:tcPr>
            <w:tcW w:w="851" w:type="dxa"/>
            <w:shd w:val="clear" w:color="000000" w:fill="E6E6E6"/>
            <w:noWrap/>
            <w:vAlign w:val="center"/>
          </w:tcPr>
          <w:p w14:paraId="218164D7"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969" w:type="dxa"/>
            <w:shd w:val="clear" w:color="auto" w:fill="auto"/>
            <w:vAlign w:val="center"/>
          </w:tcPr>
          <w:p w14:paraId="7C065887"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dokumentacji projektowej z </w:t>
            </w:r>
            <w:proofErr w:type="spellStart"/>
            <w:r>
              <w:rPr>
                <w:rFonts w:ascii="Arial" w:hAnsi="Arial" w:cs="Arial"/>
                <w:sz w:val="18"/>
                <w:szCs w:val="18"/>
              </w:rPr>
              <w:t>SzOOP</w:t>
            </w:r>
            <w:proofErr w:type="spellEnd"/>
            <w:r>
              <w:rPr>
                <w:rFonts w:ascii="Arial" w:hAnsi="Arial" w:cs="Arial"/>
                <w:sz w:val="18"/>
                <w:szCs w:val="18"/>
              </w:rPr>
              <w:t xml:space="preserve"> oraz Regulaminem konkursu (B.12)</w:t>
            </w:r>
          </w:p>
        </w:tc>
        <w:tc>
          <w:tcPr>
            <w:tcW w:w="2410" w:type="dxa"/>
            <w:shd w:val="clear" w:color="auto" w:fill="auto"/>
            <w:noWrap/>
            <w:vAlign w:val="center"/>
          </w:tcPr>
          <w:p w14:paraId="1A7F3DBD"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E703788" w14:textId="7743EE26"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Ocenie podlega, czy wnioskodawca przygotował wniosek o dofinansowanie projektu zgodnie z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obowiązującym na dzień przyjęcia kryterium (chyba że kryteria zawężają postanowienia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w zakresie danego Działania) oraz Regulaminem </w:t>
            </w:r>
            <w:r w:rsidR="00D464EF">
              <w:rPr>
                <w:rFonts w:ascii="Arial" w:hAnsi="Arial" w:cs="Arial"/>
                <w:sz w:val="18"/>
                <w:szCs w:val="18"/>
              </w:rPr>
              <w:t>naboru</w:t>
            </w:r>
            <w:r w:rsidRPr="00AC2738">
              <w:rPr>
                <w:rFonts w:ascii="Arial" w:hAnsi="Arial" w:cs="Arial"/>
                <w:sz w:val="18"/>
                <w:szCs w:val="18"/>
              </w:rPr>
              <w:t>, w szczególności zgodnie z </w:t>
            </w:r>
            <w:r w:rsidRPr="00AC2738">
              <w:rPr>
                <w:rFonts w:ascii="Arial" w:hAnsi="Arial" w:cs="Arial"/>
                <w:i/>
                <w:sz w:val="18"/>
                <w:szCs w:val="18"/>
              </w:rPr>
              <w:t>Instrukcją wypełniania wniosku o dofinansowanie projektu w ramach RPO WK-P na lata 2014-2020.</w:t>
            </w:r>
            <w:r w:rsidRPr="00AC2738">
              <w:rPr>
                <w:rFonts w:ascii="Arial" w:hAnsi="Arial" w:cs="Arial"/>
                <w:sz w:val="18"/>
                <w:szCs w:val="18"/>
              </w:rPr>
              <w:t xml:space="preserve"> Weryfikacji podlega m.in. maksymalna/minimalna wartość projektu oraz maksymalna/minimalna wartość wydatków kwalifikowalnych projektu (jeśli dotyczy), maksymalny % poziom dofinansowania UE oraz minimalny wkład własny beneficjenta jako % wydatków kwalifikowalnych (jeśli dotyczy).</w:t>
            </w:r>
          </w:p>
          <w:p w14:paraId="520F14E7" w14:textId="1DE87A40"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IZ RPO ma możliwość doprecyzowania maksymalnej/minimalnej wartości projektu oraz maksymalnej/minimalnej wartości wydatków kwalifikowalnych projektu (jeśli dotyczy), maksymalnego % poziomu dofinansowania UE oraz minimalnego wkładu własnego beneficjenta jako % wydatków kwalifikowalnych (jeśli dotyczy) w Regulaminie </w:t>
            </w:r>
            <w:r w:rsidR="00D464EF">
              <w:rPr>
                <w:rFonts w:ascii="Arial" w:hAnsi="Arial" w:cs="Arial"/>
                <w:sz w:val="18"/>
                <w:szCs w:val="18"/>
              </w:rPr>
              <w:t>naboru</w:t>
            </w:r>
            <w:r w:rsidRPr="00AC2738">
              <w:rPr>
                <w:rFonts w:ascii="Arial" w:hAnsi="Arial" w:cs="Arial"/>
                <w:sz w:val="18"/>
                <w:szCs w:val="18"/>
              </w:rPr>
              <w:t>.</w:t>
            </w:r>
          </w:p>
          <w:p w14:paraId="27A1BA1C" w14:textId="72D31931"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7ADC6FEF" w14:textId="77777777" w:rsidTr="00624D7C">
        <w:trPr>
          <w:trHeight w:val="3392"/>
        </w:trPr>
        <w:tc>
          <w:tcPr>
            <w:tcW w:w="851" w:type="dxa"/>
            <w:shd w:val="clear" w:color="000000" w:fill="E6E6E6"/>
            <w:noWrap/>
            <w:vAlign w:val="center"/>
          </w:tcPr>
          <w:p w14:paraId="4120189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969" w:type="dxa"/>
            <w:shd w:val="clear" w:color="auto" w:fill="auto"/>
            <w:vAlign w:val="center"/>
          </w:tcPr>
          <w:p w14:paraId="075C91EF"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Wykonalność finansowa i ekonomiczna </w:t>
            </w:r>
            <w:r>
              <w:rPr>
                <w:rFonts w:ascii="Arial" w:hAnsi="Arial" w:cs="Arial"/>
                <w:sz w:val="18"/>
                <w:szCs w:val="18"/>
              </w:rPr>
              <w:br/>
              <w:t>projektu (B.11)</w:t>
            </w:r>
          </w:p>
        </w:tc>
        <w:tc>
          <w:tcPr>
            <w:tcW w:w="2410" w:type="dxa"/>
            <w:shd w:val="clear" w:color="auto" w:fill="auto"/>
            <w:noWrap/>
            <w:vAlign w:val="center"/>
          </w:tcPr>
          <w:p w14:paraId="05573AF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E7DF7F5"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 xml:space="preserve">Ocenie podlega, czy projekt wykazuje pozytywne efekty ekonomiczne </w:t>
            </w:r>
            <w:r>
              <w:rPr>
                <w:rFonts w:ascii="Arial" w:hAnsi="Arial" w:cs="Arial"/>
                <w:sz w:val="18"/>
                <w:szCs w:val="18"/>
              </w:rPr>
              <w:br/>
            </w:r>
            <w:r w:rsidRPr="00AC2738">
              <w:rPr>
                <w:rFonts w:ascii="Arial" w:hAnsi="Arial" w:cs="Arial"/>
                <w:sz w:val="18"/>
                <w:szCs w:val="18"/>
              </w:rPr>
              <w:t>oraz czy analiza finansowa i ekonomiczna przedsięwzięcia została przeprowadzona poprawnie, w szczególności, czy:</w:t>
            </w:r>
            <w:r>
              <w:rPr>
                <w:rFonts w:ascii="Arial" w:hAnsi="Arial" w:cs="Arial"/>
                <w:sz w:val="18"/>
                <w:szCs w:val="18"/>
              </w:rPr>
              <w:br/>
            </w:r>
          </w:p>
          <w:p w14:paraId="419E773A"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poziom dofinansowania został ustalony poprawnie </w:t>
            </w:r>
            <w:r>
              <w:rPr>
                <w:rFonts w:ascii="Arial" w:hAnsi="Arial" w:cs="Arial"/>
                <w:sz w:val="18"/>
                <w:szCs w:val="18"/>
              </w:rPr>
              <w:br/>
            </w:r>
            <w:r w:rsidRPr="00AC2738">
              <w:rPr>
                <w:rFonts w:ascii="Arial" w:hAnsi="Arial" w:cs="Arial"/>
                <w:sz w:val="18"/>
                <w:szCs w:val="18"/>
              </w:rPr>
              <w:t xml:space="preserve">i z uwzględnieniem przepisów dotyczących projektów generujących dochód (jeśli dotyczy), </w:t>
            </w:r>
          </w:p>
          <w:p w14:paraId="7750C468"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wskazano źródła finansowania wkładu własnego oraz wydatków niekwalifikowalnych,</w:t>
            </w:r>
          </w:p>
          <w:p w14:paraId="708BCFE6"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przyjęte założenia analiz finansowych są spójne i uzasadnione </w:t>
            </w:r>
            <w:r>
              <w:rPr>
                <w:rFonts w:ascii="Arial" w:hAnsi="Arial" w:cs="Arial"/>
                <w:sz w:val="18"/>
                <w:szCs w:val="18"/>
              </w:rPr>
              <w:br/>
            </w:r>
            <w:r w:rsidRPr="00AC2738">
              <w:rPr>
                <w:rFonts w:ascii="Arial" w:hAnsi="Arial" w:cs="Arial"/>
                <w:sz w:val="18"/>
                <w:szCs w:val="18"/>
              </w:rPr>
              <w:t>w kontekście specyfiki projektu i sektora,</w:t>
            </w:r>
          </w:p>
          <w:p w14:paraId="3EB3B027"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 analizie finansowej nie ma istotnych błędów rachunkowych,</w:t>
            </w:r>
          </w:p>
          <w:p w14:paraId="0E799CEA"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analiza finansowa i ekonomiczna została przeprowadzona zgodnie </w:t>
            </w:r>
            <w:r>
              <w:rPr>
                <w:rFonts w:ascii="Arial" w:hAnsi="Arial" w:cs="Arial"/>
                <w:sz w:val="18"/>
                <w:szCs w:val="18"/>
              </w:rPr>
              <w:br/>
            </w:r>
            <w:r w:rsidRPr="00AC2738">
              <w:rPr>
                <w:rFonts w:ascii="Arial" w:hAnsi="Arial" w:cs="Arial"/>
                <w:sz w:val="18"/>
                <w:szCs w:val="18"/>
              </w:rPr>
              <w:t>z zasadami sporządzania takich analiz,</w:t>
            </w:r>
          </w:p>
          <w:p w14:paraId="6A858131" w14:textId="3F24C7B3" w:rsidR="00954D62"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zapewniona została trwałość finansowa projektu. </w:t>
            </w:r>
          </w:p>
          <w:p w14:paraId="010DF5FF" w14:textId="0FA2F48F" w:rsidR="00565275" w:rsidRDefault="00565275" w:rsidP="00565275">
            <w:pPr>
              <w:spacing w:after="0" w:line="240" w:lineRule="auto"/>
              <w:rPr>
                <w:rFonts w:ascii="Arial" w:hAnsi="Arial" w:cs="Arial"/>
                <w:sz w:val="18"/>
                <w:szCs w:val="18"/>
              </w:rPr>
            </w:pPr>
          </w:p>
          <w:p w14:paraId="269EB95F" w14:textId="77777777" w:rsidR="00565275" w:rsidRPr="00440715" w:rsidRDefault="00565275" w:rsidP="00565275">
            <w:pPr>
              <w:spacing w:after="0" w:line="240" w:lineRule="auto"/>
              <w:rPr>
                <w:rFonts w:ascii="Arial" w:hAnsi="Arial" w:cs="Arial"/>
                <w:color w:val="FF0000"/>
                <w:sz w:val="12"/>
                <w:szCs w:val="12"/>
              </w:rPr>
            </w:pPr>
            <w:r w:rsidRPr="00440715">
              <w:rPr>
                <w:rFonts w:ascii="Arial" w:hAnsi="Arial" w:cs="Arial"/>
                <w:color w:val="FF0000"/>
                <w:sz w:val="18"/>
                <w:szCs w:val="18"/>
              </w:rPr>
              <w:t>W celu zapewnienia koordynacji inwestycji z założeniami reformy restrukturyzacji podmiotów leczniczych udzielających świadczeń z zakresu leczenia szpitalnego ocenie podlega również, czy inwestycja nie będzie realizowana na rzecz szpitala będącego w sytuacji ekonomiczno-finansowej zagrażającej trwałości projektu. Natomiast inwestycje wprowadzone do realizacji po wejściu w życie ustawy reformującej sektor szpitalnictwa muszą być z nią zgodne.</w:t>
            </w:r>
          </w:p>
          <w:p w14:paraId="10572B3E" w14:textId="77777777" w:rsidR="00954D62" w:rsidRPr="006B1113" w:rsidRDefault="00954D62" w:rsidP="00624D7C">
            <w:pPr>
              <w:spacing w:after="0" w:line="240" w:lineRule="auto"/>
              <w:rPr>
                <w:rFonts w:ascii="Arial" w:hAnsi="Arial" w:cs="Arial"/>
                <w:color w:val="2F5496" w:themeColor="accent1" w:themeShade="BF"/>
                <w:sz w:val="12"/>
                <w:szCs w:val="12"/>
              </w:rPr>
            </w:pPr>
          </w:p>
          <w:p w14:paraId="7B22A337" w14:textId="2183593C"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21E12131" w14:textId="77777777" w:rsidTr="005C2AE7">
        <w:trPr>
          <w:trHeight w:val="5518"/>
        </w:trPr>
        <w:tc>
          <w:tcPr>
            <w:tcW w:w="851" w:type="dxa"/>
            <w:shd w:val="clear" w:color="000000" w:fill="E6E6E6"/>
            <w:noWrap/>
            <w:vAlign w:val="center"/>
          </w:tcPr>
          <w:p w14:paraId="75BF26DF"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969" w:type="dxa"/>
            <w:shd w:val="clear" w:color="auto" w:fill="auto"/>
            <w:vAlign w:val="center"/>
          </w:tcPr>
          <w:p w14:paraId="41432D60"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z zasadą równości mężczyzn </w:t>
            </w:r>
            <w:r>
              <w:rPr>
                <w:rFonts w:ascii="Arial" w:hAnsi="Arial" w:cs="Arial"/>
                <w:sz w:val="18"/>
                <w:szCs w:val="18"/>
              </w:rPr>
              <w:br/>
              <w:t>i kobiet oraz niedyskryminacji (B.10)</w:t>
            </w:r>
          </w:p>
        </w:tc>
        <w:tc>
          <w:tcPr>
            <w:tcW w:w="2410" w:type="dxa"/>
            <w:shd w:val="clear" w:color="auto" w:fill="auto"/>
            <w:noWrap/>
            <w:vAlign w:val="center"/>
          </w:tcPr>
          <w:p w14:paraId="49309929"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8709934" w14:textId="77777777" w:rsidR="00954D62" w:rsidRDefault="00954D62" w:rsidP="00624D7C">
            <w:pPr>
              <w:spacing w:after="0" w:line="240" w:lineRule="auto"/>
              <w:rPr>
                <w:rFonts w:ascii="Arial" w:hAnsi="Arial" w:cs="Arial"/>
                <w:sz w:val="18"/>
                <w:szCs w:val="18"/>
              </w:rPr>
            </w:pPr>
          </w:p>
          <w:p w14:paraId="42B23B87" w14:textId="7777777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Ocenie podlega zgodność projektu z politykami horyzontalnymi UE, w tym z:</w:t>
            </w:r>
          </w:p>
          <w:p w14:paraId="4AA28980" w14:textId="77777777" w:rsidR="00954D62" w:rsidRPr="00AC2738" w:rsidRDefault="00954D62" w:rsidP="00624D7C">
            <w:pPr>
              <w:spacing w:after="0" w:line="240" w:lineRule="auto"/>
              <w:rPr>
                <w:rFonts w:ascii="Arial" w:hAnsi="Arial" w:cs="Arial"/>
                <w:sz w:val="18"/>
                <w:szCs w:val="18"/>
              </w:rPr>
            </w:pPr>
          </w:p>
          <w:p w14:paraId="5881DD13" w14:textId="77777777" w:rsidR="00954D62" w:rsidRPr="00AC2738" w:rsidRDefault="00954D62" w:rsidP="00B701D5">
            <w:pPr>
              <w:numPr>
                <w:ilvl w:val="0"/>
                <w:numId w:val="45"/>
              </w:numPr>
              <w:spacing w:after="0" w:line="240" w:lineRule="auto"/>
              <w:ind w:left="493" w:hanging="426"/>
              <w:rPr>
                <w:rFonts w:ascii="Arial" w:hAnsi="Arial" w:cs="Arial"/>
                <w:sz w:val="18"/>
                <w:szCs w:val="18"/>
              </w:rPr>
            </w:pPr>
            <w:r w:rsidRPr="00AC2738">
              <w:rPr>
                <w:rFonts w:ascii="Arial" w:hAnsi="Arial" w:cs="Arial"/>
                <w:iCs/>
                <w:sz w:val="18"/>
                <w:szCs w:val="18"/>
              </w:rPr>
              <w:t xml:space="preserve">Zasadą równości szans kobiet i mężczyzn. </w:t>
            </w:r>
            <w:r>
              <w:rPr>
                <w:rFonts w:ascii="Arial" w:hAnsi="Arial" w:cs="Arial"/>
                <w:iCs/>
                <w:sz w:val="18"/>
                <w:szCs w:val="18"/>
              </w:rPr>
              <w:br/>
            </w:r>
          </w:p>
          <w:p w14:paraId="090AF91F" w14:textId="77777777" w:rsidR="00954D62" w:rsidRPr="00AC2738" w:rsidRDefault="00954D62" w:rsidP="00B701D5">
            <w:pPr>
              <w:numPr>
                <w:ilvl w:val="0"/>
                <w:numId w:val="45"/>
              </w:numPr>
              <w:spacing w:after="0" w:line="240" w:lineRule="auto"/>
              <w:ind w:left="531" w:hanging="425"/>
              <w:rPr>
                <w:rFonts w:ascii="Arial" w:hAnsi="Arial" w:cs="Arial"/>
                <w:sz w:val="18"/>
                <w:szCs w:val="18"/>
              </w:rPr>
            </w:pPr>
            <w:r w:rsidRPr="00AC2738">
              <w:rPr>
                <w:rFonts w:ascii="Arial" w:hAnsi="Arial" w:cs="Arial"/>
                <w:iCs/>
                <w:sz w:val="18"/>
                <w:szCs w:val="18"/>
              </w:rPr>
              <w:t>Zasadą równości szans i niedyskryminacji, w tym dostępności dla osób</w:t>
            </w:r>
            <w:r>
              <w:rPr>
                <w:rFonts w:ascii="Arial" w:hAnsi="Arial" w:cs="Arial"/>
                <w:iCs/>
                <w:sz w:val="18"/>
                <w:szCs w:val="18"/>
              </w:rPr>
              <w:t xml:space="preserve"> </w:t>
            </w:r>
            <w:r w:rsidRPr="00AC2738">
              <w:rPr>
                <w:rFonts w:ascii="Arial" w:hAnsi="Arial" w:cs="Arial"/>
                <w:iCs/>
                <w:sz w:val="18"/>
                <w:szCs w:val="18"/>
              </w:rPr>
              <w:t>z niepełnosprawnościami</w:t>
            </w:r>
            <w:r w:rsidRPr="00AC2738">
              <w:rPr>
                <w:rFonts w:ascii="Arial" w:hAnsi="Arial" w:cs="Arial"/>
              </w:rPr>
              <w:t xml:space="preserve">* </w:t>
            </w:r>
            <w:r w:rsidRPr="00AC2738">
              <w:rPr>
                <w:rFonts w:ascii="Arial" w:hAnsi="Arial" w:cs="Arial"/>
                <w:sz w:val="18"/>
                <w:szCs w:val="18"/>
              </w:rPr>
              <w:t>poprzez weryfikację czy wszystkie nowe</w:t>
            </w:r>
            <w:r>
              <w:rPr>
                <w:rFonts w:ascii="Arial" w:hAnsi="Arial" w:cs="Arial"/>
                <w:sz w:val="18"/>
                <w:szCs w:val="18"/>
              </w:rPr>
              <w:t xml:space="preserve"> </w:t>
            </w:r>
            <w:r w:rsidRPr="00AC2738">
              <w:rPr>
                <w:rFonts w:ascii="Arial" w:hAnsi="Arial" w:cs="Arial"/>
                <w:sz w:val="18"/>
                <w:szCs w:val="18"/>
              </w:rPr>
              <w:t xml:space="preserve">produkty projektów (zasoby cyfrowe, środki transportu i infrastruktura) finansowane ze środków polityki spójności będą zgodne z koncepcją uniwersalnego projektowania, co oznacza co najmniej zastosowanie standardów dostępności dla polityki spójności na lata 2014-2020. </w:t>
            </w:r>
          </w:p>
          <w:p w14:paraId="0503DE3A" w14:textId="77777777" w:rsidR="00954D62" w:rsidRPr="00AC2738" w:rsidRDefault="00954D62" w:rsidP="00624D7C">
            <w:pPr>
              <w:spacing w:after="0" w:line="240" w:lineRule="auto"/>
              <w:rPr>
                <w:rFonts w:ascii="Arial" w:hAnsi="Arial" w:cs="Arial"/>
                <w:sz w:val="18"/>
                <w:szCs w:val="18"/>
              </w:rPr>
            </w:pPr>
          </w:p>
          <w:p w14:paraId="007100E2"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obiektów i zasobów modernizowanych</w:t>
            </w:r>
            <w:r w:rsidRPr="00AC2738">
              <w:rPr>
                <w:rFonts w:ascii="Arial" w:hAnsi="Arial" w:cs="Arial"/>
              </w:rPr>
              <w:t>**</w:t>
            </w:r>
            <w:r w:rsidRPr="00AC2738">
              <w:rPr>
                <w:rFonts w:ascii="Arial" w:hAnsi="Arial" w:cs="Arial"/>
                <w:sz w:val="18"/>
                <w:szCs w:val="18"/>
              </w:rPr>
              <w:t xml:space="preserve"> (przebudowa</w:t>
            </w:r>
            <w:r w:rsidRPr="00AC2738">
              <w:rPr>
                <w:rFonts w:ascii="Arial" w:hAnsi="Arial" w:cs="Arial"/>
              </w:rPr>
              <w:t>***</w:t>
            </w:r>
            <w:r w:rsidRPr="00AC2738">
              <w:rPr>
                <w:rFonts w:ascii="Arial" w:hAnsi="Arial" w:cs="Arial"/>
                <w:sz w:val="18"/>
                <w:szCs w:val="18"/>
              </w:rPr>
              <w:t>, rozbudowa</w:t>
            </w:r>
            <w:r w:rsidRPr="00AC2738">
              <w:rPr>
                <w:rFonts w:ascii="Arial" w:hAnsi="Arial" w:cs="Arial"/>
              </w:rPr>
              <w:t>****</w:t>
            </w:r>
            <w:r w:rsidRPr="00AC2738">
              <w:rPr>
                <w:rFonts w:ascii="Arial" w:hAnsi="Arial" w:cs="Arial"/>
                <w:sz w:val="18"/>
                <w:szCs w:val="18"/>
              </w:rPr>
              <w:t>) zastosowanie standardów dostępności dla polityki spójności na lata 2014-2020 jest obligatoryjne, o ile pozwalają na to warunki techniczne i zakres prowadzonej modernizacji.</w:t>
            </w:r>
          </w:p>
          <w:p w14:paraId="0A3B9F38" w14:textId="77777777" w:rsidR="00954D62" w:rsidRPr="00604F9F" w:rsidRDefault="00954D62" w:rsidP="00624D7C">
            <w:pPr>
              <w:spacing w:after="0" w:line="240" w:lineRule="auto"/>
              <w:rPr>
                <w:rFonts w:ascii="Arial" w:hAnsi="Arial" w:cs="Arial"/>
                <w:sz w:val="10"/>
                <w:szCs w:val="10"/>
              </w:rPr>
            </w:pPr>
          </w:p>
          <w:p w14:paraId="2C57D4E7"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14:paraId="408F71AE" w14:textId="77777777" w:rsidR="00954D62" w:rsidRPr="00604F9F" w:rsidRDefault="00954D62" w:rsidP="00624D7C">
            <w:pPr>
              <w:spacing w:after="0" w:line="240" w:lineRule="auto"/>
              <w:rPr>
                <w:rFonts w:ascii="Arial" w:hAnsi="Arial" w:cs="Arial"/>
                <w:sz w:val="12"/>
                <w:szCs w:val="12"/>
              </w:rPr>
            </w:pPr>
          </w:p>
          <w:p w14:paraId="5A08F48B" w14:textId="39F1264E"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Każda z powyższych zasad podlega oddzielnej ocenie. W przypadku </w:t>
            </w:r>
            <w:r w:rsidRPr="00AC2738">
              <w:rPr>
                <w:rFonts w:ascii="Arial" w:hAnsi="Arial" w:cs="Arial"/>
                <w:bCs/>
                <w:sz w:val="18"/>
                <w:szCs w:val="18"/>
              </w:rPr>
              <w:t>zasady równości szans kobiet i mężczyzn,</w:t>
            </w:r>
            <w:r w:rsidRPr="00AC2738">
              <w:rPr>
                <w:rFonts w:ascii="Arial" w:hAnsi="Arial" w:cs="Arial"/>
                <w:sz w:val="18"/>
                <w:szCs w:val="18"/>
              </w:rPr>
              <w:t xml:space="preserve"> projekt wykazuje pozytywny lub neutralny wpływ.</w:t>
            </w:r>
            <w:r>
              <w:rPr>
                <w:rFonts w:ascii="Arial" w:hAnsi="Arial" w:cs="Arial"/>
                <w:sz w:val="18"/>
                <w:szCs w:val="18"/>
              </w:rPr>
              <w:t xml:space="preserve"> </w:t>
            </w:r>
            <w:r w:rsidRPr="00AC2738">
              <w:rPr>
                <w:rFonts w:ascii="Arial" w:hAnsi="Arial" w:cs="Arial"/>
                <w:sz w:val="18"/>
                <w:szCs w:val="18"/>
              </w:rPr>
              <w:t>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14:paraId="249A4FDD" w14:textId="484D3855" w:rsidR="00954D62" w:rsidRPr="00AC2738" w:rsidRDefault="00954D62" w:rsidP="00624D7C">
            <w:pPr>
              <w:spacing w:after="120" w:line="240" w:lineRule="auto"/>
              <w:rPr>
                <w:rFonts w:ascii="Arial" w:hAnsi="Arial" w:cs="Arial"/>
                <w:sz w:val="18"/>
                <w:szCs w:val="18"/>
              </w:rPr>
            </w:pPr>
            <w:r w:rsidRPr="00AC2738">
              <w:rPr>
                <w:rFonts w:ascii="Arial" w:hAnsi="Arial" w:cs="Arial"/>
                <w:bCs/>
                <w:sz w:val="18"/>
                <w:szCs w:val="18"/>
              </w:rPr>
              <w:t xml:space="preserve">W przypadku zasady równości szans i niedyskryminacji, w tym dostępności dla osób z niepełnosprawnościami, </w:t>
            </w:r>
            <w:r w:rsidRPr="00AC2738">
              <w:rPr>
                <w:rFonts w:ascii="Arial" w:hAnsi="Arial" w:cs="Arial"/>
                <w:sz w:val="18"/>
                <w:szCs w:val="18"/>
              </w:rPr>
              <w:t xml:space="preserve">ocenie podlega, czy wszystkie produkty projektów są dostępne dla osób z niepełnosprawnościami. </w:t>
            </w:r>
          </w:p>
          <w:p w14:paraId="4EF6A32E" w14:textId="77777777"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14:paraId="66DF0A01" w14:textId="77777777"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Ostateczna decyzja </w:t>
            </w:r>
            <w:r w:rsidRPr="00AC2738">
              <w:rPr>
                <w:rFonts w:ascii="Arial" w:hAnsi="Arial" w:cs="Arial"/>
                <w:bCs/>
                <w:sz w:val="18"/>
                <w:szCs w:val="18"/>
              </w:rPr>
              <w:t>o neutralności danego produktu</w:t>
            </w:r>
            <w:r w:rsidRPr="00AC2738">
              <w:rPr>
                <w:rFonts w:ascii="Arial" w:hAnsi="Arial" w:cs="Arial"/>
                <w:sz w:val="18"/>
                <w:szCs w:val="18"/>
              </w:rPr>
              <w:t xml:space="preserve"> należy do Instytucji Zarządzającej. W przypadku uznania, że produkt jest neutralny, projekt może </w:t>
            </w:r>
            <w:r w:rsidRPr="00AC2738">
              <w:rPr>
                <w:rFonts w:ascii="Arial" w:hAnsi="Arial" w:cs="Arial"/>
                <w:sz w:val="18"/>
                <w:szCs w:val="18"/>
              </w:rPr>
              <w:lastRenderedPageBreak/>
              <w:t>być nadal zgodny z zasadą równości szans i niedyskryminacji w tym dostępności dla osób z niepełnosprawnościami.</w:t>
            </w:r>
          </w:p>
          <w:p w14:paraId="158FB097" w14:textId="77777777" w:rsidR="00954D62" w:rsidRDefault="00954D62" w:rsidP="00624D7C">
            <w:pPr>
              <w:spacing w:after="0" w:line="240" w:lineRule="auto"/>
              <w:rPr>
                <w:rFonts w:ascii="Arial" w:hAnsi="Arial" w:cs="Arial"/>
                <w:sz w:val="18"/>
                <w:szCs w:val="18"/>
              </w:rPr>
            </w:pPr>
          </w:p>
          <w:p w14:paraId="44765DBB" w14:textId="77777777" w:rsidR="00954D62" w:rsidRPr="00AC2738" w:rsidRDefault="00954D62" w:rsidP="00624D7C">
            <w:pPr>
              <w:spacing w:after="0" w:line="240" w:lineRule="auto"/>
              <w:rPr>
                <w:rFonts w:ascii="Arial" w:hAnsi="Arial" w:cs="Arial"/>
                <w:i/>
                <w:iCs/>
                <w:sz w:val="18"/>
                <w:szCs w:val="18"/>
              </w:rPr>
            </w:pPr>
            <w:r w:rsidRPr="00AC2738">
              <w:rPr>
                <w:rFonts w:ascii="Arial" w:hAnsi="Arial" w:cs="Arial"/>
                <w:sz w:val="18"/>
                <w:szCs w:val="18"/>
              </w:rPr>
              <w:t xml:space="preserve">Ocenie podlegać będzie zgodność z art. 7 rozporządzenia 1303/2013 oraz </w:t>
            </w:r>
            <w:r w:rsidRPr="00AC2738">
              <w:rPr>
                <w:rFonts w:ascii="Arial" w:hAnsi="Arial" w:cs="Arial"/>
                <w:i/>
                <w:iCs/>
                <w:sz w:val="18"/>
                <w:szCs w:val="18"/>
              </w:rPr>
              <w:t xml:space="preserve">Wytycznymi w zakresie realizacji zasady równości szans i niedyskryminacji, </w:t>
            </w:r>
            <w:r>
              <w:rPr>
                <w:rFonts w:ascii="Arial" w:hAnsi="Arial" w:cs="Arial"/>
                <w:i/>
                <w:iCs/>
                <w:sz w:val="18"/>
                <w:szCs w:val="18"/>
              </w:rPr>
              <w:br/>
            </w:r>
            <w:r w:rsidRPr="00AC2738">
              <w:rPr>
                <w:rFonts w:ascii="Arial" w:hAnsi="Arial" w:cs="Arial"/>
                <w:i/>
                <w:iCs/>
                <w:sz w:val="18"/>
                <w:szCs w:val="18"/>
              </w:rPr>
              <w:t>w tym dostępności dla osób z niepełnosprawnościami oraz zasady równości szans kobiet i mężczyzn w ramach funduszy unijnych na lata 2014-2020</w:t>
            </w:r>
            <w:r w:rsidRPr="00AC2738">
              <w:rPr>
                <w:rFonts w:ascii="Arial" w:hAnsi="Arial" w:cs="Arial"/>
                <w:sz w:val="18"/>
                <w:szCs w:val="18"/>
              </w:rPr>
              <w:t xml:space="preserve">, w tym z załącznikiem nr 2 do niniejszych </w:t>
            </w:r>
            <w:r w:rsidRPr="00AC2738">
              <w:rPr>
                <w:rFonts w:ascii="Arial" w:hAnsi="Arial" w:cs="Arial"/>
                <w:i/>
                <w:iCs/>
                <w:sz w:val="18"/>
                <w:szCs w:val="18"/>
              </w:rPr>
              <w:t>Wytycznych:</w:t>
            </w:r>
            <w:r w:rsidRPr="00AC2738">
              <w:rPr>
                <w:rFonts w:ascii="Arial" w:hAnsi="Arial" w:cs="Arial"/>
                <w:sz w:val="18"/>
                <w:szCs w:val="18"/>
              </w:rPr>
              <w:t xml:space="preserve"> </w:t>
            </w:r>
            <w:r w:rsidRPr="00AC2738">
              <w:rPr>
                <w:rFonts w:ascii="Arial" w:hAnsi="Arial" w:cs="Arial"/>
                <w:i/>
                <w:iCs/>
                <w:sz w:val="18"/>
                <w:szCs w:val="18"/>
              </w:rPr>
              <w:t>Standardy dostępności dla polityki spójności 2014-2020.</w:t>
            </w:r>
          </w:p>
          <w:p w14:paraId="0BF6B6B6" w14:textId="77777777" w:rsidR="00954D62" w:rsidRPr="00AC2738" w:rsidRDefault="00954D62" w:rsidP="00624D7C">
            <w:pPr>
              <w:spacing w:after="0" w:line="240" w:lineRule="auto"/>
              <w:rPr>
                <w:rFonts w:ascii="Arial" w:hAnsi="Arial" w:cs="Arial"/>
                <w:sz w:val="10"/>
                <w:szCs w:val="10"/>
              </w:rPr>
            </w:pPr>
          </w:p>
          <w:p w14:paraId="12CC2D8D" w14:textId="30F86B8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p w14:paraId="3DFC2E00" w14:textId="77777777" w:rsidR="00954D62" w:rsidRPr="00AC2738" w:rsidRDefault="00954D62" w:rsidP="00624D7C">
            <w:pPr>
              <w:spacing w:after="0" w:line="240" w:lineRule="auto"/>
              <w:rPr>
                <w:rFonts w:ascii="Arial" w:hAnsi="Arial" w:cs="Arial"/>
                <w:sz w:val="12"/>
                <w:szCs w:val="12"/>
              </w:rPr>
            </w:pPr>
          </w:p>
          <w:p w14:paraId="0E7D7D2F"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*Osoby z niepełnosprawnościami w rozumieniu ustawy z dnia 27 sierpnia 1997 r. </w:t>
            </w:r>
            <w:r>
              <w:rPr>
                <w:rFonts w:ascii="Arial" w:hAnsi="Arial" w:cs="Arial"/>
                <w:sz w:val="16"/>
                <w:szCs w:val="16"/>
              </w:rPr>
              <w:br/>
            </w:r>
            <w:r w:rsidRPr="00AC2738">
              <w:rPr>
                <w:rFonts w:ascii="Arial" w:hAnsi="Arial" w:cs="Arial"/>
                <w:sz w:val="16"/>
                <w:szCs w:val="16"/>
              </w:rPr>
              <w:t xml:space="preserve">o rehabilitacji zawodowej i społecznej oraz zatrudnianiu osób niepełnosprawnych </w:t>
            </w:r>
            <w:r>
              <w:rPr>
                <w:rFonts w:ascii="Arial" w:hAnsi="Arial" w:cs="Arial"/>
                <w:sz w:val="16"/>
                <w:szCs w:val="16"/>
              </w:rPr>
              <w:br/>
            </w:r>
            <w:r w:rsidRPr="00AC2738">
              <w:rPr>
                <w:rFonts w:ascii="Arial" w:hAnsi="Arial" w:cs="Arial"/>
                <w:sz w:val="16"/>
                <w:szCs w:val="16"/>
              </w:rPr>
              <w:t xml:space="preserve">(Dz. U. z 2021 r. poz. 573), a także osoby  z zaburzeniami psychicznymi, o których mowa w ustawie z dnia 19 sierpnia 1994 r. o ochronie zdrowia psychicznego </w:t>
            </w:r>
            <w:r>
              <w:rPr>
                <w:rFonts w:ascii="Arial" w:hAnsi="Arial" w:cs="Arial"/>
                <w:sz w:val="16"/>
                <w:szCs w:val="16"/>
              </w:rPr>
              <w:br/>
            </w:r>
            <w:r w:rsidRPr="00AC2738">
              <w:rPr>
                <w:rFonts w:ascii="Arial" w:hAnsi="Arial" w:cs="Arial"/>
                <w:sz w:val="16"/>
                <w:szCs w:val="16"/>
              </w:rPr>
              <w:t>(Dz. U. z 2020 r. poz. 685).</w:t>
            </w:r>
          </w:p>
          <w:p w14:paraId="7F383CFA" w14:textId="77777777" w:rsidR="00954D62" w:rsidRPr="00626404" w:rsidRDefault="00954D62" w:rsidP="00624D7C">
            <w:pPr>
              <w:spacing w:after="0" w:line="240" w:lineRule="auto"/>
              <w:rPr>
                <w:rFonts w:ascii="Arial" w:hAnsi="Arial" w:cs="Arial"/>
                <w:sz w:val="16"/>
                <w:szCs w:val="16"/>
              </w:rPr>
            </w:pPr>
          </w:p>
          <w:p w14:paraId="2B8838E9"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W przypadku modernizacji dostępność dotyczy co najmniej tych elementów obiektu budowlanego, które były przedmiotem współfinansowania.</w:t>
            </w:r>
          </w:p>
          <w:p w14:paraId="23FC0050" w14:textId="77777777" w:rsidR="00954D62" w:rsidRPr="00626404" w:rsidRDefault="00954D62" w:rsidP="00624D7C">
            <w:pPr>
              <w:spacing w:after="0" w:line="240" w:lineRule="auto"/>
              <w:rPr>
                <w:rFonts w:ascii="Arial" w:hAnsi="Arial" w:cs="Arial"/>
                <w:sz w:val="16"/>
                <w:szCs w:val="16"/>
              </w:rPr>
            </w:pPr>
          </w:p>
          <w:p w14:paraId="15A4C359"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 Przebudowa to wykonywanie robót budowlanych, w wyniku których następuje zmiana parametrów użytkowych lub technicznych istniejącego obiektu budowlanego, </w:t>
            </w:r>
            <w:r>
              <w:rPr>
                <w:rFonts w:ascii="Arial" w:hAnsi="Arial" w:cs="Arial"/>
                <w:sz w:val="16"/>
                <w:szCs w:val="16"/>
              </w:rPr>
              <w:br/>
            </w:r>
            <w:r w:rsidRPr="00AC2738">
              <w:rPr>
                <w:rFonts w:ascii="Arial" w:hAnsi="Arial" w:cs="Arial"/>
                <w:sz w:val="16"/>
                <w:szCs w:val="16"/>
              </w:rPr>
              <w:t>z wyjątkiem charakterystycznych parametrów, jak: kubatura, powierzchnia zabudowy, wysokość, długość, szerokość bądź liczba kondygnacji.</w:t>
            </w:r>
          </w:p>
          <w:p w14:paraId="6CE6EF57" w14:textId="77777777" w:rsidR="00954D62" w:rsidRPr="00626404" w:rsidRDefault="00954D62" w:rsidP="00624D7C">
            <w:pPr>
              <w:spacing w:after="0" w:line="240" w:lineRule="auto"/>
              <w:rPr>
                <w:rFonts w:ascii="Arial" w:hAnsi="Arial" w:cs="Arial"/>
                <w:sz w:val="14"/>
                <w:szCs w:val="14"/>
              </w:rPr>
            </w:pPr>
          </w:p>
          <w:p w14:paraId="7278DDC7" w14:textId="77777777" w:rsidR="00954D62" w:rsidRPr="00AC2738" w:rsidRDefault="00954D62" w:rsidP="00624D7C">
            <w:pPr>
              <w:spacing w:after="0" w:line="240" w:lineRule="auto"/>
              <w:rPr>
                <w:rFonts w:ascii="Arial" w:hAnsi="Arial" w:cs="Arial"/>
                <w:sz w:val="18"/>
                <w:szCs w:val="18"/>
              </w:rPr>
            </w:pPr>
            <w:r w:rsidRPr="00AC2738">
              <w:rPr>
                <w:rFonts w:ascii="Arial" w:hAnsi="Arial" w:cs="Arial"/>
                <w:sz w:val="16"/>
                <w:szCs w:val="16"/>
              </w:rPr>
              <w:t>**** Rozbudowa to powiększenie, rozszerzenie budowli, obszaru już zabudowanego, dobudowywanie nowych elementów.</w:t>
            </w:r>
          </w:p>
        </w:tc>
      </w:tr>
      <w:tr w:rsidR="00954D62" w:rsidRPr="00B55EE1" w14:paraId="25417DDD" w14:textId="77777777" w:rsidTr="00624D7C">
        <w:trPr>
          <w:trHeight w:val="2966"/>
        </w:trPr>
        <w:tc>
          <w:tcPr>
            <w:tcW w:w="851" w:type="dxa"/>
            <w:shd w:val="clear" w:color="000000" w:fill="E6E6E6"/>
            <w:noWrap/>
            <w:vAlign w:val="center"/>
          </w:tcPr>
          <w:p w14:paraId="54C31F0E"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3969" w:type="dxa"/>
            <w:shd w:val="clear" w:color="auto" w:fill="auto"/>
            <w:vAlign w:val="center"/>
          </w:tcPr>
          <w:p w14:paraId="5C8B3626"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projektu z załącznikiem do </w:t>
            </w:r>
            <w:proofErr w:type="spellStart"/>
            <w:r>
              <w:rPr>
                <w:rFonts w:ascii="Arial" w:hAnsi="Arial" w:cs="Arial"/>
                <w:sz w:val="18"/>
                <w:szCs w:val="18"/>
              </w:rPr>
              <w:t>SzOOP</w:t>
            </w:r>
            <w:proofErr w:type="spellEnd"/>
            <w:r>
              <w:rPr>
                <w:rFonts w:ascii="Arial" w:hAnsi="Arial" w:cs="Arial"/>
                <w:sz w:val="18"/>
                <w:szCs w:val="18"/>
              </w:rPr>
              <w:t xml:space="preserve"> (B.13)</w:t>
            </w:r>
          </w:p>
        </w:tc>
        <w:tc>
          <w:tcPr>
            <w:tcW w:w="2410" w:type="dxa"/>
            <w:shd w:val="clear" w:color="auto" w:fill="auto"/>
            <w:noWrap/>
            <w:vAlign w:val="center"/>
          </w:tcPr>
          <w:p w14:paraId="63A93661"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D981AA0" w14:textId="04D9D4D9" w:rsidR="00954D62" w:rsidRDefault="00954D62" w:rsidP="00624D7C">
            <w:pPr>
              <w:spacing w:after="120" w:line="240" w:lineRule="auto"/>
              <w:rPr>
                <w:rFonts w:ascii="Arial" w:hAnsi="Arial" w:cs="Arial"/>
                <w:sz w:val="18"/>
                <w:szCs w:val="18"/>
              </w:rPr>
            </w:pPr>
            <w:r w:rsidRPr="00AC2738">
              <w:rPr>
                <w:rFonts w:ascii="Arial" w:hAnsi="Arial" w:cs="Arial"/>
                <w:sz w:val="18"/>
                <w:szCs w:val="18"/>
              </w:rPr>
              <w:t>Ocenie podlega, czy na moment ogłoszenia naboru, projekt został zidentyfikowany w załączniku do Szczegółowego Opisu Osi Priorytetowych Wykaz projektów zidentyfikowanych przez właściwą instytucję w ramach trybu pozakonkursowego wraz z informacją o projekcie i podmiocie, który będzie wnioskodawcą oraz czy:</w:t>
            </w:r>
          </w:p>
          <w:p w14:paraId="7F4261D5"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wniosek został złożony przez uprawnionego wnioskodawcę, wskazanego w załączniku,</w:t>
            </w:r>
          </w:p>
          <w:p w14:paraId="30B0365F"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wskaźniki realizowane w projekcie są zgodne ze wskaźnikami wynikającymi z załącznika,</w:t>
            </w:r>
          </w:p>
          <w:p w14:paraId="73229614" w14:textId="77777777" w:rsidR="00954D62" w:rsidRPr="00626404"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kwota dofinansowania nie przekracza wkładu UE wynikającego</w:t>
            </w:r>
            <w:r>
              <w:rPr>
                <w:rFonts w:ascii="Arial" w:hAnsi="Arial" w:cs="Arial"/>
                <w:sz w:val="18"/>
                <w:szCs w:val="18"/>
              </w:rPr>
              <w:br/>
            </w:r>
            <w:r w:rsidRPr="00626404">
              <w:rPr>
                <w:rFonts w:ascii="Arial" w:hAnsi="Arial" w:cs="Arial"/>
                <w:sz w:val="18"/>
                <w:szCs w:val="18"/>
              </w:rPr>
              <w:t>z załącznika.</w:t>
            </w:r>
          </w:p>
          <w:p w14:paraId="10E4669E" w14:textId="5459FDFA"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bl>
    <w:p w14:paraId="780D1139" w14:textId="07C6CAD5" w:rsidR="00954D62" w:rsidRDefault="00954D62" w:rsidP="00F2431B">
      <w:pPr>
        <w:rPr>
          <w:rFonts w:ascii="Arial" w:hAnsi="Arial" w:cs="Arial"/>
        </w:rPr>
        <w:sectPr w:rsidR="00954D62" w:rsidSect="00B865E4">
          <w:pgSz w:w="16838" w:h="11906" w:orient="landscape"/>
          <w:pgMar w:top="1417" w:right="1417" w:bottom="1558" w:left="1417" w:header="708" w:footer="708" w:gutter="0"/>
          <w:cols w:space="708"/>
          <w:docGrid w:linePitch="360"/>
        </w:sectPr>
      </w:pPr>
    </w:p>
    <w:p w14:paraId="2761AD02" w14:textId="243369EA" w:rsidR="00F85081" w:rsidRPr="00F85081" w:rsidRDefault="00F85081" w:rsidP="00B701D5">
      <w:pPr>
        <w:pStyle w:val="Akapitzlist"/>
        <w:numPr>
          <w:ilvl w:val="0"/>
          <w:numId w:val="70"/>
        </w:numPr>
        <w:rPr>
          <w:rFonts w:ascii="Arial" w:hAnsi="Arial" w:cs="Arial"/>
          <w:b/>
          <w:bCs/>
          <w:sz w:val="24"/>
          <w:szCs w:val="24"/>
        </w:rPr>
      </w:pPr>
      <w:r w:rsidRPr="00F85081">
        <w:rPr>
          <w:rFonts w:ascii="Arial" w:hAnsi="Arial" w:cs="Arial"/>
          <w:b/>
          <w:bCs/>
          <w:sz w:val="24"/>
          <w:szCs w:val="24"/>
        </w:rPr>
        <w:lastRenderedPageBreak/>
        <w:t>PROJEKT POZAKONKURSOWY (BLOK III)</w:t>
      </w:r>
    </w:p>
    <w:p w14:paraId="6936E590" w14:textId="77777777" w:rsidR="00F85081" w:rsidRDefault="00F85081" w:rsidP="00F85081">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7A11BC38" w14:textId="77777777" w:rsidR="00F85081" w:rsidRPr="00710920" w:rsidRDefault="00F85081" w:rsidP="00F85081">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156EBAAA" w14:textId="77777777" w:rsidR="00F85081" w:rsidRPr="00710920" w:rsidRDefault="00F85081" w:rsidP="00F85081">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53FBCB39" w14:textId="77777777" w:rsidR="00F85081" w:rsidRPr="0051281A" w:rsidRDefault="00F85081" w:rsidP="00F85081">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7DB01DC6" w14:textId="77777777" w:rsidR="00F85081" w:rsidRPr="00710920" w:rsidRDefault="00F85081" w:rsidP="00F85081">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F85081" w:rsidRPr="003B7CDD" w14:paraId="44D60D98" w14:textId="77777777" w:rsidTr="00A721B6">
        <w:trPr>
          <w:trHeight w:val="600"/>
        </w:trPr>
        <w:tc>
          <w:tcPr>
            <w:tcW w:w="9072" w:type="dxa"/>
            <w:shd w:val="clear" w:color="auto" w:fill="EFFFFF"/>
            <w:vAlign w:val="center"/>
          </w:tcPr>
          <w:p w14:paraId="68732D7D" w14:textId="77777777" w:rsidR="00F85081"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25A4F84B" w14:textId="77777777" w:rsidR="00F85081" w:rsidRPr="00490E3C" w:rsidRDefault="00F85081"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62D44A79" w14:textId="3D147345" w:rsidR="00F85081" w:rsidRPr="00A214E7" w:rsidRDefault="00F85081" w:rsidP="00F85081">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br/>
      </w:r>
      <w:r w:rsidRPr="00A214E7">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A214E7">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3</w:t>
      </w:r>
    </w:p>
    <w:p w14:paraId="0539DE06" w14:textId="77777777" w:rsidR="00F85081" w:rsidRDefault="00F85081" w:rsidP="00F85081">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3B7CDD" w14:paraId="6B0A8BB7" w14:textId="77777777" w:rsidTr="00A721B6">
        <w:trPr>
          <w:trHeight w:val="600"/>
        </w:trPr>
        <w:tc>
          <w:tcPr>
            <w:tcW w:w="9077" w:type="dxa"/>
            <w:shd w:val="clear" w:color="auto" w:fill="EFFFFF"/>
            <w:vAlign w:val="center"/>
          </w:tcPr>
          <w:p w14:paraId="18074C65" w14:textId="77777777" w:rsidR="00F85081" w:rsidRPr="003B7CDD" w:rsidRDefault="00F85081"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0E9EE132" w14:textId="68325E41" w:rsidR="00F85081" w:rsidRPr="006D19A0" w:rsidRDefault="00071756" w:rsidP="00F40AB3">
      <w:pPr>
        <w:rPr>
          <w:rFonts w:ascii="Arial" w:hAnsi="Arial" w:cs="Arial"/>
          <w:b/>
          <w:bCs/>
          <w:color w:val="000000" w:themeColor="text1"/>
          <w:sz w:val="20"/>
          <w:szCs w:val="20"/>
        </w:rPr>
      </w:pPr>
      <w:r w:rsidRPr="006D19A0">
        <w:rPr>
          <w:rFonts w:ascii="Arial" w:hAnsi="Arial" w:cs="Arial"/>
          <w:color w:val="000000" w:themeColor="text1"/>
          <w:sz w:val="20"/>
          <w:szCs w:val="20"/>
        </w:rPr>
        <w:t>Poprawa dostępności do diagnostyki i leczenia pacjentów chorych na COVID-19 oraz pacjentów po przebytym zakażeniu SARS-CoV-2 – kompleksowe wyposażenie pomieszczeń i zakup karetki dla Kujawsko – Pomorskiego Centrum Pulmonologii w Bydgoszczy.</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3B7CDD" w14:paraId="5D301B85" w14:textId="77777777" w:rsidTr="00A721B6">
        <w:trPr>
          <w:trHeight w:val="600"/>
        </w:trPr>
        <w:tc>
          <w:tcPr>
            <w:tcW w:w="9077" w:type="dxa"/>
            <w:shd w:val="clear" w:color="auto" w:fill="EFFFFF"/>
            <w:vAlign w:val="center"/>
          </w:tcPr>
          <w:p w14:paraId="0031FC6E" w14:textId="77777777" w:rsidR="00F85081" w:rsidRPr="007D13A9"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18ADC375" w14:textId="77777777" w:rsidR="00F85081" w:rsidRPr="003B7CDD" w:rsidRDefault="00F85081" w:rsidP="00A721B6">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199CB87C" w14:textId="42C5B227" w:rsidR="00F85081" w:rsidRDefault="00F85081" w:rsidP="00F85081">
      <w:pPr>
        <w:spacing w:after="0" w:line="240" w:lineRule="auto"/>
        <w:rPr>
          <w:sz w:val="10"/>
          <w:szCs w:val="10"/>
        </w:rPr>
      </w:pPr>
      <w:bookmarkStart w:id="8" w:name="_Hlk95381763"/>
    </w:p>
    <w:p w14:paraId="2C5E19B5" w14:textId="6D954465" w:rsidR="00F85081" w:rsidRPr="004E1FA5" w:rsidRDefault="00F40AB3" w:rsidP="004E1FA5">
      <w:pPr>
        <w:rPr>
          <w:rFonts w:ascii="Arial" w:hAnsi="Arial" w:cs="Arial"/>
          <w:bCs/>
          <w:sz w:val="20"/>
          <w:szCs w:val="20"/>
        </w:rPr>
      </w:pPr>
      <w:r w:rsidRPr="00F40AB3">
        <w:rPr>
          <w:rFonts w:ascii="Arial" w:hAnsi="Arial" w:cs="Arial"/>
          <w:bCs/>
          <w:sz w:val="20"/>
          <w:szCs w:val="20"/>
        </w:rPr>
        <w:t>Kujawsko-Pomorskie Centrum</w:t>
      </w:r>
      <w:r>
        <w:rPr>
          <w:rFonts w:ascii="Arial" w:hAnsi="Arial" w:cs="Arial"/>
          <w:bCs/>
          <w:sz w:val="20"/>
          <w:szCs w:val="20"/>
        </w:rPr>
        <w:t xml:space="preserve"> </w:t>
      </w:r>
      <w:r w:rsidRPr="00F40AB3">
        <w:rPr>
          <w:rFonts w:ascii="Arial" w:hAnsi="Arial" w:cs="Arial"/>
          <w:bCs/>
          <w:sz w:val="20"/>
          <w:szCs w:val="20"/>
        </w:rPr>
        <w:t>Pulmonologii</w:t>
      </w:r>
      <w:bookmarkEnd w:id="8"/>
      <w:r>
        <w:rPr>
          <w:rFonts w:ascii="Arial" w:hAnsi="Arial" w:cs="Arial"/>
          <w:bCs/>
          <w:sz w:val="20"/>
          <w:szCs w:val="20"/>
        </w:rPr>
        <w:br/>
      </w:r>
      <w:r w:rsidR="004E1FA5" w:rsidRPr="004E1FA5">
        <w:rPr>
          <w:rFonts w:ascii="Arial" w:hAnsi="Arial" w:cs="Arial"/>
          <w:color w:val="000000"/>
          <w:sz w:val="20"/>
          <w:szCs w:val="20"/>
          <w:shd w:val="clear" w:color="auto" w:fill="FFFFFF"/>
        </w:rPr>
        <w:t>ul. Seminaryjna 1</w:t>
      </w:r>
      <w:r w:rsidR="004E1FA5" w:rsidRPr="004E1FA5">
        <w:rPr>
          <w:rFonts w:ascii="Arial" w:hAnsi="Arial" w:cs="Arial"/>
          <w:color w:val="000000"/>
          <w:sz w:val="20"/>
          <w:szCs w:val="20"/>
        </w:rPr>
        <w:br/>
      </w:r>
      <w:r w:rsidR="004E1FA5" w:rsidRPr="004E1FA5">
        <w:rPr>
          <w:rFonts w:ascii="Arial" w:hAnsi="Arial" w:cs="Arial"/>
          <w:color w:val="000000"/>
          <w:sz w:val="20"/>
          <w:szCs w:val="20"/>
          <w:shd w:val="clear" w:color="auto" w:fill="FFFFFF"/>
        </w:rPr>
        <w:t>85-326 Bydgoszcz</w:t>
      </w: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F85081" w:rsidRPr="003B7CDD" w14:paraId="751CB092" w14:textId="77777777" w:rsidTr="00A721B6">
        <w:trPr>
          <w:trHeight w:val="300"/>
        </w:trPr>
        <w:tc>
          <w:tcPr>
            <w:tcW w:w="3118" w:type="dxa"/>
            <w:vMerge w:val="restart"/>
            <w:shd w:val="clear" w:color="auto" w:fill="EFFFFF"/>
            <w:vAlign w:val="center"/>
          </w:tcPr>
          <w:p w14:paraId="310CF21F" w14:textId="77777777" w:rsidR="00F85081" w:rsidRPr="007D13A9"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58B16009" w14:textId="77777777" w:rsidR="00F85081" w:rsidRPr="00490E3C" w:rsidRDefault="00F85081"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27BE0BC4" w14:textId="77777777" w:rsidR="00F85081" w:rsidRDefault="00F85081" w:rsidP="00A721B6">
            <w:pPr>
              <w:spacing w:after="120" w:line="240" w:lineRule="auto"/>
              <w:jc w:val="center"/>
              <w:rPr>
                <w:rFonts w:ascii="Arial" w:eastAsia="Times New Roman" w:hAnsi="Arial" w:cs="Arial"/>
                <w:sz w:val="20"/>
                <w:szCs w:val="20"/>
                <w:lang w:eastAsia="pl-PL"/>
              </w:rPr>
            </w:pPr>
            <w:r w:rsidRPr="0000105E">
              <w:rPr>
                <w:rFonts w:ascii="Arial" w:eastAsia="Times New Roman" w:hAnsi="Arial" w:cs="Arial"/>
                <w:strike/>
                <w:sz w:val="20"/>
                <w:szCs w:val="20"/>
                <w:lang w:eastAsia="pl-PL"/>
              </w:rPr>
              <w:t>ogólnopolsk</w:t>
            </w:r>
            <w:r w:rsidRPr="00E01C58">
              <w:rPr>
                <w:rFonts w:ascii="Arial" w:eastAsia="Times New Roman" w:hAnsi="Arial" w:cs="Arial"/>
                <w:sz w:val="20"/>
                <w:szCs w:val="20"/>
                <w:lang w:eastAsia="pl-PL"/>
              </w:rPr>
              <w:t>i/ regionalny</w:t>
            </w:r>
            <w:r>
              <w:rPr>
                <w:rFonts w:ascii="Arial" w:eastAsia="Times New Roman" w:hAnsi="Arial" w:cs="Arial"/>
                <w:sz w:val="20"/>
                <w:szCs w:val="20"/>
                <w:lang w:eastAsia="pl-PL"/>
              </w:rPr>
              <w:t xml:space="preserve"> *</w:t>
            </w:r>
          </w:p>
          <w:p w14:paraId="40D63785" w14:textId="77777777" w:rsidR="00F85081" w:rsidRPr="00490E3C" w:rsidRDefault="00F85081" w:rsidP="00A721B6">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F85081" w:rsidRPr="003B7CDD" w14:paraId="1905D0A6" w14:textId="77777777" w:rsidTr="00A721B6">
        <w:trPr>
          <w:trHeight w:val="300"/>
        </w:trPr>
        <w:tc>
          <w:tcPr>
            <w:tcW w:w="3118" w:type="dxa"/>
            <w:vMerge/>
            <w:shd w:val="clear" w:color="auto" w:fill="EFFFFF"/>
            <w:vAlign w:val="center"/>
          </w:tcPr>
          <w:p w14:paraId="68AEC746" w14:textId="77777777" w:rsidR="00F85081" w:rsidRPr="00B55EE1" w:rsidRDefault="00F85081" w:rsidP="00A721B6">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141FBA8C" w14:textId="77777777" w:rsidR="00F85081" w:rsidRDefault="00F85081"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204458D7" w14:textId="77777777" w:rsidR="00F85081" w:rsidRPr="00490E3C" w:rsidRDefault="00F85081"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7910EA9F" w14:textId="77777777" w:rsidR="00F85081" w:rsidRPr="003B7CDD" w:rsidRDefault="00F85081"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Kujawsko - Pomorskie</w:t>
            </w:r>
          </w:p>
        </w:tc>
      </w:tr>
    </w:tbl>
    <w:p w14:paraId="0F221F96" w14:textId="77777777" w:rsidR="00F85081" w:rsidRPr="000415A2" w:rsidRDefault="00F85081" w:rsidP="00F85081">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3B7CDD" w14:paraId="72F2A326" w14:textId="77777777" w:rsidTr="00A721B6">
        <w:trPr>
          <w:trHeight w:val="600"/>
        </w:trPr>
        <w:tc>
          <w:tcPr>
            <w:tcW w:w="9077" w:type="dxa"/>
            <w:shd w:val="clear" w:color="auto" w:fill="EFFFFF"/>
            <w:vAlign w:val="center"/>
            <w:hideMark/>
          </w:tcPr>
          <w:p w14:paraId="2B228892" w14:textId="77777777" w:rsidR="00F85081"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66DE2307" w14:textId="77777777" w:rsidR="00F85081" w:rsidRPr="00C4121C" w:rsidRDefault="00F85081"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6169E050" w14:textId="79B86E6E" w:rsidR="00F85081" w:rsidRPr="000415A2" w:rsidRDefault="00F85081" w:rsidP="00F85081">
      <w:pPr>
        <w:rPr>
          <w:rFonts w:ascii="Arial" w:hAnsi="Arial" w:cs="Arial"/>
          <w:sz w:val="20"/>
          <w:szCs w:val="20"/>
        </w:rPr>
      </w:pPr>
      <w:r w:rsidRPr="00EC6B53">
        <w:rPr>
          <w:rFonts w:ascii="Arial" w:hAnsi="Arial" w:cs="Arial"/>
          <w:sz w:val="20"/>
          <w:szCs w:val="20"/>
        </w:rPr>
        <w:t>13</w:t>
      </w:r>
      <w:r w:rsidR="00413F9E">
        <w:rPr>
          <w:rFonts w:ascii="Arial" w:hAnsi="Arial" w:cs="Arial"/>
          <w:sz w:val="20"/>
          <w:szCs w:val="20"/>
        </w:rPr>
        <w:t xml:space="preserve"> </w:t>
      </w:r>
      <w:r w:rsidRPr="00EC6B53">
        <w:rPr>
          <w:rFonts w:ascii="Arial" w:hAnsi="Arial" w:cs="Arial"/>
          <w:sz w:val="20"/>
          <w:szCs w:val="20"/>
        </w:rPr>
        <w:t>– Wspieranie kryzysowych działań naprawczych w kontekście pandemii COVID19 i jej skutków społecznych oraz przygotowanie do ekologicznej i cyfrowej odbudowy gospodarki zwiększającej jej odporność</w:t>
      </w:r>
      <w: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3B7CDD" w14:paraId="0FA06B03" w14:textId="77777777" w:rsidTr="00A721B6">
        <w:trPr>
          <w:trHeight w:val="600"/>
        </w:trPr>
        <w:tc>
          <w:tcPr>
            <w:tcW w:w="9077" w:type="dxa"/>
            <w:shd w:val="clear" w:color="auto" w:fill="EFFFFF"/>
            <w:vAlign w:val="center"/>
            <w:hideMark/>
          </w:tcPr>
          <w:p w14:paraId="35CF527A" w14:textId="77777777" w:rsidR="00F85081"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6D9BDDFF" w14:textId="77777777" w:rsidR="00F85081" w:rsidRPr="00C4121C" w:rsidRDefault="00F85081"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183610CF" w14:textId="044A04EF" w:rsidR="00F85081" w:rsidRPr="00413F9E" w:rsidRDefault="00F85081" w:rsidP="00F85081">
      <w:pPr>
        <w:rPr>
          <w:rFonts w:ascii="Arial" w:hAnsi="Arial" w:cs="Arial"/>
          <w:color w:val="000000" w:themeColor="text1"/>
          <w:sz w:val="20"/>
          <w:szCs w:val="20"/>
        </w:rPr>
      </w:pPr>
      <w:r w:rsidRPr="00EC6B53">
        <w:rPr>
          <w:rFonts w:ascii="Arial" w:hAnsi="Arial" w:cs="Arial"/>
          <w:sz w:val="20"/>
          <w:szCs w:val="20"/>
        </w:rPr>
        <w:t xml:space="preserve">Działanie 13.1 </w:t>
      </w:r>
      <w:r w:rsidR="00413F9E" w:rsidRPr="00413F9E">
        <w:rPr>
          <w:rFonts w:ascii="Arial" w:hAnsi="Arial" w:cs="Arial"/>
          <w:color w:val="000000" w:themeColor="text1"/>
          <w:sz w:val="20"/>
          <w:szCs w:val="20"/>
        </w:rPr>
        <w:t>Odporność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3B7CDD" w14:paraId="54CE9DEC" w14:textId="77777777" w:rsidTr="00A721B6">
        <w:trPr>
          <w:trHeight w:val="600"/>
        </w:trPr>
        <w:tc>
          <w:tcPr>
            <w:tcW w:w="9077" w:type="dxa"/>
            <w:shd w:val="clear" w:color="auto" w:fill="EFFFFF"/>
            <w:vAlign w:val="center"/>
            <w:hideMark/>
          </w:tcPr>
          <w:p w14:paraId="6D2F89F2" w14:textId="77777777" w:rsidR="00F85081" w:rsidRDefault="00F85081"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53CC0452" w14:textId="77777777" w:rsidR="00F85081" w:rsidRPr="00C4121C" w:rsidRDefault="00F85081" w:rsidP="00A721B6">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158D424D" w14:textId="5635B551" w:rsidR="00F85081" w:rsidRPr="000415A2" w:rsidRDefault="00413F9E" w:rsidP="00F85081">
      <w:pPr>
        <w:rPr>
          <w:rFonts w:ascii="Arial" w:hAnsi="Arial" w:cs="Arial"/>
          <w:sz w:val="20"/>
          <w:szCs w:val="20"/>
        </w:rPr>
      </w:pPr>
      <w:r>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85081" w:rsidRPr="00782B1B" w14:paraId="05668B24" w14:textId="77777777" w:rsidTr="00A721B6">
        <w:trPr>
          <w:cantSplit/>
          <w:trHeight w:val="600"/>
        </w:trPr>
        <w:tc>
          <w:tcPr>
            <w:tcW w:w="9077" w:type="dxa"/>
            <w:shd w:val="clear" w:color="auto" w:fill="EFFFFF"/>
            <w:vAlign w:val="center"/>
            <w:hideMark/>
          </w:tcPr>
          <w:p w14:paraId="67353619" w14:textId="77777777" w:rsidR="00F85081" w:rsidRDefault="00F85081"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7F694AC6" w14:textId="77777777" w:rsidR="00F85081" w:rsidRPr="00C4121C" w:rsidRDefault="00F85081"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49F48545" w14:textId="5866FAB9" w:rsidR="00F85081" w:rsidRPr="000415A2" w:rsidRDefault="00F85081" w:rsidP="00F85081">
      <w:pPr>
        <w:rPr>
          <w:rFonts w:ascii="Arial" w:hAnsi="Arial" w:cs="Arial"/>
          <w:sz w:val="20"/>
          <w:szCs w:val="20"/>
        </w:rPr>
      </w:pPr>
      <w:r>
        <w:rPr>
          <w:rFonts w:ascii="Arial" w:hAnsi="Arial" w:cs="Arial"/>
          <w:sz w:val="20"/>
          <w:szCs w:val="20"/>
        </w:rPr>
        <w:t>Europejski Fundusz Rozwoju Regionalnego</w:t>
      </w:r>
      <w:r w:rsidR="00C9086B">
        <w:rPr>
          <w:rFonts w:ascii="Arial" w:hAnsi="Arial" w:cs="Arial"/>
          <w:sz w:val="20"/>
          <w:szCs w:val="20"/>
        </w:rPr>
        <w:t xml:space="preserve"> REACT-EU</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85081" w:rsidRPr="00B55EE1" w14:paraId="4BA8AFE6" w14:textId="77777777" w:rsidTr="00A721B6">
        <w:trPr>
          <w:cantSplit/>
          <w:trHeight w:val="600"/>
        </w:trPr>
        <w:tc>
          <w:tcPr>
            <w:tcW w:w="9077" w:type="dxa"/>
            <w:shd w:val="clear" w:color="auto" w:fill="EFFFFF"/>
            <w:vAlign w:val="center"/>
            <w:hideMark/>
          </w:tcPr>
          <w:p w14:paraId="44A993D0" w14:textId="77777777" w:rsidR="00F85081" w:rsidRDefault="00F85081"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III.9 </w:t>
            </w:r>
            <w:r w:rsidRPr="007D13A9">
              <w:rPr>
                <w:rFonts w:ascii="Arial" w:eastAsia="Times New Roman" w:hAnsi="Arial" w:cs="Arial"/>
                <w:color w:val="000000"/>
                <w:sz w:val="20"/>
                <w:szCs w:val="20"/>
                <w:lang w:eastAsia="pl-PL"/>
              </w:rPr>
              <w:t>Typ projektu zgodnie z PO/ SZOOP</w:t>
            </w:r>
          </w:p>
          <w:p w14:paraId="3898740C" w14:textId="77777777" w:rsidR="00F85081" w:rsidRPr="00C4121C" w:rsidRDefault="00F85081"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2170E598" w14:textId="77777777" w:rsidR="00F85081" w:rsidRPr="0039738E" w:rsidRDefault="00F85081" w:rsidP="00F85081">
      <w:pPr>
        <w:autoSpaceDE w:val="0"/>
        <w:autoSpaceDN w:val="0"/>
        <w:adjustRightInd w:val="0"/>
        <w:spacing w:after="0" w:line="240" w:lineRule="auto"/>
        <w:rPr>
          <w:rFonts w:ascii="Arial" w:hAnsi="Arial" w:cs="Arial"/>
          <w:sz w:val="20"/>
          <w:szCs w:val="20"/>
        </w:rPr>
      </w:pPr>
      <w:r w:rsidRPr="0039738E">
        <w:rPr>
          <w:rFonts w:ascii="Arial" w:hAnsi="Arial" w:cs="Arial"/>
          <w:sz w:val="20"/>
          <w:szCs w:val="20"/>
        </w:rPr>
        <w:t>Projekt jest zgodny z następującymi typami projektu:</w:t>
      </w:r>
    </w:p>
    <w:p w14:paraId="0324C64C" w14:textId="77777777" w:rsidR="00F85081" w:rsidRPr="0039738E" w:rsidRDefault="00F85081" w:rsidP="00F85081">
      <w:pPr>
        <w:autoSpaceDE w:val="0"/>
        <w:autoSpaceDN w:val="0"/>
        <w:adjustRightInd w:val="0"/>
        <w:spacing w:after="0" w:line="240" w:lineRule="auto"/>
        <w:rPr>
          <w:rFonts w:ascii="Arial" w:hAnsi="Arial" w:cs="Arial"/>
          <w:sz w:val="20"/>
          <w:szCs w:val="20"/>
        </w:rPr>
      </w:pPr>
    </w:p>
    <w:p w14:paraId="34D80F6D" w14:textId="5079BCBE" w:rsidR="00F85081" w:rsidRPr="0096140F" w:rsidRDefault="00F85081" w:rsidP="00B701D5">
      <w:pPr>
        <w:pStyle w:val="Default"/>
        <w:numPr>
          <w:ilvl w:val="0"/>
          <w:numId w:val="32"/>
        </w:numPr>
        <w:rPr>
          <w:rFonts w:ascii="Arial" w:hAnsi="Arial" w:cs="Arial"/>
          <w:color w:val="auto"/>
          <w:sz w:val="20"/>
          <w:szCs w:val="20"/>
          <w:lang w:eastAsia="en-US"/>
        </w:rPr>
      </w:pPr>
      <w:r w:rsidRPr="0096140F">
        <w:rPr>
          <w:rFonts w:ascii="Arial" w:hAnsi="Arial" w:cs="Arial"/>
          <w:color w:val="auto"/>
          <w:sz w:val="20"/>
          <w:szCs w:val="20"/>
          <w:lang w:eastAsia="en-US"/>
        </w:rPr>
        <w:t xml:space="preserve">Przeprowadzenie niezbędnych z punktu widzenia udzielania świadczeń zdrowotnych </w:t>
      </w:r>
      <w:r w:rsidRPr="0096140F">
        <w:rPr>
          <w:rFonts w:ascii="Arial" w:hAnsi="Arial" w:cs="Arial"/>
          <w:color w:val="auto"/>
          <w:sz w:val="20"/>
          <w:szCs w:val="20"/>
          <w:lang w:eastAsia="en-US"/>
        </w:rPr>
        <w:br/>
        <w:t xml:space="preserve">inwestycji, w tym w zakresie dostosowania infrastruktury do potrzeb osób starszych </w:t>
      </w:r>
      <w:r w:rsidRPr="0096140F">
        <w:rPr>
          <w:rFonts w:ascii="Arial" w:hAnsi="Arial" w:cs="Arial"/>
          <w:color w:val="auto"/>
          <w:sz w:val="20"/>
          <w:szCs w:val="20"/>
          <w:lang w:eastAsia="en-US"/>
        </w:rPr>
        <w:br/>
        <w:t>i z niepełnosprawnościami.</w:t>
      </w:r>
    </w:p>
    <w:p w14:paraId="5FD49CD1" w14:textId="77777777" w:rsidR="00F85081" w:rsidRPr="006B1113" w:rsidRDefault="00F85081" w:rsidP="00F85081">
      <w:pPr>
        <w:pStyle w:val="Default"/>
        <w:ind w:left="426"/>
        <w:rPr>
          <w:rFonts w:ascii="Arial" w:hAnsi="Arial" w:cs="Arial"/>
          <w:color w:val="auto"/>
          <w:sz w:val="20"/>
          <w:szCs w:val="20"/>
          <w:lang w:eastAsia="en-US"/>
        </w:rPr>
      </w:pPr>
    </w:p>
    <w:p w14:paraId="45CE4655" w14:textId="698E9BF9" w:rsidR="0096140F" w:rsidRPr="006B1113" w:rsidRDefault="00F85081" w:rsidP="0096140F">
      <w:pPr>
        <w:pStyle w:val="Default"/>
        <w:numPr>
          <w:ilvl w:val="0"/>
          <w:numId w:val="32"/>
        </w:numPr>
        <w:rPr>
          <w:rFonts w:ascii="Arial" w:hAnsi="Arial" w:cs="Arial"/>
          <w:color w:val="auto"/>
          <w:sz w:val="20"/>
          <w:szCs w:val="20"/>
          <w:lang w:eastAsia="en-US"/>
        </w:rPr>
      </w:pPr>
      <w:r w:rsidRPr="0096140F">
        <w:rPr>
          <w:rFonts w:ascii="Arial" w:hAnsi="Arial" w:cs="Arial"/>
          <w:color w:val="auto"/>
          <w:sz w:val="20"/>
          <w:szCs w:val="20"/>
          <w:lang w:eastAsia="en-US"/>
        </w:rPr>
        <w:t>Wyposażenie w sprzęt medyczny</w:t>
      </w:r>
      <w:r w:rsidRPr="006B1113">
        <w:rPr>
          <w:rFonts w:ascii="Arial" w:hAnsi="Arial" w:cs="Arial"/>
          <w:color w:val="auto"/>
          <w:sz w:val="20"/>
          <w:szCs w:val="20"/>
          <w:lang w:eastAsia="en-US"/>
        </w:rPr>
        <w:t>.</w:t>
      </w:r>
      <w:r w:rsidR="0096140F">
        <w:rPr>
          <w:rFonts w:ascii="Arial" w:hAnsi="Arial" w:cs="Arial"/>
          <w:color w:val="auto"/>
          <w:sz w:val="20"/>
          <w:szCs w:val="20"/>
          <w:lang w:eastAsia="en-US"/>
        </w:rPr>
        <w:br/>
      </w:r>
    </w:p>
    <w:p w14:paraId="7A90F50F" w14:textId="6C3B8823" w:rsidR="00F85081" w:rsidRPr="00C77913" w:rsidRDefault="0096140F" w:rsidP="00B701D5">
      <w:pPr>
        <w:pStyle w:val="Default"/>
        <w:numPr>
          <w:ilvl w:val="0"/>
          <w:numId w:val="32"/>
        </w:numPr>
        <w:rPr>
          <w:rFonts w:ascii="Arial" w:hAnsi="Arial" w:cs="Arial"/>
          <w:color w:val="auto"/>
          <w:sz w:val="18"/>
          <w:szCs w:val="18"/>
          <w:lang w:eastAsia="en-US"/>
        </w:rPr>
      </w:pPr>
      <w:r w:rsidRPr="006B1113">
        <w:rPr>
          <w:rFonts w:ascii="Arial" w:hAnsi="Arial" w:cs="Arial"/>
          <w:sz w:val="20"/>
          <w:szCs w:val="20"/>
        </w:rPr>
        <w:t>Działania polegające m.in. na zakupie aparatury medycznej i diagnostycznej, odczynników oraz materiałów medycznych, środków ochrony indywidualnej, urządzeń i środków do dezynfekcji, urządzeń i rozwiązań IT, ambulansów,</w:t>
      </w:r>
      <w:r w:rsidR="00F85081">
        <w:rPr>
          <w:rFonts w:ascii="Arial" w:hAnsi="Arial" w:cs="Arial"/>
          <w:color w:val="auto"/>
          <w:sz w:val="18"/>
          <w:szCs w:val="18"/>
          <w:lang w:eastAsia="en-US"/>
        </w:rPr>
        <w:br/>
      </w:r>
    </w:p>
    <w:p w14:paraId="2616394F" w14:textId="42056BFA" w:rsidR="00F85081" w:rsidRPr="0039738E" w:rsidRDefault="00F85081" w:rsidP="00F85081">
      <w:pPr>
        <w:pStyle w:val="Default"/>
        <w:jc w:val="both"/>
        <w:rPr>
          <w:rFonts w:ascii="Arial" w:hAnsi="Arial" w:cs="Arial"/>
          <w:color w:val="auto"/>
          <w:sz w:val="20"/>
          <w:szCs w:val="20"/>
          <w:lang w:eastAsia="en-US"/>
        </w:rPr>
      </w:pPr>
      <w:r w:rsidRPr="0039738E">
        <w:rPr>
          <w:rFonts w:ascii="Arial" w:hAnsi="Arial" w:cs="Arial"/>
          <w:color w:val="auto"/>
          <w:sz w:val="20"/>
          <w:szCs w:val="20"/>
          <w:lang w:eastAsia="en-US"/>
        </w:rPr>
        <w:t xml:space="preserve">W ramach </w:t>
      </w:r>
      <w:r w:rsidR="00851470">
        <w:rPr>
          <w:rFonts w:ascii="Arial" w:hAnsi="Arial" w:cs="Arial"/>
          <w:color w:val="auto"/>
          <w:sz w:val="20"/>
          <w:szCs w:val="20"/>
          <w:lang w:eastAsia="en-US"/>
        </w:rPr>
        <w:t xml:space="preserve">naboru </w:t>
      </w:r>
      <w:r w:rsidRPr="0039738E">
        <w:rPr>
          <w:rFonts w:ascii="Arial" w:hAnsi="Arial" w:cs="Arial"/>
          <w:color w:val="auto"/>
          <w:sz w:val="20"/>
          <w:szCs w:val="20"/>
          <w:lang w:eastAsia="en-US"/>
        </w:rPr>
        <w:t xml:space="preserve"> IZ RPO WK-P dopuszcza możliwość łączenia typów projektów, o których mowa </w:t>
      </w:r>
      <w:r w:rsidRPr="0039738E">
        <w:rPr>
          <w:rFonts w:ascii="Arial" w:hAnsi="Arial" w:cs="Arial"/>
          <w:color w:val="auto"/>
          <w:sz w:val="20"/>
          <w:szCs w:val="20"/>
          <w:lang w:eastAsia="en-US"/>
        </w:rPr>
        <w:br/>
        <w:t>w pkt 1</w:t>
      </w:r>
      <w:r w:rsidR="00531D92">
        <w:rPr>
          <w:rFonts w:ascii="Arial" w:hAnsi="Arial" w:cs="Arial"/>
          <w:color w:val="auto"/>
          <w:sz w:val="20"/>
          <w:szCs w:val="20"/>
          <w:lang w:eastAsia="en-US"/>
        </w:rPr>
        <w:t>,</w:t>
      </w:r>
      <w:r w:rsidRPr="0039738E">
        <w:rPr>
          <w:rFonts w:ascii="Arial" w:hAnsi="Arial" w:cs="Arial"/>
          <w:color w:val="auto"/>
          <w:sz w:val="20"/>
          <w:szCs w:val="20"/>
          <w:lang w:eastAsia="en-US"/>
        </w:rPr>
        <w:t>2</w:t>
      </w:r>
      <w:r w:rsidR="00531D92">
        <w:rPr>
          <w:rFonts w:ascii="Arial" w:hAnsi="Arial" w:cs="Arial"/>
          <w:color w:val="auto"/>
          <w:sz w:val="20"/>
          <w:szCs w:val="20"/>
          <w:lang w:eastAsia="en-US"/>
        </w:rPr>
        <w:t xml:space="preserve"> i 3.</w:t>
      </w:r>
    </w:p>
    <w:p w14:paraId="3DA16517" w14:textId="77777777" w:rsidR="00F85081" w:rsidRPr="00D15AFC" w:rsidRDefault="00F85081" w:rsidP="00F85081">
      <w:pPr>
        <w:rPr>
          <w:rFonts w:ascii="Arial" w:hAnsi="Arial" w:cs="Arial"/>
          <w:sz w:val="8"/>
          <w:szCs w:val="8"/>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F85081" w:rsidRPr="00B55EE1" w14:paraId="369C2628" w14:textId="77777777" w:rsidTr="00A721B6">
        <w:trPr>
          <w:trHeight w:val="600"/>
        </w:trPr>
        <w:tc>
          <w:tcPr>
            <w:tcW w:w="9077" w:type="dxa"/>
            <w:shd w:val="clear" w:color="auto" w:fill="EFFFFF"/>
            <w:vAlign w:val="center"/>
            <w:hideMark/>
          </w:tcPr>
          <w:p w14:paraId="73AFF194" w14:textId="77777777" w:rsidR="00F85081" w:rsidRDefault="00F85081"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3FD3ACE2" w14:textId="77777777" w:rsidR="00F85081" w:rsidRPr="007D13A9" w:rsidRDefault="00F85081" w:rsidP="00A721B6">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świetle art. 38 ust. 2 i 3 ustawy z dnia 11 lipca 2014 r. o zasadach realizacji programów w zakresie polityki spójności finansowanych w perspektywie finansowej 2014 -2020 oraz zgodnie z Umową Partnerstwa - Podrozdział 5.2.1).</w:t>
            </w:r>
            <w:r w:rsidRPr="007D13A9">
              <w:rPr>
                <w:rFonts w:ascii="Arial" w:eastAsia="Times New Roman" w:hAnsi="Arial" w:cs="Arial"/>
                <w:i/>
                <w:iCs/>
                <w:color w:val="000000"/>
                <w:sz w:val="20"/>
                <w:szCs w:val="20"/>
                <w:lang w:eastAsia="pl-PL"/>
              </w:rPr>
              <w:t> </w:t>
            </w:r>
          </w:p>
        </w:tc>
      </w:tr>
    </w:tbl>
    <w:p w14:paraId="56D6E5B7" w14:textId="77777777" w:rsidR="001E1831" w:rsidRPr="00C9086B" w:rsidRDefault="001E1831" w:rsidP="001E1831">
      <w:pPr>
        <w:spacing w:after="120"/>
        <w:jc w:val="both"/>
        <w:rPr>
          <w:rFonts w:ascii="Arial" w:eastAsia="Times New Roman" w:hAnsi="Arial" w:cs="Arial"/>
          <w:b/>
          <w:iCs/>
          <w:color w:val="000000" w:themeColor="text1"/>
          <w:sz w:val="20"/>
          <w:szCs w:val="20"/>
          <w:lang w:eastAsia="pl-PL"/>
        </w:rPr>
      </w:pPr>
      <w:r w:rsidRPr="00C9086B">
        <w:rPr>
          <w:rFonts w:ascii="Arial" w:eastAsia="Times New Roman" w:hAnsi="Arial" w:cs="Arial"/>
          <w:iCs/>
          <w:color w:val="000000" w:themeColor="text1"/>
          <w:sz w:val="20"/>
          <w:szCs w:val="20"/>
          <w:lang w:eastAsia="pl-PL"/>
        </w:rPr>
        <w:t xml:space="preserve">Przedmiotowy projekt wpisuje się we wskazaną w </w:t>
      </w:r>
      <w:r w:rsidRPr="00C9086B">
        <w:rPr>
          <w:rFonts w:ascii="Arial" w:eastAsia="Times New Roman" w:hAnsi="Arial" w:cs="Arial"/>
          <w:i/>
          <w:iCs/>
          <w:color w:val="000000" w:themeColor="text1"/>
          <w:sz w:val="20"/>
          <w:szCs w:val="20"/>
          <w:lang w:eastAsia="pl-PL"/>
        </w:rPr>
        <w:t xml:space="preserve">art. 38 ust. 3 ustawy z dnia 11 lipca 2014 r. </w:t>
      </w:r>
      <w:r w:rsidRPr="00C9086B">
        <w:rPr>
          <w:rFonts w:ascii="Arial" w:eastAsia="Times New Roman" w:hAnsi="Arial" w:cs="Arial"/>
          <w:i/>
          <w:iCs/>
          <w:color w:val="000000" w:themeColor="text1"/>
          <w:sz w:val="20"/>
          <w:szCs w:val="20"/>
          <w:lang w:eastAsia="pl-PL"/>
        </w:rPr>
        <w:br/>
        <w:t>o zasadach realizacji programów w zakresie polityki spójności finansowanych w perspektywie finansowej 2014 -2020</w:t>
      </w:r>
      <w:r w:rsidRPr="00C9086B">
        <w:rPr>
          <w:rFonts w:ascii="Arial" w:eastAsia="Times New Roman" w:hAnsi="Arial" w:cs="Arial"/>
          <w:iCs/>
          <w:color w:val="000000" w:themeColor="text1"/>
          <w:sz w:val="20"/>
          <w:szCs w:val="20"/>
          <w:lang w:eastAsia="pl-PL"/>
        </w:rPr>
        <w:t xml:space="preserve"> definicję mówiącą, iż w trybie pozakonkursowym mogą być wybierane </w:t>
      </w:r>
      <w:r w:rsidRPr="00C9086B">
        <w:rPr>
          <w:rFonts w:ascii="Arial" w:eastAsia="Times New Roman" w:hAnsi="Arial" w:cs="Arial"/>
          <w:b/>
          <w:iCs/>
          <w:color w:val="000000" w:themeColor="text1"/>
          <w:sz w:val="20"/>
          <w:szCs w:val="20"/>
          <w:lang w:eastAsia="pl-PL"/>
        </w:rPr>
        <w:t>wyłącznie projekty</w:t>
      </w:r>
      <w:r w:rsidRPr="00C9086B">
        <w:rPr>
          <w:rFonts w:ascii="Arial" w:eastAsia="Times New Roman" w:hAnsi="Arial" w:cs="Arial"/>
          <w:iCs/>
          <w:color w:val="000000" w:themeColor="text1"/>
          <w:sz w:val="20"/>
          <w:szCs w:val="20"/>
          <w:lang w:eastAsia="pl-PL"/>
        </w:rPr>
        <w:t xml:space="preserve"> o </w:t>
      </w:r>
      <w:r w:rsidRPr="00C9086B">
        <w:rPr>
          <w:rFonts w:ascii="Arial" w:eastAsia="Times New Roman" w:hAnsi="Arial" w:cs="Arial"/>
          <w:b/>
          <w:iCs/>
          <w:color w:val="000000" w:themeColor="text1"/>
          <w:sz w:val="20"/>
          <w:szCs w:val="20"/>
          <w:lang w:eastAsia="pl-PL"/>
        </w:rPr>
        <w:t xml:space="preserve">strategicznym znaczeniu dla społeczno-gospodarczego rozwoju </w:t>
      </w:r>
      <w:r w:rsidRPr="00C9086B">
        <w:rPr>
          <w:rFonts w:ascii="Arial" w:eastAsia="Times New Roman" w:hAnsi="Arial" w:cs="Arial"/>
          <w:iCs/>
          <w:color w:val="000000" w:themeColor="text1"/>
          <w:sz w:val="20"/>
          <w:szCs w:val="20"/>
          <w:lang w:eastAsia="pl-PL"/>
        </w:rPr>
        <w:t>kraju</w:t>
      </w:r>
      <w:r w:rsidRPr="00C9086B">
        <w:rPr>
          <w:rFonts w:ascii="Arial" w:eastAsia="Times New Roman" w:hAnsi="Arial" w:cs="Arial"/>
          <w:b/>
          <w:iCs/>
          <w:color w:val="000000" w:themeColor="text1"/>
          <w:sz w:val="20"/>
          <w:szCs w:val="20"/>
          <w:lang w:eastAsia="pl-PL"/>
        </w:rPr>
        <w:t>, regionu</w:t>
      </w:r>
      <w:r w:rsidRPr="00C9086B">
        <w:rPr>
          <w:rFonts w:ascii="Arial" w:eastAsia="Times New Roman" w:hAnsi="Arial" w:cs="Arial"/>
          <w:iCs/>
          <w:color w:val="000000" w:themeColor="text1"/>
          <w:sz w:val="20"/>
          <w:szCs w:val="20"/>
          <w:lang w:eastAsia="pl-PL"/>
        </w:rPr>
        <w:t xml:space="preserve"> lub obszaru objętego realizacją ZIT, lub </w:t>
      </w:r>
      <w:r w:rsidRPr="00C9086B">
        <w:rPr>
          <w:rFonts w:ascii="Arial" w:eastAsia="Times New Roman" w:hAnsi="Arial" w:cs="Arial"/>
          <w:b/>
          <w:iCs/>
          <w:color w:val="000000" w:themeColor="text1"/>
          <w:sz w:val="20"/>
          <w:szCs w:val="20"/>
          <w:lang w:eastAsia="pl-PL"/>
        </w:rPr>
        <w:t>projekty dotyczące realizacji zadań publicznych.</w:t>
      </w:r>
    </w:p>
    <w:p w14:paraId="20E81CB8" w14:textId="1A8951F5" w:rsidR="00652FCB" w:rsidRDefault="001E1831" w:rsidP="00F85081">
      <w:pPr>
        <w:rPr>
          <w:rFonts w:ascii="Arial" w:eastAsia="Times New Roman" w:hAnsi="Arial" w:cs="Arial"/>
          <w:iCs/>
          <w:color w:val="000000" w:themeColor="text1"/>
          <w:sz w:val="20"/>
          <w:szCs w:val="20"/>
          <w:lang w:eastAsia="pl-PL"/>
        </w:rPr>
      </w:pPr>
      <w:r w:rsidRPr="00C9086B">
        <w:rPr>
          <w:rFonts w:ascii="Arial" w:eastAsia="Times New Roman" w:hAnsi="Arial" w:cs="Arial"/>
          <w:iCs/>
          <w:color w:val="000000" w:themeColor="text1"/>
          <w:sz w:val="20"/>
          <w:szCs w:val="20"/>
          <w:lang w:eastAsia="pl-PL"/>
        </w:rPr>
        <w:t xml:space="preserve">Zastosowanie procedury pozakonkursowej pozwoli na sprawne przeprowadzenie procesu oceny </w:t>
      </w:r>
      <w:r w:rsidRPr="00C9086B">
        <w:rPr>
          <w:rFonts w:ascii="Arial" w:eastAsia="Times New Roman" w:hAnsi="Arial" w:cs="Arial"/>
          <w:iCs/>
          <w:color w:val="000000" w:themeColor="text1"/>
          <w:sz w:val="20"/>
          <w:szCs w:val="20"/>
          <w:lang w:eastAsia="pl-PL"/>
        </w:rPr>
        <w:br/>
        <w:t xml:space="preserve">i wyboru do dofinansowania projektu, co przełoży się na szybsze dostosowanie podmiotów służby zdrowia znajdujących się na terenie województwa kujawsko-pomorskiego do funkcjonowania </w:t>
      </w:r>
      <w:r w:rsidRPr="00C9086B">
        <w:rPr>
          <w:rFonts w:ascii="Arial" w:eastAsia="Times New Roman" w:hAnsi="Arial" w:cs="Arial"/>
          <w:iCs/>
          <w:color w:val="000000" w:themeColor="text1"/>
          <w:sz w:val="20"/>
          <w:szCs w:val="20"/>
          <w:lang w:eastAsia="pl-PL"/>
        </w:rPr>
        <w:br/>
        <w:t>w warunkach epidemi</w:t>
      </w:r>
      <w:r w:rsidR="00034320">
        <w:rPr>
          <w:rFonts w:ascii="Arial" w:eastAsia="Times New Roman" w:hAnsi="Arial" w:cs="Arial"/>
          <w:iCs/>
          <w:color w:val="000000" w:themeColor="text1"/>
          <w:sz w:val="20"/>
          <w:szCs w:val="20"/>
          <w:lang w:eastAsia="pl-PL"/>
        </w:rPr>
        <w:t xml:space="preserve">cznych. </w:t>
      </w:r>
    </w:p>
    <w:p w14:paraId="323E5C7A" w14:textId="5F7FEEC8" w:rsidR="005965DB" w:rsidRDefault="00652FCB" w:rsidP="00F85081">
      <w:pPr>
        <w:rPr>
          <w:rFonts w:ascii="Arial" w:hAnsi="Arial" w:cs="Arial"/>
          <w:sz w:val="20"/>
          <w:szCs w:val="20"/>
        </w:rPr>
      </w:pPr>
      <w:r w:rsidRPr="00151C99">
        <w:rPr>
          <w:rFonts w:ascii="Arial" w:hAnsi="Arial" w:cs="Arial"/>
          <w:color w:val="000000" w:themeColor="text1"/>
          <w:sz w:val="20"/>
          <w:szCs w:val="20"/>
        </w:rPr>
        <w:t xml:space="preserve">Projekt jest odpowiedzią na rosnące potrzeby pacjentów </w:t>
      </w:r>
      <w:r w:rsidR="000A2456" w:rsidRPr="00151C99">
        <w:rPr>
          <w:rFonts w:ascii="Arial" w:hAnsi="Arial" w:cs="Arial"/>
          <w:color w:val="000000" w:themeColor="text1"/>
          <w:sz w:val="20"/>
          <w:szCs w:val="20"/>
        </w:rPr>
        <w:t xml:space="preserve">chorych oraz </w:t>
      </w:r>
      <w:r w:rsidRPr="00151C99">
        <w:rPr>
          <w:rFonts w:ascii="Arial" w:hAnsi="Arial" w:cs="Arial"/>
          <w:color w:val="000000" w:themeColor="text1"/>
          <w:sz w:val="20"/>
          <w:szCs w:val="20"/>
        </w:rPr>
        <w:t>po przebyt</w:t>
      </w:r>
      <w:r w:rsidR="000A2456" w:rsidRPr="00151C99">
        <w:rPr>
          <w:rFonts w:ascii="Arial" w:hAnsi="Arial" w:cs="Arial"/>
          <w:color w:val="000000" w:themeColor="text1"/>
          <w:sz w:val="20"/>
          <w:szCs w:val="20"/>
        </w:rPr>
        <w:t>ej chorobie</w:t>
      </w:r>
      <w:r w:rsidRPr="00151C99">
        <w:rPr>
          <w:rFonts w:ascii="Arial" w:hAnsi="Arial" w:cs="Arial"/>
          <w:color w:val="000000" w:themeColor="text1"/>
          <w:sz w:val="20"/>
          <w:szCs w:val="20"/>
        </w:rPr>
        <w:t xml:space="preserve"> COVID-19</w:t>
      </w:r>
      <w:r w:rsidR="00054D07" w:rsidRPr="00151C99">
        <w:rPr>
          <w:rFonts w:ascii="Arial" w:hAnsi="Arial" w:cs="Arial"/>
          <w:color w:val="000000" w:themeColor="text1"/>
          <w:sz w:val="20"/>
          <w:szCs w:val="20"/>
        </w:rPr>
        <w:t xml:space="preserve">, co wiąże się z </w:t>
      </w:r>
      <w:r w:rsidRPr="00151C99">
        <w:rPr>
          <w:rFonts w:ascii="Arial" w:hAnsi="Arial" w:cs="Arial"/>
          <w:color w:val="000000" w:themeColor="text1"/>
          <w:sz w:val="20"/>
          <w:szCs w:val="20"/>
        </w:rPr>
        <w:t>koniecznością wyposażenia nowych oddziałów szpitalnych</w:t>
      </w:r>
      <w:r w:rsidR="001313B5" w:rsidRPr="00151C99">
        <w:rPr>
          <w:rFonts w:ascii="Arial" w:hAnsi="Arial" w:cs="Arial"/>
          <w:color w:val="000000" w:themeColor="text1"/>
          <w:sz w:val="20"/>
          <w:szCs w:val="20"/>
        </w:rPr>
        <w:t>.</w:t>
      </w:r>
      <w:r w:rsidR="005965DB" w:rsidRPr="00151C99">
        <w:rPr>
          <w:rFonts w:ascii="Arial" w:hAnsi="Arial" w:cs="Arial"/>
          <w:color w:val="000000" w:themeColor="text1"/>
          <w:sz w:val="20"/>
          <w:szCs w:val="20"/>
        </w:rPr>
        <w:t xml:space="preserve"> </w:t>
      </w:r>
      <w:r w:rsidR="00EE64BA" w:rsidRPr="00151C99">
        <w:rPr>
          <w:rFonts w:ascii="Arial" w:hAnsi="Arial" w:cs="Arial"/>
          <w:color w:val="000000" w:themeColor="text1"/>
          <w:sz w:val="20"/>
          <w:szCs w:val="20"/>
        </w:rPr>
        <w:t xml:space="preserve">W </w:t>
      </w:r>
      <w:r w:rsidR="00312D40" w:rsidRPr="00151C99">
        <w:rPr>
          <w:rFonts w:ascii="Arial" w:hAnsi="Arial" w:cs="Arial"/>
          <w:color w:val="000000" w:themeColor="text1"/>
          <w:sz w:val="20"/>
          <w:szCs w:val="20"/>
        </w:rPr>
        <w:t xml:space="preserve">ostatnich latach </w:t>
      </w:r>
      <w:r w:rsidR="00162626" w:rsidRPr="00151C99">
        <w:rPr>
          <w:rFonts w:ascii="Arial" w:hAnsi="Arial" w:cs="Arial"/>
          <w:color w:val="000000" w:themeColor="text1"/>
          <w:sz w:val="20"/>
          <w:szCs w:val="20"/>
        </w:rPr>
        <w:br/>
      </w:r>
      <w:r w:rsidR="00EE64BA" w:rsidRPr="00151C99">
        <w:rPr>
          <w:rFonts w:ascii="Arial" w:hAnsi="Arial" w:cs="Arial"/>
          <w:color w:val="000000" w:themeColor="text1"/>
          <w:sz w:val="20"/>
          <w:szCs w:val="20"/>
        </w:rPr>
        <w:t xml:space="preserve">w </w:t>
      </w:r>
      <w:r w:rsidR="00312D40" w:rsidRPr="00151C99">
        <w:rPr>
          <w:rFonts w:ascii="Arial" w:hAnsi="Arial" w:cs="Arial"/>
          <w:color w:val="000000" w:themeColor="text1"/>
          <w:sz w:val="20"/>
          <w:szCs w:val="20"/>
        </w:rPr>
        <w:t xml:space="preserve">Kujawsko – Pomorskim Centrum Pulmonologii </w:t>
      </w:r>
      <w:r w:rsidR="00EE64BA" w:rsidRPr="00151C99">
        <w:rPr>
          <w:rFonts w:ascii="Arial" w:hAnsi="Arial" w:cs="Arial"/>
          <w:color w:val="000000" w:themeColor="text1"/>
          <w:sz w:val="20"/>
          <w:szCs w:val="20"/>
        </w:rPr>
        <w:t xml:space="preserve">powstała w pełni funkcjonalna i nowoczesna </w:t>
      </w:r>
      <w:r w:rsidR="00EE64BA" w:rsidRPr="00116A41">
        <w:rPr>
          <w:rFonts w:ascii="Arial" w:hAnsi="Arial" w:cs="Arial"/>
          <w:sz w:val="20"/>
          <w:szCs w:val="20"/>
        </w:rPr>
        <w:t>Izba Przyjęć, Oddział Niewydolności Oddychania z Pododdziałem Nieinwazyjnej Wentylacji</w:t>
      </w:r>
      <w:r w:rsidR="00162626">
        <w:rPr>
          <w:rFonts w:ascii="Arial" w:hAnsi="Arial" w:cs="Arial"/>
          <w:sz w:val="20"/>
          <w:szCs w:val="20"/>
        </w:rPr>
        <w:t xml:space="preserve"> </w:t>
      </w:r>
      <w:r w:rsidR="00EE64BA" w:rsidRPr="00116A41">
        <w:rPr>
          <w:rFonts w:ascii="Arial" w:hAnsi="Arial" w:cs="Arial"/>
          <w:sz w:val="20"/>
          <w:szCs w:val="20"/>
        </w:rPr>
        <w:t>Mechanicznej, nowy Oddział Rehabilitacji Oddechowej</w:t>
      </w:r>
      <w:r w:rsidR="00312D40">
        <w:rPr>
          <w:rFonts w:ascii="Arial" w:hAnsi="Arial" w:cs="Arial"/>
          <w:sz w:val="20"/>
          <w:szCs w:val="20"/>
        </w:rPr>
        <w:t xml:space="preserve">. Realizacja </w:t>
      </w:r>
      <w:r w:rsidR="000A2456">
        <w:rPr>
          <w:rFonts w:ascii="Arial" w:hAnsi="Arial" w:cs="Arial"/>
          <w:sz w:val="20"/>
          <w:szCs w:val="20"/>
        </w:rPr>
        <w:t xml:space="preserve">przedmiotowego </w:t>
      </w:r>
      <w:r w:rsidR="00312D40">
        <w:rPr>
          <w:rFonts w:ascii="Arial" w:hAnsi="Arial" w:cs="Arial"/>
          <w:sz w:val="20"/>
          <w:szCs w:val="20"/>
        </w:rPr>
        <w:t>projektu</w:t>
      </w:r>
      <w:r w:rsidR="000A2456">
        <w:rPr>
          <w:rFonts w:ascii="Arial" w:hAnsi="Arial" w:cs="Arial"/>
          <w:sz w:val="20"/>
          <w:szCs w:val="20"/>
        </w:rPr>
        <w:t xml:space="preserve"> </w:t>
      </w:r>
      <w:r w:rsidR="00C10933">
        <w:rPr>
          <w:rFonts w:ascii="Arial" w:hAnsi="Arial" w:cs="Arial"/>
          <w:sz w:val="20"/>
          <w:szCs w:val="20"/>
        </w:rPr>
        <w:t>zapewni</w:t>
      </w:r>
      <w:r w:rsidR="00312D40">
        <w:rPr>
          <w:rFonts w:ascii="Arial" w:hAnsi="Arial" w:cs="Arial"/>
          <w:sz w:val="20"/>
          <w:szCs w:val="20"/>
        </w:rPr>
        <w:t xml:space="preserve"> </w:t>
      </w:r>
      <w:r w:rsidR="00EE64BA" w:rsidRPr="00116A41">
        <w:rPr>
          <w:rFonts w:ascii="Arial" w:hAnsi="Arial" w:cs="Arial"/>
          <w:sz w:val="20"/>
          <w:szCs w:val="20"/>
        </w:rPr>
        <w:t>efektywne leczenie i rehabilitację chorych na COVID-19 jak i pacjentów, którzy już przechorowali zakażenie Sars-Cov-2 i wymagają kontynuacji lecze</w:t>
      </w:r>
      <w:r w:rsidR="00116A41" w:rsidRPr="00116A41">
        <w:rPr>
          <w:rFonts w:ascii="Arial" w:hAnsi="Arial" w:cs="Arial"/>
          <w:sz w:val="20"/>
          <w:szCs w:val="20"/>
        </w:rPr>
        <w:t>nia.</w:t>
      </w:r>
      <w:r w:rsidR="001313B5">
        <w:rPr>
          <w:rFonts w:ascii="Arial" w:hAnsi="Arial" w:cs="Arial"/>
          <w:sz w:val="20"/>
          <w:szCs w:val="20"/>
        </w:rPr>
        <w:t xml:space="preserve"> </w:t>
      </w:r>
    </w:p>
    <w:p w14:paraId="7AC7DF66" w14:textId="42842EF9" w:rsidR="009C6D2D" w:rsidRPr="00116A41" w:rsidRDefault="00233E91" w:rsidP="00F85081">
      <w:pPr>
        <w:rPr>
          <w:rFonts w:ascii="Arial" w:hAnsi="Arial" w:cs="Arial"/>
          <w:sz w:val="20"/>
          <w:szCs w:val="20"/>
        </w:rPr>
      </w:pPr>
      <w:r w:rsidRPr="00233E91">
        <w:rPr>
          <w:rFonts w:ascii="Arial" w:hAnsi="Arial" w:cs="Arial"/>
          <w:sz w:val="20"/>
          <w:szCs w:val="20"/>
        </w:rPr>
        <w:t>Kujawsko-Pomorskie Centrum Pulmonologii w Bydgoszczy</w:t>
      </w:r>
      <w:r w:rsidR="006644E5">
        <w:rPr>
          <w:rFonts w:ascii="Arial" w:hAnsi="Arial" w:cs="Arial"/>
          <w:sz w:val="20"/>
          <w:szCs w:val="20"/>
        </w:rPr>
        <w:t xml:space="preserve"> (KPCP)</w:t>
      </w:r>
      <w:r w:rsidRPr="00233E91">
        <w:rPr>
          <w:rFonts w:ascii="Arial" w:hAnsi="Arial" w:cs="Arial"/>
          <w:sz w:val="20"/>
          <w:szCs w:val="20"/>
        </w:rPr>
        <w:t xml:space="preserve"> od marca</w:t>
      </w:r>
      <w:r>
        <w:rPr>
          <w:rFonts w:ascii="Arial" w:hAnsi="Arial" w:cs="Arial"/>
          <w:sz w:val="20"/>
          <w:szCs w:val="20"/>
        </w:rPr>
        <w:t xml:space="preserve"> 2020</w:t>
      </w:r>
      <w:r w:rsidRPr="00233E91">
        <w:rPr>
          <w:rFonts w:ascii="Arial" w:hAnsi="Arial" w:cs="Arial"/>
          <w:sz w:val="20"/>
          <w:szCs w:val="20"/>
        </w:rPr>
        <w:t xml:space="preserve"> roku, kolejnymi decyzjami Wojewody Kujawsko-Pomorskiego zostało postawione w stan podwyższonej gotowości na potrzeby hospitalizacji najcięższych przypadków COVID-19 i stało się w dużej części szpitalem</w:t>
      </w:r>
      <w:r w:rsidRPr="0034252C">
        <w:rPr>
          <w:rFonts w:ascii="Arial" w:hAnsi="Arial" w:cs="Arial"/>
          <w:sz w:val="20"/>
          <w:szCs w:val="20"/>
        </w:rPr>
        <w:t xml:space="preserve"> „</w:t>
      </w:r>
      <w:proofErr w:type="spellStart"/>
      <w:r w:rsidRPr="0034252C">
        <w:rPr>
          <w:rFonts w:ascii="Arial" w:hAnsi="Arial" w:cs="Arial"/>
          <w:sz w:val="20"/>
          <w:szCs w:val="20"/>
        </w:rPr>
        <w:t>covidowym</w:t>
      </w:r>
      <w:proofErr w:type="spellEnd"/>
      <w:r w:rsidRPr="0034252C">
        <w:rPr>
          <w:rFonts w:ascii="Arial" w:hAnsi="Arial" w:cs="Arial"/>
          <w:sz w:val="20"/>
          <w:szCs w:val="20"/>
        </w:rPr>
        <w:t xml:space="preserve">”. Z tego powodu wynikała konieczność wyłączenia całych oddziałów z normalnego </w:t>
      </w:r>
      <w:r w:rsidRPr="00936AED">
        <w:rPr>
          <w:rFonts w:ascii="Arial" w:hAnsi="Arial" w:cs="Arial"/>
          <w:color w:val="000000" w:themeColor="text1"/>
          <w:sz w:val="20"/>
          <w:szCs w:val="20"/>
        </w:rPr>
        <w:t xml:space="preserve">funkcjonowania, a także konieczność łączenia oddziałów. W trakcie pierwszej, drugiej i trzeciej fali pandemii leczonych było 2 072 pacjentów. Od stycznia br. otoczono opieką pacjentów po przebytym COVID-19 w ramach kontynuacji diagnostyki, leczenia farmakologicznego oraz rehabilitacji pulmonologicznej. W dalszym ciągu dwa oddziały: Oddział Kliniczny Chorób Płuc, Nowotworów </w:t>
      </w:r>
      <w:r w:rsidRPr="00936AED">
        <w:rPr>
          <w:rFonts w:ascii="Arial" w:hAnsi="Arial" w:cs="Arial"/>
          <w:color w:val="000000" w:themeColor="text1"/>
          <w:sz w:val="20"/>
          <w:szCs w:val="20"/>
        </w:rPr>
        <w:br/>
        <w:t xml:space="preserve">i Gruźlicy oraz Oddział Anestezjologii i Intensywnej Terapii są oddziałami </w:t>
      </w:r>
      <w:proofErr w:type="spellStart"/>
      <w:r w:rsidRPr="00936AED">
        <w:rPr>
          <w:rFonts w:ascii="Arial" w:hAnsi="Arial" w:cs="Arial"/>
          <w:color w:val="000000" w:themeColor="text1"/>
          <w:sz w:val="20"/>
          <w:szCs w:val="20"/>
        </w:rPr>
        <w:t>covidowymi</w:t>
      </w:r>
      <w:proofErr w:type="spellEnd"/>
      <w:r w:rsidR="00AA6305" w:rsidRPr="00936AED">
        <w:rPr>
          <w:rFonts w:ascii="Arial" w:hAnsi="Arial" w:cs="Arial"/>
          <w:color w:val="000000" w:themeColor="text1"/>
          <w:sz w:val="20"/>
          <w:szCs w:val="20"/>
        </w:rPr>
        <w:t>.</w:t>
      </w:r>
      <w:r w:rsidRPr="00936AED">
        <w:rPr>
          <w:rFonts w:ascii="Arial" w:hAnsi="Arial" w:cs="Arial"/>
          <w:color w:val="000000" w:themeColor="text1"/>
          <w:sz w:val="20"/>
          <w:szCs w:val="20"/>
        </w:rPr>
        <w:t xml:space="preserve"> Mimo konieczności wyłączenia całych oddziałów w celu przekształcenia ich w oddziały </w:t>
      </w:r>
      <w:proofErr w:type="spellStart"/>
      <w:r w:rsidRPr="00936AED">
        <w:rPr>
          <w:rFonts w:ascii="Arial" w:hAnsi="Arial" w:cs="Arial"/>
          <w:color w:val="000000" w:themeColor="text1"/>
          <w:sz w:val="20"/>
          <w:szCs w:val="20"/>
        </w:rPr>
        <w:t>covidowe</w:t>
      </w:r>
      <w:proofErr w:type="spellEnd"/>
      <w:r w:rsidRPr="00936AED">
        <w:rPr>
          <w:rFonts w:ascii="Arial" w:hAnsi="Arial" w:cs="Arial"/>
          <w:color w:val="000000" w:themeColor="text1"/>
          <w:sz w:val="20"/>
          <w:szCs w:val="20"/>
        </w:rPr>
        <w:t>, cały czas prowadzono diagnostykę i leczenie pacjentów niezakażonych wirusem Sars-CoV-2.</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B55EE1" w14:paraId="176AF056" w14:textId="77777777" w:rsidTr="00A721B6">
        <w:trPr>
          <w:trHeight w:val="637"/>
        </w:trPr>
        <w:tc>
          <w:tcPr>
            <w:tcW w:w="9077" w:type="dxa"/>
            <w:shd w:val="clear" w:color="auto" w:fill="EFFFFF"/>
            <w:vAlign w:val="center"/>
            <w:hideMark/>
          </w:tcPr>
          <w:p w14:paraId="2C97E200" w14:textId="77777777" w:rsidR="00F85081" w:rsidRDefault="00F85081"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59C5E18E" w14:textId="77777777" w:rsidR="00F85081" w:rsidRPr="00C4121C" w:rsidRDefault="00F85081" w:rsidP="00A721B6">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66A2B69A" w14:textId="6CE50FD0" w:rsidR="00742C91" w:rsidRDefault="005920F6" w:rsidP="004C471D">
      <w:pPr>
        <w:spacing w:after="0" w:line="240" w:lineRule="auto"/>
        <w:rPr>
          <w:rFonts w:ascii="Arial" w:hAnsi="Arial" w:cs="Arial"/>
          <w:sz w:val="20"/>
          <w:szCs w:val="20"/>
        </w:rPr>
      </w:pPr>
      <w:r>
        <w:rPr>
          <w:rFonts w:ascii="Arial" w:hAnsi="Arial" w:cs="Arial"/>
          <w:sz w:val="20"/>
          <w:szCs w:val="20"/>
        </w:rPr>
        <w:t>Celem</w:t>
      </w:r>
      <w:r w:rsidR="00742C91" w:rsidRPr="00652FCB">
        <w:rPr>
          <w:rFonts w:ascii="Arial" w:hAnsi="Arial" w:cs="Arial"/>
          <w:sz w:val="20"/>
          <w:szCs w:val="20"/>
        </w:rPr>
        <w:t xml:space="preserve"> projektu jest </w:t>
      </w:r>
      <w:r w:rsidR="0034252C" w:rsidRPr="00652FCB">
        <w:rPr>
          <w:rFonts w:ascii="Arial" w:hAnsi="Arial" w:cs="Arial"/>
          <w:sz w:val="20"/>
          <w:szCs w:val="20"/>
        </w:rPr>
        <w:t xml:space="preserve">wzmocnienie odporności systemu ochrony zdrowia poprzez </w:t>
      </w:r>
      <w:r w:rsidR="00233E91">
        <w:rPr>
          <w:rFonts w:ascii="Arial" w:hAnsi="Arial" w:cs="Arial"/>
          <w:sz w:val="20"/>
          <w:szCs w:val="20"/>
        </w:rPr>
        <w:t xml:space="preserve">kompleksowe wyposażenie pomieszczeń, </w:t>
      </w:r>
      <w:r w:rsidR="00742C91" w:rsidRPr="00652FCB">
        <w:rPr>
          <w:rFonts w:ascii="Arial" w:hAnsi="Arial" w:cs="Arial"/>
          <w:sz w:val="20"/>
          <w:szCs w:val="20"/>
        </w:rPr>
        <w:t xml:space="preserve">zakup niezbędnego wyposażenia medycznego oraz rehabilitacyjnego </w:t>
      </w:r>
      <w:r w:rsidR="00742C91" w:rsidRPr="00652FCB">
        <w:rPr>
          <w:rFonts w:ascii="Arial" w:hAnsi="Arial" w:cs="Arial"/>
          <w:sz w:val="20"/>
          <w:szCs w:val="20"/>
        </w:rPr>
        <w:lastRenderedPageBreak/>
        <w:t xml:space="preserve">dla pacjentów </w:t>
      </w:r>
      <w:r>
        <w:rPr>
          <w:rFonts w:ascii="Arial" w:hAnsi="Arial" w:cs="Arial"/>
          <w:sz w:val="20"/>
          <w:szCs w:val="20"/>
        </w:rPr>
        <w:t>chorych na</w:t>
      </w:r>
      <w:r w:rsidR="00742C91" w:rsidRPr="00652FCB">
        <w:rPr>
          <w:rFonts w:ascii="Arial" w:hAnsi="Arial" w:cs="Arial"/>
          <w:sz w:val="20"/>
          <w:szCs w:val="20"/>
        </w:rPr>
        <w:t xml:space="preserve"> COVID-19 oraz po przebytym</w:t>
      </w:r>
      <w:r>
        <w:rPr>
          <w:rFonts w:ascii="Arial" w:hAnsi="Arial" w:cs="Arial"/>
          <w:sz w:val="20"/>
          <w:szCs w:val="20"/>
        </w:rPr>
        <w:t xml:space="preserve"> zakażeniu SARS-CoV-2.</w:t>
      </w:r>
      <w:r w:rsidR="00233E91">
        <w:rPr>
          <w:rFonts w:ascii="Arial" w:hAnsi="Arial" w:cs="Arial"/>
          <w:sz w:val="20"/>
          <w:szCs w:val="20"/>
        </w:rPr>
        <w:br/>
      </w:r>
    </w:p>
    <w:p w14:paraId="665C61C2" w14:textId="3B8133E3" w:rsidR="007D62BC" w:rsidRDefault="00B44B81" w:rsidP="007D62BC">
      <w:pPr>
        <w:spacing w:after="0" w:line="240" w:lineRule="auto"/>
        <w:rPr>
          <w:rFonts w:ascii="Arial" w:hAnsi="Arial" w:cs="Arial"/>
          <w:sz w:val="20"/>
          <w:szCs w:val="20"/>
        </w:rPr>
      </w:pPr>
      <w:r>
        <w:rPr>
          <w:rFonts w:ascii="Arial" w:hAnsi="Arial" w:cs="Arial"/>
          <w:sz w:val="20"/>
          <w:szCs w:val="20"/>
        </w:rPr>
        <w:t>Jednym z wyzwań</w:t>
      </w:r>
      <w:r w:rsidRPr="004C471D">
        <w:rPr>
          <w:rFonts w:ascii="Arial" w:hAnsi="Arial" w:cs="Arial"/>
          <w:sz w:val="20"/>
          <w:szCs w:val="20"/>
        </w:rPr>
        <w:t>, przed którym</w:t>
      </w:r>
      <w:r>
        <w:rPr>
          <w:rFonts w:ascii="Arial" w:hAnsi="Arial" w:cs="Arial"/>
          <w:sz w:val="20"/>
          <w:szCs w:val="20"/>
        </w:rPr>
        <w:t xml:space="preserve"> </w:t>
      </w:r>
      <w:r w:rsidRPr="004C471D">
        <w:rPr>
          <w:rFonts w:ascii="Arial" w:hAnsi="Arial" w:cs="Arial"/>
          <w:sz w:val="20"/>
          <w:szCs w:val="20"/>
        </w:rPr>
        <w:t xml:space="preserve">stoi </w:t>
      </w:r>
      <w:r w:rsidR="006644E5">
        <w:rPr>
          <w:rFonts w:ascii="Arial" w:hAnsi="Arial" w:cs="Arial"/>
          <w:sz w:val="20"/>
          <w:szCs w:val="20"/>
        </w:rPr>
        <w:t xml:space="preserve">KPCP </w:t>
      </w:r>
      <w:r>
        <w:rPr>
          <w:rFonts w:ascii="Arial" w:hAnsi="Arial" w:cs="Arial"/>
          <w:sz w:val="20"/>
          <w:szCs w:val="20"/>
        </w:rPr>
        <w:t>w Bydgoszczy</w:t>
      </w:r>
      <w:r w:rsidRPr="004C471D">
        <w:rPr>
          <w:rFonts w:ascii="Arial" w:hAnsi="Arial" w:cs="Arial"/>
          <w:sz w:val="20"/>
          <w:szCs w:val="20"/>
        </w:rPr>
        <w:t xml:space="preserve"> </w:t>
      </w:r>
      <w:r>
        <w:rPr>
          <w:rFonts w:ascii="Arial" w:hAnsi="Arial" w:cs="Arial"/>
          <w:sz w:val="20"/>
          <w:szCs w:val="20"/>
        </w:rPr>
        <w:t>jest</w:t>
      </w:r>
      <w:r w:rsidRPr="004C471D">
        <w:rPr>
          <w:rFonts w:ascii="Arial" w:hAnsi="Arial" w:cs="Arial"/>
          <w:sz w:val="20"/>
          <w:szCs w:val="20"/>
        </w:rPr>
        <w:t xml:space="preserve"> </w:t>
      </w:r>
      <w:r>
        <w:rPr>
          <w:rFonts w:ascii="Arial" w:hAnsi="Arial" w:cs="Arial"/>
          <w:sz w:val="20"/>
          <w:szCs w:val="20"/>
        </w:rPr>
        <w:t>leczenie</w:t>
      </w:r>
      <w:r w:rsidRPr="004C471D">
        <w:rPr>
          <w:rFonts w:ascii="Arial" w:hAnsi="Arial" w:cs="Arial"/>
          <w:sz w:val="20"/>
          <w:szCs w:val="20"/>
        </w:rPr>
        <w:t xml:space="preserve"> pacjentów po przebytym COVID-19</w:t>
      </w:r>
      <w:r w:rsidR="007D62BC">
        <w:rPr>
          <w:rFonts w:ascii="Arial" w:hAnsi="Arial" w:cs="Arial"/>
          <w:sz w:val="20"/>
          <w:szCs w:val="20"/>
        </w:rPr>
        <w:t xml:space="preserve">, wśród których </w:t>
      </w:r>
      <w:r w:rsidRPr="004C471D">
        <w:rPr>
          <w:rFonts w:ascii="Arial" w:hAnsi="Arial" w:cs="Arial"/>
          <w:sz w:val="20"/>
          <w:szCs w:val="20"/>
        </w:rPr>
        <w:t>ponad połowa wymaga specjalistycznej</w:t>
      </w:r>
      <w:r w:rsidR="007D62BC">
        <w:rPr>
          <w:rFonts w:ascii="Arial" w:hAnsi="Arial" w:cs="Arial"/>
          <w:sz w:val="20"/>
          <w:szCs w:val="20"/>
        </w:rPr>
        <w:t xml:space="preserve"> </w:t>
      </w:r>
      <w:r w:rsidRPr="004C471D">
        <w:rPr>
          <w:rFonts w:ascii="Arial" w:hAnsi="Arial" w:cs="Arial"/>
          <w:sz w:val="20"/>
          <w:szCs w:val="20"/>
        </w:rPr>
        <w:t>rehabilitacji, a co za tym idzie specjalistycznego sprzętu</w:t>
      </w:r>
      <w:r w:rsidR="007D62BC">
        <w:rPr>
          <w:rFonts w:ascii="Arial" w:hAnsi="Arial" w:cs="Arial"/>
          <w:sz w:val="20"/>
          <w:szCs w:val="20"/>
        </w:rPr>
        <w:t xml:space="preserve">. </w:t>
      </w:r>
      <w:r w:rsidR="007D62BC">
        <w:rPr>
          <w:rFonts w:ascii="Arial" w:hAnsi="Arial" w:cs="Arial"/>
          <w:sz w:val="20"/>
          <w:szCs w:val="20"/>
        </w:rPr>
        <w:br/>
      </w:r>
    </w:p>
    <w:p w14:paraId="18BEC700" w14:textId="011F31F0" w:rsidR="00B44B81" w:rsidRPr="00CD7460" w:rsidRDefault="00742C91" w:rsidP="007D62BC">
      <w:pPr>
        <w:spacing w:after="0" w:line="240" w:lineRule="auto"/>
        <w:rPr>
          <w:rFonts w:ascii="Arial" w:hAnsi="Arial" w:cs="Arial"/>
          <w:sz w:val="20"/>
          <w:szCs w:val="20"/>
        </w:rPr>
      </w:pPr>
      <w:r w:rsidRPr="009A1EC0">
        <w:rPr>
          <w:rFonts w:ascii="Arial" w:hAnsi="Arial" w:cs="Arial"/>
          <w:sz w:val="20"/>
          <w:szCs w:val="20"/>
          <w:shd w:val="clear" w:color="auto" w:fill="FFFFFF"/>
        </w:rPr>
        <w:t xml:space="preserve">Trwająca pandemia koronawirusa SARS-CoV-2 i rosnące statystyki nowych zachorowań i zgonów </w:t>
      </w:r>
      <w:r w:rsidR="007D62BC">
        <w:rPr>
          <w:rFonts w:ascii="Arial" w:hAnsi="Arial" w:cs="Arial"/>
          <w:sz w:val="20"/>
          <w:szCs w:val="20"/>
          <w:shd w:val="clear" w:color="auto" w:fill="FFFFFF"/>
        </w:rPr>
        <w:br/>
      </w:r>
      <w:r w:rsidRPr="009A1EC0">
        <w:rPr>
          <w:rFonts w:ascii="Arial" w:hAnsi="Arial" w:cs="Arial"/>
          <w:sz w:val="20"/>
          <w:szCs w:val="20"/>
          <w:shd w:val="clear" w:color="auto" w:fill="FFFFFF"/>
        </w:rPr>
        <w:t xml:space="preserve">w Polsce wymuszają reorganizację służby zdrowia i konieczność inwestowania w sprzęt medyczny. Wraz z ilością osób, które chorowały na COVID-19, rośnie stan wiedzy lekarzy związanej z powikłaniami. Specjaliści szacują, że przynajmniej jedna trzecia ozdrowieńców ma powikłania po chorobie wywołanej koronawirusem. Najczęściej są to: problemy z oddychaniem, zmniejszona ogólna sprawność organizmu i tolerancja wysiłku fizycznego, bóle mięśniowo-stawowe, zaburzenia lękowe i depresyjne, </w:t>
      </w:r>
      <w:r w:rsidRPr="009A1EC0">
        <w:rPr>
          <w:rFonts w:ascii="Arial" w:eastAsia="Times New Roman" w:hAnsi="Arial" w:cs="Arial"/>
          <w:sz w:val="20"/>
          <w:szCs w:val="20"/>
          <w:lang w:eastAsia="pl-PL"/>
        </w:rPr>
        <w:t xml:space="preserve">długotrwałe zmęczenie porównywane do CFS – zespołu chronicznego zmęczenia. Powikłania dotykają zarówno osoby ciężko przechodzące zakażenie koronawirusem, jak i chorych niemal bezobjawowo. Do innych skutków ubocznych przejścia COVID-19 zaliczają się także problemy sercowo-naczyniowe oraz powikłania neurologiczne, typu osłabienie siły mięśniowej, majaczenie, splątanie lub parestezje – nietypowe odczucia skórne w postaci mrowienia, kłucia, pieczenia, drętwienia i uczucia chłodu, które nie są wywołane przez warunki zewnętrzne. </w:t>
      </w:r>
      <w:r w:rsidR="006205B9" w:rsidRPr="009A1EC0">
        <w:rPr>
          <w:rFonts w:ascii="Arial" w:eastAsia="Times New Roman" w:hAnsi="Arial" w:cs="Arial"/>
          <w:sz w:val="20"/>
          <w:szCs w:val="20"/>
          <w:lang w:eastAsia="pl-PL"/>
        </w:rPr>
        <w:br/>
      </w:r>
      <w:r w:rsidRPr="009A1EC0">
        <w:rPr>
          <w:rFonts w:ascii="Arial" w:eastAsia="Times New Roman" w:hAnsi="Arial" w:cs="Arial"/>
          <w:sz w:val="20"/>
          <w:szCs w:val="20"/>
          <w:lang w:eastAsia="pl-PL"/>
        </w:rPr>
        <w:t xml:space="preserve">U niektórych pacjentów pojawia się tzw. „mgła mózgowa”, czyli kłopoty z orientacją i komunikacją </w:t>
      </w:r>
      <w:r w:rsidRPr="00CD7460">
        <w:rPr>
          <w:rFonts w:ascii="Arial" w:eastAsia="Times New Roman" w:hAnsi="Arial" w:cs="Arial"/>
          <w:sz w:val="20"/>
          <w:szCs w:val="20"/>
          <w:lang w:eastAsia="pl-PL"/>
        </w:rPr>
        <w:t>wraz z większą skłonnością do zapominania. Do rzadszych powikłań zaobserwowanych po przebyciu COVID-19, zalicza się powstawanie zakrzepów w naczyniach krwionośnych, które może podwyższać ryzyko wystąpienia udaru mózgu, zawałów serca oraz problemów z nerkami i płucami.</w:t>
      </w:r>
      <w:r w:rsidR="00B44B81" w:rsidRPr="00CD7460">
        <w:rPr>
          <w:rFonts w:ascii="Arial" w:eastAsia="Times New Roman" w:hAnsi="Arial" w:cs="Arial"/>
          <w:sz w:val="20"/>
          <w:szCs w:val="20"/>
          <w:lang w:eastAsia="pl-PL"/>
        </w:rPr>
        <w:br/>
      </w:r>
    </w:p>
    <w:p w14:paraId="27038554" w14:textId="791BDF84" w:rsidR="00F85081" w:rsidRPr="00221DB6" w:rsidRDefault="00C3283C" w:rsidP="0049227F">
      <w:pPr>
        <w:spacing w:line="280" w:lineRule="atLeast"/>
        <w:rPr>
          <w:rFonts w:ascii="Arial" w:hAnsi="Arial" w:cs="Arial"/>
          <w:sz w:val="20"/>
          <w:szCs w:val="20"/>
        </w:rPr>
      </w:pPr>
      <w:r w:rsidRPr="00CD7460">
        <w:rPr>
          <w:rFonts w:ascii="Arial" w:hAnsi="Arial" w:cs="Arial"/>
          <w:sz w:val="20"/>
          <w:szCs w:val="20"/>
        </w:rPr>
        <w:t>Na mocy w/w Decyzji Wojewody w chwili obecnej szpital dysponuje 57 łóżkami tzw. „</w:t>
      </w:r>
      <w:proofErr w:type="spellStart"/>
      <w:r w:rsidRPr="00CD7460">
        <w:rPr>
          <w:rFonts w:ascii="Arial" w:hAnsi="Arial" w:cs="Arial"/>
          <w:sz w:val="20"/>
          <w:szCs w:val="20"/>
        </w:rPr>
        <w:t>covidowymi</w:t>
      </w:r>
      <w:proofErr w:type="spellEnd"/>
      <w:r w:rsidRPr="00CD7460">
        <w:rPr>
          <w:rFonts w:ascii="Arial" w:hAnsi="Arial" w:cs="Arial"/>
          <w:sz w:val="20"/>
          <w:szCs w:val="20"/>
        </w:rPr>
        <w:t xml:space="preserve">”, </w:t>
      </w:r>
      <w:r w:rsidRPr="00CD7460">
        <w:rPr>
          <w:rFonts w:ascii="Arial" w:hAnsi="Arial" w:cs="Arial"/>
          <w:sz w:val="20"/>
          <w:szCs w:val="20"/>
        </w:rPr>
        <w:br/>
        <w:t xml:space="preserve">(w tym 3 stanowiskami intensywnej terapii) oraz 5 łóżkami dla pacjentów na I poziomie zabezpieczenia, wyposażonymi w nowoczesny sprzęt diagnostyczny i terapeutyczny. W celu zapewnienia jak najlepszej opieki i skuteczności leczenia pacjentów zakażonych koronawirusem, szpital został doposażony m.in. w nowe respiratory i aparaty RTG. W obliczu </w:t>
      </w:r>
      <w:r w:rsidR="009250B0" w:rsidRPr="00CD7460">
        <w:rPr>
          <w:rFonts w:ascii="Arial" w:hAnsi="Arial" w:cs="Arial"/>
          <w:sz w:val="20"/>
          <w:szCs w:val="20"/>
        </w:rPr>
        <w:t>kolejnej</w:t>
      </w:r>
      <w:r w:rsidRPr="00CD7460">
        <w:rPr>
          <w:rFonts w:ascii="Arial" w:hAnsi="Arial" w:cs="Arial"/>
          <w:sz w:val="20"/>
          <w:szCs w:val="20"/>
        </w:rPr>
        <w:t xml:space="preserve"> fali epidemii oraz utrzymującego się wysokiego wskaźnika zachorowań i zgonów, potrzeby szpitala </w:t>
      </w:r>
      <w:r w:rsidR="00F37D0B" w:rsidRPr="00CD7460">
        <w:rPr>
          <w:rFonts w:ascii="Arial" w:hAnsi="Arial" w:cs="Arial"/>
          <w:sz w:val="20"/>
          <w:szCs w:val="20"/>
        </w:rPr>
        <w:t>wz</w:t>
      </w:r>
      <w:r w:rsidRPr="00CD7460">
        <w:rPr>
          <w:rFonts w:ascii="Arial" w:hAnsi="Arial" w:cs="Arial"/>
          <w:sz w:val="20"/>
          <w:szCs w:val="20"/>
        </w:rPr>
        <w:t>ros</w:t>
      </w:r>
      <w:r w:rsidR="00F37D0B" w:rsidRPr="00CD7460">
        <w:rPr>
          <w:rFonts w:ascii="Arial" w:hAnsi="Arial" w:cs="Arial"/>
          <w:sz w:val="20"/>
          <w:szCs w:val="20"/>
        </w:rPr>
        <w:t>ły</w:t>
      </w:r>
      <w:r w:rsidRPr="00CD7460">
        <w:rPr>
          <w:rFonts w:ascii="Arial" w:hAnsi="Arial" w:cs="Arial"/>
          <w:sz w:val="20"/>
          <w:szCs w:val="20"/>
        </w:rPr>
        <w:t xml:space="preserve"> i konieczne staje się jego doposażenie w </w:t>
      </w:r>
      <w:r w:rsidR="00D8601F" w:rsidRPr="00CD7460">
        <w:rPr>
          <w:rFonts w:ascii="Arial" w:hAnsi="Arial" w:cs="Arial"/>
          <w:sz w:val="20"/>
          <w:szCs w:val="20"/>
        </w:rPr>
        <w:t>nowy</w:t>
      </w:r>
      <w:r w:rsidRPr="00CD7460">
        <w:rPr>
          <w:rFonts w:ascii="Arial" w:hAnsi="Arial" w:cs="Arial"/>
          <w:sz w:val="20"/>
          <w:szCs w:val="20"/>
        </w:rPr>
        <w:t xml:space="preserve"> sprzęt.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B55EE1" w14:paraId="7932628D" w14:textId="77777777" w:rsidTr="00A721B6">
        <w:trPr>
          <w:trHeight w:val="676"/>
        </w:trPr>
        <w:tc>
          <w:tcPr>
            <w:tcW w:w="9077" w:type="dxa"/>
            <w:shd w:val="clear" w:color="auto" w:fill="EFFFFF"/>
            <w:vAlign w:val="center"/>
            <w:hideMark/>
          </w:tcPr>
          <w:p w14:paraId="4D1E9C31" w14:textId="77777777" w:rsidR="00F85081" w:rsidRDefault="00F85081"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2A5AD1E1" w14:textId="77777777" w:rsidR="00F85081" w:rsidRPr="00C4121C" w:rsidRDefault="00F85081"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7C4CC1C5" w14:textId="543860DF" w:rsidR="00D8601F" w:rsidRDefault="00D8601F" w:rsidP="00406DE4">
      <w:pPr>
        <w:spacing w:line="280" w:lineRule="atLeast"/>
        <w:rPr>
          <w:rFonts w:ascii="Arial" w:hAnsi="Arial" w:cs="Arial"/>
          <w:sz w:val="20"/>
          <w:szCs w:val="20"/>
        </w:rPr>
      </w:pPr>
      <w:r w:rsidRPr="00406DE4">
        <w:rPr>
          <w:rFonts w:ascii="Arial" w:hAnsi="Arial" w:cs="Arial"/>
          <w:sz w:val="20"/>
          <w:szCs w:val="20"/>
        </w:rPr>
        <w:t>W przeciwdziałaniu i zapobieganiu rozwojowi pandemii COVID-19, obok działań leczniczych, istotną rolę odgrywają szeroko pojęte procesy diagnostyczne, które pozwalają wyznaczyć właściwe kierunki działań terapeutycznych.</w:t>
      </w:r>
    </w:p>
    <w:p w14:paraId="785E53DF" w14:textId="62D4D706" w:rsidR="00CC1C4B" w:rsidRDefault="00406DE4" w:rsidP="00406DE4">
      <w:pPr>
        <w:spacing w:line="280" w:lineRule="atLeast"/>
        <w:rPr>
          <w:rFonts w:ascii="Arial" w:hAnsi="Arial" w:cs="Arial"/>
          <w:strike/>
          <w:sz w:val="20"/>
          <w:szCs w:val="20"/>
        </w:rPr>
      </w:pPr>
      <w:r w:rsidRPr="00406DE4">
        <w:rPr>
          <w:rFonts w:ascii="Arial" w:hAnsi="Arial" w:cs="Arial"/>
          <w:sz w:val="20"/>
          <w:szCs w:val="20"/>
        </w:rPr>
        <w:t>Badanie pacjentów za pomocą tomografu komputerowego jest obecnie podstawową procedurą diagnostyczną</w:t>
      </w:r>
      <w:r>
        <w:rPr>
          <w:rFonts w:ascii="Arial" w:hAnsi="Arial" w:cs="Arial"/>
          <w:sz w:val="20"/>
          <w:szCs w:val="20"/>
        </w:rPr>
        <w:t xml:space="preserve"> </w:t>
      </w:r>
      <w:r w:rsidRPr="00406DE4">
        <w:rPr>
          <w:rFonts w:ascii="Arial" w:hAnsi="Arial" w:cs="Arial"/>
          <w:sz w:val="20"/>
          <w:szCs w:val="20"/>
        </w:rPr>
        <w:t>w schorzeniach układu oddechowego, w tym szczególnie COVID-19. Wnioskodawca dysponuje obecnie jednym, nadmiernie eksploatowanym aparatem, który musi sprostać wymaganiom zintensyfikowanej diagnostyki, spowodowanej ogromną ilością hospitalizowanych pacjentów, w tym pacjentów zakażonych wirusem SARS-CoV-2. W roku 2021 leczono w Oddziale Klinicznym Chorób Płuc, Oddziale Niewydolności Oddychania z Pododdziałem Nieinwazyjnej Wentylacji Mechanicznej oraz Oddziale Intensywnej Terapii i Anestezjologii 1 286 pacjentów z Covid-19.</w:t>
      </w:r>
      <w:r>
        <w:rPr>
          <w:rFonts w:ascii="Arial" w:hAnsi="Arial" w:cs="Arial"/>
          <w:sz w:val="20"/>
          <w:szCs w:val="20"/>
        </w:rPr>
        <w:t xml:space="preserve"> </w:t>
      </w:r>
      <w:r w:rsidRPr="00406DE4">
        <w:rPr>
          <w:rFonts w:ascii="Arial" w:hAnsi="Arial" w:cs="Arial"/>
          <w:sz w:val="20"/>
          <w:szCs w:val="20"/>
        </w:rPr>
        <w:t>Sprzęt po kontakcie z takim pacjentem musi być bezwzględnie zdezynfekowany z zachowaniem najwyższego reżimu sanitarnego. Agresywne środki biobójcze, czy mycie „na mokro”, którego wyraźnie nie rekomenduje producent, skutkuje szybszym zużyciem i znaczącym wzrostem ryzyka uszkodzenia aparatury.</w:t>
      </w:r>
      <w:r>
        <w:rPr>
          <w:rFonts w:ascii="Arial" w:hAnsi="Arial" w:cs="Arial"/>
          <w:sz w:val="20"/>
          <w:szCs w:val="20"/>
        </w:rPr>
        <w:t xml:space="preserve"> </w:t>
      </w:r>
      <w:r w:rsidRPr="00406DE4">
        <w:rPr>
          <w:rFonts w:ascii="Arial" w:hAnsi="Arial" w:cs="Arial"/>
          <w:sz w:val="20"/>
          <w:szCs w:val="20"/>
        </w:rPr>
        <w:t xml:space="preserve">Drugi aparat TK </w:t>
      </w:r>
      <w:proofErr w:type="spellStart"/>
      <w:r w:rsidRPr="00406DE4">
        <w:rPr>
          <w:rFonts w:ascii="Arial" w:hAnsi="Arial" w:cs="Arial"/>
          <w:sz w:val="20"/>
          <w:szCs w:val="20"/>
        </w:rPr>
        <w:t>Somatom</w:t>
      </w:r>
      <w:proofErr w:type="spellEnd"/>
      <w:r w:rsidRPr="00406DE4">
        <w:rPr>
          <w:rFonts w:ascii="Arial" w:hAnsi="Arial" w:cs="Arial"/>
          <w:sz w:val="20"/>
          <w:szCs w:val="20"/>
        </w:rPr>
        <w:t xml:space="preserve"> </w:t>
      </w:r>
      <w:proofErr w:type="spellStart"/>
      <w:r w:rsidRPr="00406DE4">
        <w:rPr>
          <w:rFonts w:ascii="Arial" w:hAnsi="Arial" w:cs="Arial"/>
          <w:sz w:val="20"/>
          <w:szCs w:val="20"/>
        </w:rPr>
        <w:t>Emition</w:t>
      </w:r>
      <w:proofErr w:type="spellEnd"/>
      <w:r w:rsidRPr="00406DE4">
        <w:rPr>
          <w:rFonts w:ascii="Arial" w:hAnsi="Arial" w:cs="Arial"/>
          <w:sz w:val="20"/>
          <w:szCs w:val="20"/>
        </w:rPr>
        <w:t xml:space="preserve"> 16, rok produkcji 2009 uległ awarii, jego naprawa jest niemożliwa, w dniu 29 grudnia 2021 roku zgłoszono Państwowemu Wojewódzkiemu Inspektorowi Sanitarnemu w Bydgoszczy wycofanie </w:t>
      </w:r>
      <w:r w:rsidRPr="00406DE4">
        <w:rPr>
          <w:rFonts w:ascii="Arial" w:hAnsi="Arial" w:cs="Arial"/>
          <w:sz w:val="20"/>
          <w:szCs w:val="20"/>
          <w:shd w:val="clear" w:color="auto" w:fill="FFFFFF" w:themeFill="background1"/>
        </w:rPr>
        <w:t>12-letniego</w:t>
      </w:r>
      <w:r w:rsidRPr="00406DE4">
        <w:rPr>
          <w:rFonts w:ascii="Arial" w:hAnsi="Arial" w:cs="Arial"/>
          <w:sz w:val="20"/>
          <w:szCs w:val="20"/>
        </w:rPr>
        <w:t xml:space="preserve"> aparatu z eksploatacji.</w:t>
      </w:r>
      <w:r>
        <w:rPr>
          <w:rFonts w:ascii="Arial" w:hAnsi="Arial" w:cs="Arial"/>
          <w:sz w:val="20"/>
          <w:szCs w:val="20"/>
        </w:rPr>
        <w:t xml:space="preserve"> </w:t>
      </w:r>
      <w:r w:rsidRPr="00406DE4">
        <w:rPr>
          <w:rFonts w:ascii="Arial" w:hAnsi="Arial" w:cs="Arial"/>
          <w:sz w:val="20"/>
          <w:szCs w:val="20"/>
        </w:rPr>
        <w:t xml:space="preserve">Potencjalna trwała awaria jedynego w szpitalu tomografu oznaczałaby konieczność masowego przeniesienia pacjentów do innej placówki, co w obliczu trwającej nadal pandemii jest wykluczone, tak ze względów organizacyjnych, jak i epidemiologicznych. W 2020 roku wykonano w Centrum 7 576 tomografii (dwukrotnie więcej niż średnia dla województwa kujawsko-pomorskiego), </w:t>
      </w:r>
      <w:r w:rsidRPr="00406DE4">
        <w:rPr>
          <w:rFonts w:ascii="Arial" w:hAnsi="Arial" w:cs="Arial"/>
          <w:sz w:val="20"/>
          <w:szCs w:val="20"/>
        </w:rPr>
        <w:lastRenderedPageBreak/>
        <w:t>w roku ubiegłym wykonano 10 188 badań, o 34.4% więcej niż w roku 2020, (trzykrotnie więcej niż średnia dla naszego województwa oraz ponad dwukrotnie więcej niż średnia dla Polski)</w:t>
      </w:r>
      <w:r>
        <w:rPr>
          <w:rFonts w:ascii="Arial" w:hAnsi="Arial" w:cs="Arial"/>
          <w:sz w:val="20"/>
          <w:szCs w:val="20"/>
        </w:rPr>
        <w:t xml:space="preserve">. </w:t>
      </w:r>
      <w:r w:rsidRPr="00406DE4">
        <w:rPr>
          <w:rFonts w:ascii="Arial" w:hAnsi="Arial" w:cs="Arial"/>
          <w:sz w:val="20"/>
          <w:szCs w:val="20"/>
        </w:rPr>
        <w:t>Zakup drugiego tomografu wraz z wyposażeniem i montażem w istniejącym Zakładzie Radiologii, wraz z modernizacją miejsca posadowienia jest konieczne – zabezpieczy możliwości diagnostyczne w zakresie podstawowych badań obrazowych, kluczowych w rozpoznawaniu zmian chorobowych występujących w przebiegu COVID-19 i niezbędnych do podejmowania właściwej terapii z zachowaniem reżimu sanitarnego. Ponadto z każdym tygodniem od początku pandemii przybywa także ozdrowieńców, których stan zdrowia również jest monitorowany w TK. W ubiegłym roku w Oddziale Rehabilitacji Oddechowej w ramach rehabilitacji po-</w:t>
      </w:r>
      <w:proofErr w:type="spellStart"/>
      <w:r w:rsidRPr="00406DE4">
        <w:rPr>
          <w:rFonts w:ascii="Arial" w:hAnsi="Arial" w:cs="Arial"/>
          <w:sz w:val="20"/>
          <w:szCs w:val="20"/>
        </w:rPr>
        <w:t>covidowej</w:t>
      </w:r>
      <w:proofErr w:type="spellEnd"/>
      <w:r w:rsidRPr="00406DE4">
        <w:rPr>
          <w:rFonts w:ascii="Arial" w:hAnsi="Arial" w:cs="Arial"/>
          <w:sz w:val="20"/>
          <w:szCs w:val="20"/>
        </w:rPr>
        <w:t xml:space="preserve"> leczono 247 pacjentów po przebytym zakażeniu SARS-Cov-2</w:t>
      </w:r>
      <w:r w:rsidRPr="00406DE4">
        <w:rPr>
          <w:rFonts w:ascii="Arial" w:hAnsi="Arial" w:cs="Arial"/>
          <w:strike/>
          <w:sz w:val="20"/>
          <w:szCs w:val="20"/>
        </w:rPr>
        <w:t xml:space="preserve">. </w:t>
      </w:r>
    </w:p>
    <w:p w14:paraId="32A09CDB" w14:textId="2A0FC8E3" w:rsidR="00464585" w:rsidRDefault="00464585" w:rsidP="00742C91">
      <w:pPr>
        <w:spacing w:after="0" w:line="240" w:lineRule="auto"/>
        <w:rPr>
          <w:rFonts w:ascii="Arial" w:hAnsi="Arial" w:cs="Arial"/>
          <w:sz w:val="20"/>
          <w:szCs w:val="20"/>
        </w:rPr>
      </w:pPr>
      <w:r>
        <w:rPr>
          <w:rFonts w:ascii="Arial" w:hAnsi="Arial" w:cs="Arial"/>
          <w:sz w:val="20"/>
          <w:szCs w:val="20"/>
        </w:rPr>
        <w:t xml:space="preserve">W </w:t>
      </w:r>
      <w:r w:rsidR="00742C91" w:rsidRPr="004C471D">
        <w:rPr>
          <w:rFonts w:ascii="Arial" w:hAnsi="Arial" w:cs="Arial"/>
          <w:sz w:val="20"/>
          <w:szCs w:val="20"/>
        </w:rPr>
        <w:t>celu zabezpieczenia właściwej diagnostyki chorych</w:t>
      </w:r>
      <w:r w:rsidR="006205B9">
        <w:rPr>
          <w:rFonts w:ascii="Arial" w:hAnsi="Arial" w:cs="Arial"/>
          <w:sz w:val="20"/>
          <w:szCs w:val="20"/>
        </w:rPr>
        <w:t xml:space="preserve"> </w:t>
      </w:r>
      <w:r w:rsidR="00742C91" w:rsidRPr="004C471D">
        <w:rPr>
          <w:rFonts w:ascii="Arial" w:hAnsi="Arial" w:cs="Arial"/>
          <w:sz w:val="20"/>
          <w:szCs w:val="20"/>
        </w:rPr>
        <w:t>na COVID-19 i ich hospitalizacji niezbędne jes</w:t>
      </w:r>
      <w:r w:rsidR="007D62BC">
        <w:rPr>
          <w:rFonts w:ascii="Arial" w:hAnsi="Arial" w:cs="Arial"/>
          <w:sz w:val="20"/>
          <w:szCs w:val="20"/>
        </w:rPr>
        <w:t>t podjęcie następujących działań:</w:t>
      </w:r>
    </w:p>
    <w:p w14:paraId="3A9A8482" w14:textId="77777777" w:rsidR="007D62BC" w:rsidRPr="0049227F" w:rsidRDefault="007D62BC" w:rsidP="00742C91">
      <w:pPr>
        <w:spacing w:after="0" w:line="240" w:lineRule="auto"/>
        <w:rPr>
          <w:rFonts w:ascii="Arial" w:hAnsi="Arial" w:cs="Arial"/>
          <w:color w:val="000000" w:themeColor="text1"/>
          <w:sz w:val="10"/>
          <w:szCs w:val="10"/>
        </w:rPr>
      </w:pPr>
    </w:p>
    <w:p w14:paraId="23EC1AF0" w14:textId="7C5097D6" w:rsidR="00464585" w:rsidRDefault="00464585" w:rsidP="00742C91">
      <w:pPr>
        <w:spacing w:after="0" w:line="240" w:lineRule="auto"/>
        <w:rPr>
          <w:rFonts w:ascii="Arial" w:hAnsi="Arial" w:cs="Arial"/>
          <w:sz w:val="20"/>
          <w:szCs w:val="20"/>
        </w:rPr>
      </w:pPr>
      <w:r w:rsidRPr="0049227F">
        <w:rPr>
          <w:rFonts w:ascii="Arial" w:hAnsi="Arial" w:cs="Arial"/>
          <w:color w:val="000000" w:themeColor="text1"/>
          <w:sz w:val="20"/>
          <w:szCs w:val="20"/>
        </w:rPr>
        <w:t>- zakup aparatury i sprzętu diagnostycznego oraz medycznego</w:t>
      </w:r>
      <w:r w:rsidR="00CC1C4B" w:rsidRPr="0049227F">
        <w:rPr>
          <w:rFonts w:ascii="Arial" w:hAnsi="Arial" w:cs="Arial"/>
          <w:color w:val="000000" w:themeColor="text1"/>
          <w:sz w:val="20"/>
          <w:szCs w:val="20"/>
        </w:rPr>
        <w:t xml:space="preserve"> m.in. sufitowy aparat RTG, kardiomonitory, aparaty EKG, </w:t>
      </w:r>
      <w:proofErr w:type="spellStart"/>
      <w:r w:rsidR="00CC1C4B" w:rsidRPr="0049227F">
        <w:rPr>
          <w:rFonts w:ascii="Arial" w:hAnsi="Arial" w:cs="Arial"/>
          <w:color w:val="000000" w:themeColor="text1"/>
          <w:sz w:val="20"/>
          <w:szCs w:val="20"/>
        </w:rPr>
        <w:t>videobronchoskop</w:t>
      </w:r>
      <w:proofErr w:type="spellEnd"/>
      <w:r w:rsidR="00CC1C4B" w:rsidRPr="0049227F">
        <w:rPr>
          <w:rFonts w:ascii="Arial" w:hAnsi="Arial" w:cs="Arial"/>
          <w:color w:val="000000" w:themeColor="text1"/>
          <w:sz w:val="20"/>
          <w:szCs w:val="20"/>
        </w:rPr>
        <w:t xml:space="preserve">, aparat do znieczulenia, myjnia do centralnej </w:t>
      </w:r>
      <w:proofErr w:type="spellStart"/>
      <w:r w:rsidR="00CC1C4B">
        <w:rPr>
          <w:rFonts w:ascii="Arial" w:hAnsi="Arial" w:cs="Arial"/>
          <w:sz w:val="20"/>
          <w:szCs w:val="20"/>
        </w:rPr>
        <w:t>sterylizatorni</w:t>
      </w:r>
      <w:r w:rsidR="00205FA1">
        <w:rPr>
          <w:rFonts w:ascii="Arial" w:hAnsi="Arial" w:cs="Arial"/>
          <w:sz w:val="20"/>
          <w:szCs w:val="20"/>
        </w:rPr>
        <w:t>i</w:t>
      </w:r>
      <w:proofErr w:type="spellEnd"/>
    </w:p>
    <w:p w14:paraId="455BDAB5" w14:textId="77777777" w:rsidR="00464585" w:rsidRDefault="00464585" w:rsidP="00742C91">
      <w:pPr>
        <w:spacing w:after="0" w:line="240" w:lineRule="auto"/>
        <w:rPr>
          <w:rFonts w:ascii="Arial" w:hAnsi="Arial" w:cs="Arial"/>
          <w:sz w:val="20"/>
          <w:szCs w:val="20"/>
        </w:rPr>
      </w:pPr>
      <w:r>
        <w:rPr>
          <w:rFonts w:ascii="Arial" w:hAnsi="Arial" w:cs="Arial"/>
          <w:sz w:val="20"/>
          <w:szCs w:val="20"/>
        </w:rPr>
        <w:t>- zakup sprzętu rehabilitacyjnego,</w:t>
      </w:r>
    </w:p>
    <w:p w14:paraId="1E803465" w14:textId="77777777" w:rsidR="00464585" w:rsidRDefault="00464585" w:rsidP="00742C91">
      <w:pPr>
        <w:spacing w:after="0" w:line="240" w:lineRule="auto"/>
        <w:rPr>
          <w:rFonts w:ascii="Arial" w:hAnsi="Arial" w:cs="Arial"/>
          <w:sz w:val="20"/>
          <w:szCs w:val="20"/>
        </w:rPr>
      </w:pPr>
      <w:r>
        <w:rPr>
          <w:rFonts w:ascii="Arial" w:hAnsi="Arial" w:cs="Arial"/>
          <w:sz w:val="20"/>
          <w:szCs w:val="20"/>
        </w:rPr>
        <w:t>- zakup tomografu wielorządowego,</w:t>
      </w:r>
    </w:p>
    <w:p w14:paraId="264329A1" w14:textId="43D270C0" w:rsidR="00464585" w:rsidRDefault="00464585" w:rsidP="00742C91">
      <w:pPr>
        <w:spacing w:after="0" w:line="240" w:lineRule="auto"/>
        <w:rPr>
          <w:rFonts w:ascii="Arial" w:hAnsi="Arial" w:cs="Arial"/>
          <w:sz w:val="20"/>
          <w:szCs w:val="20"/>
        </w:rPr>
      </w:pPr>
      <w:r>
        <w:rPr>
          <w:rFonts w:ascii="Arial" w:hAnsi="Arial" w:cs="Arial"/>
          <w:sz w:val="20"/>
          <w:szCs w:val="20"/>
        </w:rPr>
        <w:t xml:space="preserve">- </w:t>
      </w:r>
      <w:r w:rsidR="00742C91" w:rsidRPr="004C471D">
        <w:rPr>
          <w:rFonts w:ascii="Arial" w:hAnsi="Arial" w:cs="Arial"/>
          <w:sz w:val="20"/>
          <w:szCs w:val="20"/>
        </w:rPr>
        <w:t xml:space="preserve">wyposażenie dodatkowych </w:t>
      </w:r>
      <w:proofErr w:type="spellStart"/>
      <w:r w:rsidR="00742C91" w:rsidRPr="004C471D">
        <w:rPr>
          <w:rFonts w:ascii="Arial" w:hAnsi="Arial" w:cs="Arial"/>
          <w:sz w:val="20"/>
          <w:szCs w:val="20"/>
        </w:rPr>
        <w:t>sal</w:t>
      </w:r>
      <w:proofErr w:type="spellEnd"/>
      <w:r w:rsidR="00742C91" w:rsidRPr="004C471D">
        <w:rPr>
          <w:rFonts w:ascii="Arial" w:hAnsi="Arial" w:cs="Arial"/>
          <w:sz w:val="20"/>
          <w:szCs w:val="20"/>
        </w:rPr>
        <w:t xml:space="preserve"> chorych wraz z infrastrukturą medyczną</w:t>
      </w:r>
      <w:r w:rsidR="0094702A">
        <w:rPr>
          <w:rFonts w:ascii="Arial" w:hAnsi="Arial" w:cs="Arial"/>
          <w:sz w:val="20"/>
          <w:szCs w:val="20"/>
        </w:rPr>
        <w:t>,</w:t>
      </w:r>
    </w:p>
    <w:p w14:paraId="0ABE0A13" w14:textId="77BCAC38" w:rsidR="00742C91" w:rsidRPr="004C471D" w:rsidRDefault="00464585" w:rsidP="00742C91">
      <w:pPr>
        <w:spacing w:after="0" w:line="240" w:lineRule="auto"/>
        <w:rPr>
          <w:rFonts w:ascii="Arial" w:hAnsi="Arial" w:cs="Arial"/>
          <w:sz w:val="20"/>
          <w:szCs w:val="20"/>
        </w:rPr>
      </w:pPr>
      <w:r>
        <w:rPr>
          <w:rFonts w:ascii="Arial" w:hAnsi="Arial" w:cs="Arial"/>
          <w:sz w:val="20"/>
          <w:szCs w:val="20"/>
        </w:rPr>
        <w:t xml:space="preserve">- zakup </w:t>
      </w:r>
      <w:r w:rsidR="00742C91" w:rsidRPr="004C471D">
        <w:rPr>
          <w:rFonts w:ascii="Arial" w:hAnsi="Arial" w:cs="Arial"/>
          <w:sz w:val="20"/>
          <w:szCs w:val="20"/>
        </w:rPr>
        <w:t>karetk</w:t>
      </w:r>
      <w:r>
        <w:rPr>
          <w:rFonts w:ascii="Arial" w:hAnsi="Arial" w:cs="Arial"/>
          <w:sz w:val="20"/>
          <w:szCs w:val="20"/>
        </w:rPr>
        <w:t>i</w:t>
      </w:r>
      <w:r w:rsidR="00742C91" w:rsidRPr="004C471D">
        <w:rPr>
          <w:rFonts w:ascii="Arial" w:hAnsi="Arial" w:cs="Arial"/>
          <w:sz w:val="20"/>
          <w:szCs w:val="20"/>
        </w:rPr>
        <w:t xml:space="preserve"> do przewożenia</w:t>
      </w:r>
      <w:r>
        <w:rPr>
          <w:rFonts w:ascii="Arial" w:hAnsi="Arial" w:cs="Arial"/>
          <w:sz w:val="20"/>
          <w:szCs w:val="20"/>
        </w:rPr>
        <w:t xml:space="preserve"> chorych</w:t>
      </w:r>
      <w:r w:rsidR="00742C91" w:rsidRPr="004C471D">
        <w:rPr>
          <w:rFonts w:ascii="Arial" w:hAnsi="Arial" w:cs="Arial"/>
          <w:sz w:val="20"/>
          <w:szCs w:val="20"/>
        </w:rPr>
        <w:t>.</w:t>
      </w:r>
    </w:p>
    <w:p w14:paraId="72F30E31" w14:textId="77777777" w:rsidR="002F4343" w:rsidRPr="00864018" w:rsidRDefault="002F4343" w:rsidP="00864018">
      <w:pPr>
        <w:spacing w:after="0" w:line="240" w:lineRule="auto"/>
        <w:rPr>
          <w:rFonts w:ascii="Arial" w:hAnsi="Arial" w:cs="Arial"/>
          <w:color w:val="00B050"/>
          <w:sz w:val="10"/>
          <w:szCs w:val="10"/>
        </w:rPr>
      </w:pPr>
    </w:p>
    <w:p w14:paraId="38169DAF" w14:textId="69F55C2A" w:rsidR="00F635B4" w:rsidRPr="00F635B4" w:rsidRDefault="00F635B4" w:rsidP="00864018">
      <w:pPr>
        <w:spacing w:line="280" w:lineRule="atLeast"/>
        <w:rPr>
          <w:rFonts w:ascii="Arial" w:hAnsi="Arial" w:cs="Arial"/>
          <w:sz w:val="20"/>
          <w:szCs w:val="20"/>
        </w:rPr>
      </w:pPr>
      <w:r w:rsidRPr="00F635B4">
        <w:rPr>
          <w:rFonts w:ascii="Arial" w:hAnsi="Arial" w:cs="Arial"/>
          <w:sz w:val="20"/>
          <w:szCs w:val="20"/>
        </w:rPr>
        <w:t>Planowana do zakupu aparatura i sprzęt medyczny będzie posadowiony w następujących oddziałach:</w:t>
      </w:r>
      <w:r>
        <w:rPr>
          <w:rFonts w:ascii="Arial" w:hAnsi="Arial" w:cs="Arial"/>
          <w:sz w:val="20"/>
          <w:szCs w:val="20"/>
        </w:rPr>
        <w:t xml:space="preserve"> </w:t>
      </w:r>
      <w:r w:rsidRPr="00F635B4">
        <w:rPr>
          <w:rFonts w:ascii="Arial" w:hAnsi="Arial" w:cs="Arial"/>
          <w:sz w:val="20"/>
          <w:szCs w:val="20"/>
        </w:rPr>
        <w:t>Izb</w:t>
      </w:r>
      <w:r>
        <w:rPr>
          <w:rFonts w:ascii="Arial" w:hAnsi="Arial" w:cs="Arial"/>
          <w:sz w:val="20"/>
          <w:szCs w:val="20"/>
        </w:rPr>
        <w:t>ie</w:t>
      </w:r>
      <w:r w:rsidRPr="00F635B4">
        <w:rPr>
          <w:rFonts w:ascii="Arial" w:hAnsi="Arial" w:cs="Arial"/>
          <w:sz w:val="20"/>
          <w:szCs w:val="20"/>
        </w:rPr>
        <w:t xml:space="preserve"> Przyjęć</w:t>
      </w:r>
      <w:r>
        <w:rPr>
          <w:rFonts w:ascii="Arial" w:hAnsi="Arial" w:cs="Arial"/>
          <w:sz w:val="20"/>
          <w:szCs w:val="20"/>
        </w:rPr>
        <w:t xml:space="preserve">, </w:t>
      </w:r>
      <w:r w:rsidRPr="00F635B4">
        <w:rPr>
          <w:rFonts w:ascii="Arial" w:hAnsi="Arial" w:cs="Arial"/>
          <w:sz w:val="20"/>
          <w:szCs w:val="20"/>
        </w:rPr>
        <w:t>Oddzia</w:t>
      </w:r>
      <w:r>
        <w:rPr>
          <w:rFonts w:ascii="Arial" w:hAnsi="Arial" w:cs="Arial"/>
          <w:sz w:val="20"/>
          <w:szCs w:val="20"/>
        </w:rPr>
        <w:t>le</w:t>
      </w:r>
      <w:r w:rsidRPr="00F635B4">
        <w:rPr>
          <w:rFonts w:ascii="Arial" w:hAnsi="Arial" w:cs="Arial"/>
          <w:sz w:val="20"/>
          <w:szCs w:val="20"/>
        </w:rPr>
        <w:t xml:space="preserve"> Chorób Płuc i Niewydolności Oddychania z Pododdziałem NWM i Pododdziałem Zaburzeń Oddychania w Czasie Snu</w:t>
      </w:r>
      <w:r>
        <w:rPr>
          <w:rFonts w:ascii="Arial" w:hAnsi="Arial" w:cs="Arial"/>
          <w:sz w:val="20"/>
          <w:szCs w:val="20"/>
        </w:rPr>
        <w:t xml:space="preserve">, </w:t>
      </w:r>
      <w:r w:rsidRPr="00F635B4">
        <w:rPr>
          <w:rFonts w:ascii="Arial" w:hAnsi="Arial" w:cs="Arial"/>
          <w:sz w:val="20"/>
          <w:szCs w:val="20"/>
        </w:rPr>
        <w:t>Oddzia</w:t>
      </w:r>
      <w:r>
        <w:rPr>
          <w:rFonts w:ascii="Arial" w:hAnsi="Arial" w:cs="Arial"/>
          <w:sz w:val="20"/>
          <w:szCs w:val="20"/>
        </w:rPr>
        <w:t xml:space="preserve">le </w:t>
      </w:r>
      <w:r w:rsidRPr="00F635B4">
        <w:rPr>
          <w:rFonts w:ascii="Arial" w:hAnsi="Arial" w:cs="Arial"/>
          <w:sz w:val="20"/>
          <w:szCs w:val="20"/>
        </w:rPr>
        <w:t>Rehabilitacji Oddechowej</w:t>
      </w:r>
      <w:r>
        <w:rPr>
          <w:rFonts w:ascii="Arial" w:hAnsi="Arial" w:cs="Arial"/>
          <w:sz w:val="20"/>
          <w:szCs w:val="20"/>
        </w:rPr>
        <w:t xml:space="preserve">, </w:t>
      </w:r>
      <w:r w:rsidRPr="00F635B4">
        <w:rPr>
          <w:rFonts w:ascii="Arial" w:hAnsi="Arial" w:cs="Arial"/>
          <w:sz w:val="20"/>
          <w:szCs w:val="20"/>
        </w:rPr>
        <w:t>Pracowni</w:t>
      </w:r>
      <w:r>
        <w:rPr>
          <w:rFonts w:ascii="Arial" w:hAnsi="Arial" w:cs="Arial"/>
          <w:sz w:val="20"/>
          <w:szCs w:val="20"/>
        </w:rPr>
        <w:t xml:space="preserve"> </w:t>
      </w:r>
      <w:r w:rsidRPr="00F635B4">
        <w:rPr>
          <w:rFonts w:ascii="Arial" w:hAnsi="Arial" w:cs="Arial"/>
          <w:sz w:val="20"/>
          <w:szCs w:val="20"/>
        </w:rPr>
        <w:t>Endoskopow</w:t>
      </w:r>
      <w:r>
        <w:rPr>
          <w:rFonts w:ascii="Arial" w:hAnsi="Arial" w:cs="Arial"/>
          <w:sz w:val="20"/>
          <w:szCs w:val="20"/>
        </w:rPr>
        <w:t xml:space="preserve">ej oraz w </w:t>
      </w:r>
      <w:r w:rsidRPr="00F635B4">
        <w:rPr>
          <w:rFonts w:ascii="Arial" w:hAnsi="Arial" w:cs="Arial"/>
          <w:sz w:val="20"/>
          <w:szCs w:val="20"/>
        </w:rPr>
        <w:t>Zakład</w:t>
      </w:r>
      <w:r>
        <w:rPr>
          <w:rFonts w:ascii="Arial" w:hAnsi="Arial" w:cs="Arial"/>
          <w:sz w:val="20"/>
          <w:szCs w:val="20"/>
        </w:rPr>
        <w:t>zie</w:t>
      </w:r>
      <w:r w:rsidRPr="00F635B4">
        <w:rPr>
          <w:rFonts w:ascii="Arial" w:hAnsi="Arial" w:cs="Arial"/>
          <w:sz w:val="20"/>
          <w:szCs w:val="20"/>
        </w:rPr>
        <w:t xml:space="preserve"> Radiologii</w:t>
      </w:r>
    </w:p>
    <w:p w14:paraId="7F7A7FF7" w14:textId="3E180FD8" w:rsidR="00F85081" w:rsidRPr="00F422FB" w:rsidRDefault="0078569C" w:rsidP="00E42B38">
      <w:pPr>
        <w:spacing w:after="0" w:line="240" w:lineRule="auto"/>
        <w:rPr>
          <w:rFonts w:ascii="Arial" w:hAnsi="Arial" w:cs="Arial"/>
          <w:sz w:val="20"/>
          <w:szCs w:val="20"/>
        </w:rPr>
      </w:pPr>
      <w:r>
        <w:rPr>
          <w:rFonts w:ascii="Arial" w:hAnsi="Arial" w:cs="Arial"/>
          <w:sz w:val="20"/>
          <w:szCs w:val="20"/>
        </w:rPr>
        <w:t xml:space="preserve">Powyższe </w:t>
      </w:r>
      <w:r w:rsidR="0094702A">
        <w:rPr>
          <w:rFonts w:ascii="Arial" w:hAnsi="Arial" w:cs="Arial"/>
          <w:sz w:val="20"/>
          <w:szCs w:val="20"/>
        </w:rPr>
        <w:t>działania</w:t>
      </w:r>
      <w:r>
        <w:rPr>
          <w:rFonts w:ascii="Arial" w:hAnsi="Arial" w:cs="Arial"/>
          <w:sz w:val="20"/>
          <w:szCs w:val="20"/>
        </w:rPr>
        <w:t xml:space="preserve"> zostaną poczynione </w:t>
      </w:r>
      <w:r w:rsidR="00352CE8">
        <w:rPr>
          <w:rFonts w:ascii="Arial" w:hAnsi="Arial" w:cs="Arial"/>
          <w:sz w:val="20"/>
          <w:szCs w:val="20"/>
        </w:rPr>
        <w:t xml:space="preserve">z uwzględnieniem potrzeb pacjentów, </w:t>
      </w:r>
      <w:r>
        <w:rPr>
          <w:rFonts w:ascii="Arial" w:hAnsi="Arial" w:cs="Arial"/>
          <w:sz w:val="20"/>
          <w:szCs w:val="20"/>
        </w:rPr>
        <w:t>po przeanalizowaniu</w:t>
      </w:r>
      <w:r w:rsidR="00352CE8">
        <w:rPr>
          <w:rFonts w:ascii="Arial" w:hAnsi="Arial" w:cs="Arial"/>
          <w:sz w:val="20"/>
          <w:szCs w:val="20"/>
        </w:rPr>
        <w:t xml:space="preserve"> dostępnych na rynku rozwiązań technologicznych. Środki pozyskane w ramach projektu pozwolą zakupić nowoczesne i specjalistyczne urządzenia</w:t>
      </w:r>
      <w:r w:rsidR="00014432">
        <w:rPr>
          <w:rFonts w:ascii="Arial" w:hAnsi="Arial" w:cs="Arial"/>
          <w:sz w:val="20"/>
          <w:szCs w:val="20"/>
        </w:rPr>
        <w:t xml:space="preserve">. Dzięki czemu nastąpi </w:t>
      </w:r>
      <w:r w:rsidR="00DF0D72">
        <w:rPr>
          <w:rFonts w:ascii="Arial" w:hAnsi="Arial" w:cs="Arial"/>
          <w:sz w:val="20"/>
          <w:szCs w:val="20"/>
        </w:rPr>
        <w:t xml:space="preserve"> przyśpieszenie diagnostyki</w:t>
      </w:r>
      <w:r w:rsidR="002F4343">
        <w:rPr>
          <w:rFonts w:ascii="Arial" w:hAnsi="Arial" w:cs="Arial"/>
          <w:sz w:val="20"/>
          <w:szCs w:val="20"/>
        </w:rPr>
        <w:t>,</w:t>
      </w:r>
      <w:r w:rsidR="0094702A">
        <w:rPr>
          <w:rFonts w:ascii="Arial" w:hAnsi="Arial" w:cs="Arial"/>
          <w:sz w:val="20"/>
          <w:szCs w:val="20"/>
        </w:rPr>
        <w:t xml:space="preserve"> podniesienie jakości</w:t>
      </w:r>
      <w:r w:rsidR="00106C12">
        <w:rPr>
          <w:rFonts w:ascii="Arial" w:hAnsi="Arial" w:cs="Arial"/>
          <w:sz w:val="20"/>
          <w:szCs w:val="20"/>
        </w:rPr>
        <w:t>, bezpieczeństwa</w:t>
      </w:r>
      <w:r w:rsidR="00014432">
        <w:rPr>
          <w:rFonts w:ascii="Arial" w:hAnsi="Arial" w:cs="Arial"/>
          <w:sz w:val="20"/>
          <w:szCs w:val="20"/>
        </w:rPr>
        <w:t xml:space="preserve"> oraz </w:t>
      </w:r>
      <w:r w:rsidR="0094702A">
        <w:rPr>
          <w:rFonts w:ascii="Arial" w:hAnsi="Arial" w:cs="Arial"/>
          <w:sz w:val="20"/>
          <w:szCs w:val="20"/>
        </w:rPr>
        <w:t xml:space="preserve"> skuteczności oferowanych w KPCP usług medycznych.</w:t>
      </w:r>
      <w:r w:rsidR="00E42B38">
        <w:rPr>
          <w:rFonts w:ascii="Arial" w:hAnsi="Arial" w:cs="Arial"/>
          <w:sz w:val="20"/>
          <w:szCs w:val="20"/>
        </w:rPr>
        <w:br/>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B55EE1" w14:paraId="7D47D4C0" w14:textId="77777777" w:rsidTr="00A721B6">
        <w:trPr>
          <w:trHeight w:val="537"/>
        </w:trPr>
        <w:tc>
          <w:tcPr>
            <w:tcW w:w="9077" w:type="dxa"/>
            <w:shd w:val="clear" w:color="auto" w:fill="EFFFFF"/>
            <w:vAlign w:val="center"/>
            <w:hideMark/>
          </w:tcPr>
          <w:p w14:paraId="198C28A9" w14:textId="77777777" w:rsidR="00F85081" w:rsidRDefault="00F85081"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31008DAC" w14:textId="77777777" w:rsidR="00F85081" w:rsidRPr="00B55EE1" w:rsidRDefault="00F85081" w:rsidP="00A721B6">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3DBEAA56" w14:textId="597E8EB4" w:rsidR="00D870FC" w:rsidRPr="00D870FC" w:rsidRDefault="00F97402" w:rsidP="00F97402">
      <w:pPr>
        <w:autoSpaceDE w:val="0"/>
        <w:autoSpaceDN w:val="0"/>
        <w:adjustRightInd w:val="0"/>
        <w:spacing w:after="0" w:line="280" w:lineRule="atLeast"/>
        <w:rPr>
          <w:rFonts w:ascii="Arial" w:hAnsi="Arial" w:cs="Arial"/>
          <w:sz w:val="10"/>
          <w:szCs w:val="10"/>
        </w:rPr>
      </w:pPr>
      <w:r w:rsidRPr="00014432">
        <w:rPr>
          <w:rFonts w:ascii="Arial" w:hAnsi="Arial" w:cs="Arial"/>
          <w:sz w:val="20"/>
          <w:szCs w:val="20"/>
        </w:rPr>
        <w:t xml:space="preserve">Projekt jest zgodny z mapami potrzeb zdrowotnych za rok 2020 (analiza przyjęta i opublikowana </w:t>
      </w:r>
      <w:r w:rsidRPr="00014432">
        <w:rPr>
          <w:rFonts w:ascii="Arial" w:hAnsi="Arial" w:cs="Arial"/>
          <w:sz w:val="20"/>
          <w:szCs w:val="20"/>
        </w:rPr>
        <w:br/>
        <w:t>w październiku 2021 r.</w:t>
      </w:r>
      <w:r w:rsidR="002210A7" w:rsidRPr="00014432">
        <w:rPr>
          <w:rFonts w:ascii="Arial" w:hAnsi="Arial" w:cs="Arial"/>
          <w:sz w:val="20"/>
          <w:szCs w:val="20"/>
        </w:rPr>
        <w:t>)</w:t>
      </w:r>
      <w:r w:rsidRPr="00014432">
        <w:rPr>
          <w:rFonts w:ascii="Arial" w:hAnsi="Arial" w:cs="Arial"/>
          <w:sz w:val="20"/>
          <w:szCs w:val="20"/>
        </w:rPr>
        <w:t xml:space="preserve"> Projekt wpisuje się w „leczenie szpitalne”. W województwie Kujawsko-</w:t>
      </w:r>
      <w:r w:rsidRPr="00F97402">
        <w:rPr>
          <w:rFonts w:ascii="Arial" w:hAnsi="Arial" w:cs="Arial"/>
          <w:sz w:val="20"/>
          <w:szCs w:val="20"/>
        </w:rPr>
        <w:t>Pomorskim z leczenia szpitalnego skorzystało w roku 2020 – 494 463 pacjentów, z czego liczba hospitalizacji wyniosła 495 412, a średni czas hospitalizacji wyniósł 23,81 dni.</w:t>
      </w:r>
    </w:p>
    <w:p w14:paraId="34D555DA" w14:textId="77777777" w:rsidR="00F97402" w:rsidRPr="00F97402" w:rsidRDefault="00F97402" w:rsidP="00F97402">
      <w:pPr>
        <w:autoSpaceDE w:val="0"/>
        <w:autoSpaceDN w:val="0"/>
        <w:adjustRightInd w:val="0"/>
        <w:spacing w:after="0" w:line="280" w:lineRule="atLeast"/>
        <w:rPr>
          <w:rFonts w:ascii="Arial" w:hAnsi="Arial" w:cs="Arial"/>
          <w:sz w:val="20"/>
          <w:szCs w:val="20"/>
        </w:rPr>
      </w:pPr>
      <w:r w:rsidRPr="00F97402">
        <w:rPr>
          <w:rFonts w:ascii="Arial" w:hAnsi="Arial" w:cs="Arial"/>
          <w:sz w:val="20"/>
          <w:szCs w:val="20"/>
        </w:rPr>
        <w:t>W Kujawsko-Pomorskim Centrum Pulmonologii w Bydgoszczy w 2020 roku liczba pacjentów wyniosła 5 259, liczba pacjentów hospitalizowanych 4 110, liczba hospitalizacji 5 322.</w:t>
      </w:r>
    </w:p>
    <w:p w14:paraId="1A2BB0C9" w14:textId="6692DFB3" w:rsidR="00D870FC" w:rsidRPr="004C5BE6" w:rsidRDefault="00F97402" w:rsidP="00F97402">
      <w:pPr>
        <w:autoSpaceDE w:val="0"/>
        <w:autoSpaceDN w:val="0"/>
        <w:adjustRightInd w:val="0"/>
        <w:spacing w:after="0" w:line="280" w:lineRule="atLeast"/>
        <w:rPr>
          <w:rFonts w:ascii="Arial" w:hAnsi="Arial" w:cs="Arial"/>
          <w:sz w:val="20"/>
          <w:szCs w:val="20"/>
        </w:rPr>
      </w:pPr>
      <w:r w:rsidRPr="00F97402">
        <w:rPr>
          <w:rFonts w:ascii="Arial" w:hAnsi="Arial" w:cs="Arial"/>
          <w:sz w:val="20"/>
          <w:szCs w:val="20"/>
        </w:rPr>
        <w:t xml:space="preserve">Najpopularniejsze świadczenia zdrowotne w roku 2020 to „choroby układu </w:t>
      </w:r>
      <w:proofErr w:type="spellStart"/>
      <w:r w:rsidRPr="00F97402">
        <w:rPr>
          <w:rFonts w:ascii="Arial" w:hAnsi="Arial" w:cs="Arial"/>
          <w:sz w:val="20"/>
          <w:szCs w:val="20"/>
        </w:rPr>
        <w:t>oddechowego-bronchoskopia</w:t>
      </w:r>
      <w:proofErr w:type="spellEnd"/>
      <w:r w:rsidRPr="00F97402">
        <w:rPr>
          <w:rFonts w:ascii="Arial" w:hAnsi="Arial" w:cs="Arial"/>
          <w:sz w:val="20"/>
          <w:szCs w:val="20"/>
        </w:rPr>
        <w:t>”. Liczba pacjentów wyniosła 3 139, liczba hospitalizacji 3 266, a średni czas oczekiwania na badanie około 18 dni. W porównaniu z rokiem 2016</w:t>
      </w:r>
      <w:r w:rsidR="00205FA1">
        <w:rPr>
          <w:rFonts w:ascii="Arial" w:hAnsi="Arial" w:cs="Arial"/>
          <w:sz w:val="20"/>
          <w:szCs w:val="20"/>
        </w:rPr>
        <w:t>,</w:t>
      </w:r>
      <w:r w:rsidRPr="00F97402">
        <w:rPr>
          <w:rFonts w:ascii="Arial" w:hAnsi="Arial" w:cs="Arial"/>
          <w:sz w:val="20"/>
          <w:szCs w:val="20"/>
        </w:rPr>
        <w:t xml:space="preserve"> kiedy czas oczekiwania wynosił 11 dni jest to znaczące wydłużenie oczekiwania na badanie i hospitalizację. </w:t>
      </w:r>
    </w:p>
    <w:p w14:paraId="6072832A" w14:textId="24805A1E" w:rsidR="00D870FC" w:rsidRPr="00F97402" w:rsidRDefault="00F97402" w:rsidP="00F97402">
      <w:pPr>
        <w:autoSpaceDE w:val="0"/>
        <w:autoSpaceDN w:val="0"/>
        <w:adjustRightInd w:val="0"/>
        <w:spacing w:after="0" w:line="280" w:lineRule="atLeast"/>
        <w:rPr>
          <w:rFonts w:ascii="Arial" w:hAnsi="Arial" w:cs="Arial"/>
          <w:sz w:val="20"/>
          <w:szCs w:val="20"/>
        </w:rPr>
      </w:pPr>
      <w:r w:rsidRPr="00F97402">
        <w:rPr>
          <w:rFonts w:ascii="Arial" w:hAnsi="Arial" w:cs="Arial"/>
          <w:sz w:val="20"/>
          <w:szCs w:val="20"/>
        </w:rPr>
        <w:t>Z prognozy epidemiologicznej na lata 2020-2034 wynika, że na przewlekłe choroby układu oddechowego w roku 2020 na 100 tys. ludności zachorowało 9 141,52, do końca roku 2034 przewiduje się, że liczba ta wyniesie już 9936,18 osób.</w:t>
      </w:r>
      <w:r>
        <w:rPr>
          <w:rFonts w:ascii="Arial" w:hAnsi="Arial" w:cs="Arial"/>
          <w:sz w:val="20"/>
          <w:szCs w:val="20"/>
        </w:rPr>
        <w:t xml:space="preserve"> </w:t>
      </w:r>
      <w:r w:rsidRPr="00F97402">
        <w:rPr>
          <w:rFonts w:ascii="Arial" w:hAnsi="Arial" w:cs="Arial"/>
          <w:sz w:val="20"/>
          <w:szCs w:val="20"/>
        </w:rPr>
        <w:t>Zapadalność na choroby układu oddechowego w roku 2020 wyniosła 1480,41 na 100 tys. mieszkańców, do końca roku 2034 wyniesie 1518,14. Zgodny – na 100 tys. osób w 2020 roku – 29,58, do końca roku 2034 – 30,04 osób.</w:t>
      </w:r>
      <w:r>
        <w:rPr>
          <w:rFonts w:ascii="Arial" w:hAnsi="Arial" w:cs="Arial"/>
          <w:sz w:val="20"/>
          <w:szCs w:val="20"/>
        </w:rPr>
        <w:t xml:space="preserve"> </w:t>
      </w:r>
      <w:r w:rsidRPr="00F97402">
        <w:rPr>
          <w:rFonts w:ascii="Arial" w:hAnsi="Arial" w:cs="Arial"/>
          <w:sz w:val="20"/>
          <w:szCs w:val="20"/>
        </w:rPr>
        <w:t xml:space="preserve">Z tych samych prognoz wynika, że względna różnica w wartościach na 100 tys. ludności dla wskaźnika ‘chorobowość’ w 2034 roku w odniesieniu do roku 2019 dla chorób układu oddechowego w roku 2019 wyniósł 8 479,1 a przewidywana dla roku 2034 jest wartość 9 126,91 osób. Co w </w:t>
      </w:r>
      <w:r w:rsidRPr="00F97402">
        <w:rPr>
          <w:rFonts w:ascii="Arial" w:hAnsi="Arial" w:cs="Arial"/>
          <w:sz w:val="20"/>
          <w:szCs w:val="20"/>
        </w:rPr>
        <w:lastRenderedPageBreak/>
        <w:t>wartościach bezwzględnych stanowi różnice w wysokości 647,81 na 100 tys. ludności. Dla całej Polski wskaźnik ten wyniesie 888,68.</w:t>
      </w:r>
    </w:p>
    <w:p w14:paraId="740ED8D9" w14:textId="7E8D4A13" w:rsidR="00DA5335" w:rsidRPr="003B63F2" w:rsidRDefault="00F97402" w:rsidP="00DA5335">
      <w:pPr>
        <w:autoSpaceDE w:val="0"/>
        <w:autoSpaceDN w:val="0"/>
        <w:adjustRightInd w:val="0"/>
        <w:spacing w:after="0" w:line="280" w:lineRule="atLeast"/>
        <w:rPr>
          <w:rFonts w:ascii="Arial" w:hAnsi="Arial" w:cs="Arial"/>
          <w:color w:val="FF0000"/>
          <w:sz w:val="20"/>
          <w:szCs w:val="20"/>
        </w:rPr>
      </w:pPr>
      <w:r w:rsidRPr="00F97402">
        <w:rPr>
          <w:rFonts w:ascii="Arial" w:hAnsi="Arial" w:cs="Arial"/>
          <w:sz w:val="20"/>
          <w:szCs w:val="20"/>
        </w:rPr>
        <w:t>W województwie kujawsko-pomorskim jest 13 oddziałów o charakterze pulmonologicznym, z czego tylko w 1 placówce znajduje się oddział gruźlicy i chorób płuc ( KPCP), a w 2 oddział rehabilitacji pulmonologicznej (w tym jeden w KPCP).</w:t>
      </w:r>
      <w:r>
        <w:rPr>
          <w:rFonts w:ascii="Arial" w:hAnsi="Arial" w:cs="Arial"/>
          <w:sz w:val="20"/>
          <w:szCs w:val="20"/>
        </w:rPr>
        <w:t xml:space="preserve"> </w:t>
      </w:r>
      <w:r w:rsidRPr="00F97402">
        <w:rPr>
          <w:rFonts w:ascii="Arial" w:hAnsi="Arial" w:cs="Arial"/>
          <w:sz w:val="20"/>
          <w:szCs w:val="20"/>
        </w:rPr>
        <w:t xml:space="preserve">Łączna liczba łóżek na oddziałach gruźlicy i chorób płuc </w:t>
      </w:r>
      <w:r>
        <w:rPr>
          <w:rFonts w:ascii="Arial" w:hAnsi="Arial" w:cs="Arial"/>
          <w:sz w:val="20"/>
          <w:szCs w:val="20"/>
        </w:rPr>
        <w:br/>
      </w:r>
      <w:r w:rsidRPr="00F97402">
        <w:rPr>
          <w:rFonts w:ascii="Arial" w:hAnsi="Arial" w:cs="Arial"/>
          <w:sz w:val="20"/>
          <w:szCs w:val="20"/>
        </w:rPr>
        <w:t>w 2019 roku wyniosła w województwie 109, w tym w KPCP – 40, dla oddziału rehabilitacji pulmonologicznej wyniosła 35 łóżek, z czego w KPCP - 20.</w:t>
      </w:r>
      <w:r w:rsidR="00DA5335">
        <w:rPr>
          <w:rFonts w:ascii="Arial" w:hAnsi="Arial" w:cs="Arial"/>
          <w:sz w:val="20"/>
          <w:szCs w:val="20"/>
        </w:rPr>
        <w:t xml:space="preserve"> </w:t>
      </w:r>
      <w:r w:rsidR="003B63F2">
        <w:rPr>
          <w:rFonts w:ascii="Arial" w:hAnsi="Arial" w:cs="Arial"/>
          <w:sz w:val="20"/>
          <w:szCs w:val="20"/>
        </w:rPr>
        <w:t xml:space="preserve">Średnie obłożenie dla obu oddziałów – 75,86%, dla miasta Bydgoszcz – 100%. </w:t>
      </w:r>
    </w:p>
    <w:p w14:paraId="77642BCF" w14:textId="56F03826" w:rsidR="00DA5335" w:rsidRPr="00F17293" w:rsidRDefault="00DA5335" w:rsidP="00DA5335">
      <w:pPr>
        <w:autoSpaceDE w:val="0"/>
        <w:autoSpaceDN w:val="0"/>
        <w:adjustRightInd w:val="0"/>
        <w:spacing w:after="0" w:line="280" w:lineRule="atLeast"/>
        <w:rPr>
          <w:rFonts w:ascii="Arial" w:hAnsi="Arial" w:cs="Arial"/>
          <w:color w:val="000000" w:themeColor="text1"/>
          <w:sz w:val="20"/>
          <w:szCs w:val="20"/>
        </w:rPr>
      </w:pPr>
      <w:r w:rsidRPr="00F17293">
        <w:rPr>
          <w:rFonts w:ascii="Arial" w:hAnsi="Arial" w:cs="Arial"/>
          <w:color w:val="000000" w:themeColor="text1"/>
          <w:sz w:val="20"/>
          <w:szCs w:val="20"/>
        </w:rPr>
        <w:t xml:space="preserve">Mapy potrzeb zdrowotnych uwzględniają w zasobach sprzętowych tomografy komputerowe. Liczba tomografów dla województwa kujawsko- pomorskiego to 2,7 na 100 tys. </w:t>
      </w:r>
      <w:r w:rsidR="00FD060B" w:rsidRPr="00F17293">
        <w:rPr>
          <w:rFonts w:ascii="Arial" w:hAnsi="Arial" w:cs="Arial"/>
          <w:color w:val="000000" w:themeColor="text1"/>
          <w:sz w:val="20"/>
          <w:szCs w:val="20"/>
        </w:rPr>
        <w:t>m</w:t>
      </w:r>
      <w:r w:rsidRPr="00F17293">
        <w:rPr>
          <w:rFonts w:ascii="Arial" w:hAnsi="Arial" w:cs="Arial"/>
          <w:color w:val="000000" w:themeColor="text1"/>
          <w:sz w:val="20"/>
          <w:szCs w:val="20"/>
        </w:rPr>
        <w:t>ieszkańców</w:t>
      </w:r>
      <w:r w:rsidR="00FD060B" w:rsidRPr="00F17293">
        <w:rPr>
          <w:rFonts w:ascii="Arial" w:hAnsi="Arial" w:cs="Arial"/>
          <w:color w:val="000000" w:themeColor="text1"/>
          <w:sz w:val="20"/>
          <w:szCs w:val="20"/>
        </w:rPr>
        <w:t xml:space="preserve"> (2019r)</w:t>
      </w:r>
      <w:r w:rsidRPr="00F17293">
        <w:rPr>
          <w:rFonts w:ascii="Arial" w:hAnsi="Arial" w:cs="Arial"/>
          <w:color w:val="000000" w:themeColor="text1"/>
          <w:sz w:val="20"/>
          <w:szCs w:val="20"/>
        </w:rPr>
        <w:t>.</w:t>
      </w:r>
    </w:p>
    <w:p w14:paraId="47B9BEB7" w14:textId="5A648A8A" w:rsidR="00F85081" w:rsidRDefault="00DA5335" w:rsidP="00F97402">
      <w:pPr>
        <w:autoSpaceDE w:val="0"/>
        <w:autoSpaceDN w:val="0"/>
        <w:adjustRightInd w:val="0"/>
        <w:spacing w:after="0" w:line="280" w:lineRule="atLeast"/>
        <w:rPr>
          <w:rFonts w:ascii="Arial" w:hAnsi="Arial" w:cs="Arial"/>
          <w:sz w:val="20"/>
          <w:szCs w:val="20"/>
        </w:rPr>
      </w:pPr>
      <w:r w:rsidRPr="00DA5335">
        <w:rPr>
          <w:rFonts w:ascii="Arial" w:hAnsi="Arial" w:cs="Arial"/>
          <w:sz w:val="20"/>
          <w:szCs w:val="20"/>
        </w:rPr>
        <w:t>Biorąc pod uwagę powyższe dane wskazujące na coraz większe zapotrzebowanie na leczenie szpitalne w zakresie chorób dróg oddechowych projekt nie tylko wpisuje się w nowe mapy potrzeb zdrowotnych, ale jest odpowiedzią na zdiagnozowane potrzeby pacjentów</w:t>
      </w:r>
      <w:r>
        <w:rPr>
          <w:rFonts w:ascii="Arial" w:hAnsi="Arial" w:cs="Arial"/>
          <w:sz w:val="20"/>
          <w:szCs w:val="20"/>
        </w:rPr>
        <w:t>.</w:t>
      </w:r>
    </w:p>
    <w:p w14:paraId="06364138" w14:textId="77777777" w:rsidR="00252C64" w:rsidRPr="00F97402" w:rsidRDefault="00252C64" w:rsidP="00F97402">
      <w:pPr>
        <w:autoSpaceDE w:val="0"/>
        <w:autoSpaceDN w:val="0"/>
        <w:adjustRightInd w:val="0"/>
        <w:spacing w:after="0" w:line="280" w:lineRule="atLeast"/>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782B1B" w14:paraId="464038D7" w14:textId="77777777" w:rsidTr="00A721B6">
        <w:trPr>
          <w:cantSplit/>
          <w:trHeight w:val="600"/>
        </w:trPr>
        <w:tc>
          <w:tcPr>
            <w:tcW w:w="9077" w:type="dxa"/>
            <w:shd w:val="clear" w:color="auto" w:fill="EFFFFF"/>
            <w:vAlign w:val="center"/>
            <w:hideMark/>
          </w:tcPr>
          <w:p w14:paraId="3BD63AC9" w14:textId="77777777" w:rsidR="00F85081" w:rsidRDefault="00F85081" w:rsidP="00A721B6">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249A15BA" w14:textId="77777777" w:rsidR="00F85081" w:rsidRPr="00D75EEA" w:rsidRDefault="00F85081"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28D179C2" w14:textId="0A2AFBAA" w:rsidR="00F85081" w:rsidRDefault="00F85081" w:rsidP="00F85081">
      <w:pPr>
        <w:rPr>
          <w:rFonts w:ascii="Arial" w:hAnsi="Arial" w:cs="Arial"/>
        </w:rPr>
      </w:pPr>
      <w:r>
        <w:rPr>
          <w:rFonts w:ascii="Arial" w:hAnsi="Arial" w:cs="Arial"/>
        </w:rPr>
        <w:t>2022</w:t>
      </w:r>
      <w:r w:rsidR="00973F83">
        <w:rPr>
          <w:rFonts w:ascii="Arial" w:hAnsi="Arial" w:cs="Arial"/>
        </w:rPr>
        <w:t>, II kwartał</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F85081" w:rsidRPr="00782B1B" w14:paraId="1F65781D" w14:textId="77777777" w:rsidTr="00A721B6">
        <w:trPr>
          <w:cantSplit/>
          <w:trHeight w:val="496"/>
        </w:trPr>
        <w:tc>
          <w:tcPr>
            <w:tcW w:w="9077" w:type="dxa"/>
            <w:shd w:val="clear" w:color="auto" w:fill="EFFFFF"/>
            <w:vAlign w:val="center"/>
            <w:hideMark/>
          </w:tcPr>
          <w:p w14:paraId="0738BF4D" w14:textId="77777777" w:rsidR="00F85081" w:rsidRDefault="00F85081" w:rsidP="00A721B6">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270FACD0" w14:textId="77777777" w:rsidR="00F85081" w:rsidRPr="00D75EEA" w:rsidRDefault="00F85081" w:rsidP="00A721B6">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12BDAE21" w14:textId="6EDA65A2" w:rsidR="00F85081" w:rsidRDefault="00F85081" w:rsidP="00F85081">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r>
      <w:r w:rsidRPr="006644E5">
        <w:rPr>
          <w:rFonts w:ascii="Arial" w:eastAsia="Times New Roman" w:hAnsi="Arial" w:cs="Arial"/>
          <w:color w:val="000000" w:themeColor="text1"/>
          <w:sz w:val="20"/>
          <w:szCs w:val="20"/>
          <w:lang w:eastAsia="pl-PL"/>
        </w:rPr>
        <w:t>2022, I</w:t>
      </w:r>
      <w:r w:rsidR="00C84DEE" w:rsidRPr="006644E5">
        <w:rPr>
          <w:rFonts w:ascii="Arial" w:eastAsia="Times New Roman" w:hAnsi="Arial" w:cs="Arial"/>
          <w:color w:val="000000" w:themeColor="text1"/>
          <w:sz w:val="20"/>
          <w:szCs w:val="20"/>
          <w:lang w:eastAsia="pl-PL"/>
        </w:rPr>
        <w:t>I</w:t>
      </w:r>
      <w:r w:rsidRPr="006644E5">
        <w:rPr>
          <w:rFonts w:ascii="Arial" w:eastAsia="Times New Roman" w:hAnsi="Arial" w:cs="Arial"/>
          <w:color w:val="000000" w:themeColor="text1"/>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11CDE74E" w14:textId="1D0672B0" w:rsidR="00F85081" w:rsidRDefault="00F85081" w:rsidP="00F85081">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6644E5">
        <w:rPr>
          <w:rFonts w:ascii="Arial" w:eastAsia="Times New Roman" w:hAnsi="Arial" w:cs="Arial"/>
          <w:color w:val="000000" w:themeColor="text1"/>
          <w:sz w:val="20"/>
          <w:szCs w:val="20"/>
          <w:lang w:eastAsia="pl-PL"/>
        </w:rPr>
        <w:t>2023, I</w:t>
      </w:r>
      <w:r w:rsidR="00C84DEE" w:rsidRPr="006644E5">
        <w:rPr>
          <w:rFonts w:ascii="Arial" w:eastAsia="Times New Roman" w:hAnsi="Arial" w:cs="Arial"/>
          <w:color w:val="000000" w:themeColor="text1"/>
          <w:sz w:val="20"/>
          <w:szCs w:val="20"/>
          <w:lang w:eastAsia="pl-PL"/>
        </w:rPr>
        <w:t>V</w:t>
      </w:r>
      <w:r w:rsidRPr="006644E5">
        <w:rPr>
          <w:rFonts w:ascii="Arial" w:eastAsia="Times New Roman" w:hAnsi="Arial" w:cs="Arial"/>
          <w:color w:val="000000" w:themeColor="text1"/>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232F6179" w14:textId="77777777" w:rsidR="00F85081" w:rsidRPr="006302D2" w:rsidRDefault="00F85081" w:rsidP="00F85081">
      <w:pPr>
        <w:spacing w:after="0" w:line="240" w:lineRule="auto"/>
        <w:rPr>
          <w:rFonts w:ascii="Arial" w:hAnsi="Arial" w:cs="Aria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086"/>
        <w:gridCol w:w="1589"/>
        <w:gridCol w:w="1701"/>
        <w:gridCol w:w="1701"/>
      </w:tblGrid>
      <w:tr w:rsidR="00221DB6" w:rsidRPr="00B55EE1" w14:paraId="17209123" w14:textId="77777777" w:rsidTr="0049227F">
        <w:trPr>
          <w:trHeight w:val="1043"/>
        </w:trPr>
        <w:tc>
          <w:tcPr>
            <w:tcW w:w="4086" w:type="dxa"/>
            <w:shd w:val="clear" w:color="auto" w:fill="EFFFFF"/>
            <w:vAlign w:val="center"/>
          </w:tcPr>
          <w:p w14:paraId="6BBB1308" w14:textId="77777777" w:rsidR="00221DB6" w:rsidRPr="00B55EE1" w:rsidRDefault="00221DB6" w:rsidP="00A721B6">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589" w:type="dxa"/>
            <w:shd w:val="clear" w:color="auto" w:fill="auto"/>
            <w:vAlign w:val="center"/>
          </w:tcPr>
          <w:p w14:paraId="02D5FCF7" w14:textId="77777777" w:rsidR="00221DB6" w:rsidRPr="00B55EE1" w:rsidRDefault="00221DB6" w:rsidP="00E56474">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701" w:type="dxa"/>
            <w:vAlign w:val="center"/>
          </w:tcPr>
          <w:p w14:paraId="0387DAAD" w14:textId="11D604EF" w:rsidR="00E56474" w:rsidRPr="007755D3" w:rsidRDefault="00E56474" w:rsidP="00E56474">
            <w:pPr>
              <w:spacing w:after="0" w:line="240" w:lineRule="auto"/>
              <w:jc w:val="center"/>
              <w:rPr>
                <w:rFonts w:ascii="Arial" w:eastAsia="Times New Roman" w:hAnsi="Arial" w:cs="Arial"/>
                <w:i/>
                <w:iCs/>
                <w:sz w:val="18"/>
                <w:szCs w:val="18"/>
                <w:lang w:eastAsia="pl-PL"/>
              </w:rPr>
            </w:pPr>
            <w:r>
              <w:rPr>
                <w:rFonts w:ascii="Arial" w:eastAsia="Times New Roman" w:hAnsi="Arial" w:cs="Arial"/>
                <w:i/>
                <w:iCs/>
                <w:sz w:val="18"/>
                <w:szCs w:val="18"/>
                <w:lang w:eastAsia="pl-PL"/>
              </w:rPr>
              <w:t>2023</w:t>
            </w:r>
          </w:p>
        </w:tc>
        <w:tc>
          <w:tcPr>
            <w:tcW w:w="1701" w:type="dxa"/>
            <w:shd w:val="clear" w:color="auto" w:fill="auto"/>
            <w:vAlign w:val="center"/>
          </w:tcPr>
          <w:p w14:paraId="6656484D" w14:textId="3B13D965" w:rsidR="00221DB6" w:rsidRPr="00B55EE1" w:rsidRDefault="00221DB6" w:rsidP="00E56474">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221DB6" w:rsidRPr="00B55EE1" w14:paraId="0BCEB8F3" w14:textId="77777777" w:rsidTr="006672ED">
        <w:trPr>
          <w:trHeight w:val="1402"/>
        </w:trPr>
        <w:tc>
          <w:tcPr>
            <w:tcW w:w="4086" w:type="dxa"/>
            <w:shd w:val="clear" w:color="auto" w:fill="EFFFFF"/>
            <w:vAlign w:val="center"/>
            <w:hideMark/>
          </w:tcPr>
          <w:p w14:paraId="576CAA0E" w14:textId="77777777" w:rsidR="00221DB6" w:rsidRDefault="00221DB6"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EC4B9B8" w14:textId="7DC48F34" w:rsidR="00221DB6" w:rsidRPr="00B55EE1" w:rsidRDefault="00221DB6" w:rsidP="00A721B6">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FA2850">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1589" w:type="dxa"/>
            <w:shd w:val="clear" w:color="auto" w:fill="auto"/>
            <w:vAlign w:val="center"/>
            <w:hideMark/>
          </w:tcPr>
          <w:p w14:paraId="5C15B17E" w14:textId="022FE028" w:rsidR="00221DB6" w:rsidRPr="00B55EE1" w:rsidRDefault="006672ED"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6 705 000</w:t>
            </w:r>
          </w:p>
        </w:tc>
        <w:tc>
          <w:tcPr>
            <w:tcW w:w="1701" w:type="dxa"/>
            <w:vAlign w:val="center"/>
          </w:tcPr>
          <w:p w14:paraId="6B2FEF50" w14:textId="3FC09D3D" w:rsidR="00221DB6" w:rsidRPr="00B55EE1" w:rsidRDefault="006672ED"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3 295 000</w:t>
            </w:r>
          </w:p>
        </w:tc>
        <w:tc>
          <w:tcPr>
            <w:tcW w:w="1701" w:type="dxa"/>
            <w:shd w:val="clear" w:color="auto" w:fill="auto"/>
            <w:vAlign w:val="center"/>
            <w:hideMark/>
          </w:tcPr>
          <w:p w14:paraId="47470D1C" w14:textId="46E25874" w:rsidR="00221DB6" w:rsidRPr="00B55EE1" w:rsidRDefault="006672ED"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221DB6" w:rsidRPr="00B55EE1" w14:paraId="473358B7" w14:textId="77777777" w:rsidTr="0049227F">
        <w:trPr>
          <w:trHeight w:val="1402"/>
        </w:trPr>
        <w:tc>
          <w:tcPr>
            <w:tcW w:w="4086" w:type="dxa"/>
            <w:shd w:val="clear" w:color="auto" w:fill="EFFFFF"/>
            <w:vAlign w:val="center"/>
            <w:hideMark/>
          </w:tcPr>
          <w:p w14:paraId="149A0A96" w14:textId="77777777" w:rsidR="00221DB6" w:rsidRDefault="00221DB6"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7494DAD4" w14:textId="77777777" w:rsidR="00221DB6" w:rsidRPr="00923E9C" w:rsidRDefault="00221DB6"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589" w:type="dxa"/>
            <w:shd w:val="clear" w:color="auto" w:fill="auto"/>
            <w:vAlign w:val="center"/>
            <w:hideMark/>
          </w:tcPr>
          <w:p w14:paraId="0D9BFC04" w14:textId="2522F444" w:rsidR="00221DB6" w:rsidRPr="00B55EE1" w:rsidRDefault="00A3561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6 705 000</w:t>
            </w:r>
          </w:p>
        </w:tc>
        <w:tc>
          <w:tcPr>
            <w:tcW w:w="1701" w:type="dxa"/>
            <w:vAlign w:val="center"/>
          </w:tcPr>
          <w:p w14:paraId="052AB9E6" w14:textId="0A57871E" w:rsidR="00221DB6" w:rsidRPr="00B55EE1" w:rsidRDefault="00A3561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3 295 000</w:t>
            </w:r>
          </w:p>
        </w:tc>
        <w:tc>
          <w:tcPr>
            <w:tcW w:w="1701" w:type="dxa"/>
            <w:shd w:val="clear" w:color="auto" w:fill="auto"/>
            <w:vAlign w:val="center"/>
            <w:hideMark/>
          </w:tcPr>
          <w:p w14:paraId="341FE8D1" w14:textId="530A62DF" w:rsidR="00221DB6" w:rsidRPr="00B55EE1" w:rsidRDefault="00A35618" w:rsidP="00A35618">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221DB6" w:rsidRPr="00B55EE1" w14:paraId="6C08981A" w14:textId="77777777" w:rsidTr="0049227F">
        <w:trPr>
          <w:trHeight w:val="1406"/>
        </w:trPr>
        <w:tc>
          <w:tcPr>
            <w:tcW w:w="4086" w:type="dxa"/>
            <w:shd w:val="clear" w:color="auto" w:fill="EFFFFF"/>
            <w:vAlign w:val="center"/>
            <w:hideMark/>
          </w:tcPr>
          <w:p w14:paraId="17DF4690" w14:textId="77777777" w:rsidR="00221DB6" w:rsidRDefault="00221DB6"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6BA2D33C" w14:textId="77777777" w:rsidR="00221DB6" w:rsidRPr="00923E9C" w:rsidRDefault="00221DB6" w:rsidP="00A721B6">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589" w:type="dxa"/>
            <w:shd w:val="clear" w:color="auto" w:fill="auto"/>
            <w:vAlign w:val="center"/>
            <w:hideMark/>
          </w:tcPr>
          <w:p w14:paraId="608E853A" w14:textId="22C10949" w:rsidR="00221DB6" w:rsidRPr="00B55EE1" w:rsidRDefault="00A3561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6 705 000</w:t>
            </w:r>
          </w:p>
        </w:tc>
        <w:tc>
          <w:tcPr>
            <w:tcW w:w="1701" w:type="dxa"/>
            <w:vAlign w:val="center"/>
          </w:tcPr>
          <w:p w14:paraId="1E6D6527" w14:textId="71138A6F" w:rsidR="00221DB6" w:rsidRPr="00B55EE1" w:rsidRDefault="00A3561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3 295 000</w:t>
            </w:r>
          </w:p>
        </w:tc>
        <w:tc>
          <w:tcPr>
            <w:tcW w:w="1701" w:type="dxa"/>
            <w:shd w:val="clear" w:color="auto" w:fill="auto"/>
            <w:vAlign w:val="center"/>
            <w:hideMark/>
          </w:tcPr>
          <w:p w14:paraId="5699F994" w14:textId="23FDADE4" w:rsidR="00221DB6" w:rsidRPr="00B55EE1" w:rsidRDefault="00A35618"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10 000 000</w:t>
            </w:r>
          </w:p>
        </w:tc>
      </w:tr>
      <w:tr w:rsidR="00221DB6" w:rsidRPr="00B55EE1" w14:paraId="76F9765E" w14:textId="77777777" w:rsidTr="0049227F">
        <w:trPr>
          <w:trHeight w:val="1274"/>
        </w:trPr>
        <w:tc>
          <w:tcPr>
            <w:tcW w:w="4086" w:type="dxa"/>
            <w:shd w:val="clear" w:color="auto" w:fill="EFFFFF"/>
            <w:vAlign w:val="center"/>
            <w:hideMark/>
          </w:tcPr>
          <w:p w14:paraId="20C00885" w14:textId="77777777" w:rsidR="00221DB6" w:rsidRDefault="00221DB6"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02139F87" w14:textId="77777777" w:rsidR="00221DB6" w:rsidRPr="00923E9C" w:rsidRDefault="00221DB6" w:rsidP="00A721B6">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589" w:type="dxa"/>
            <w:shd w:val="clear" w:color="auto" w:fill="auto"/>
            <w:vAlign w:val="center"/>
            <w:hideMark/>
          </w:tcPr>
          <w:p w14:paraId="45DB9CEA" w14:textId="67EA1795" w:rsidR="00221DB6" w:rsidRPr="00B55EE1" w:rsidRDefault="00C77EB6"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1701" w:type="dxa"/>
            <w:vAlign w:val="center"/>
          </w:tcPr>
          <w:p w14:paraId="390F7D08" w14:textId="29142550" w:rsidR="00221DB6" w:rsidRPr="00B55EE1" w:rsidRDefault="00C77EB6"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c>
          <w:tcPr>
            <w:tcW w:w="1701" w:type="dxa"/>
            <w:shd w:val="clear" w:color="auto" w:fill="auto"/>
            <w:vAlign w:val="center"/>
            <w:hideMark/>
          </w:tcPr>
          <w:p w14:paraId="151F908F" w14:textId="49AE5088" w:rsidR="00221DB6" w:rsidRPr="00B55EE1" w:rsidRDefault="00C77EB6"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100%</w:t>
            </w:r>
          </w:p>
        </w:tc>
      </w:tr>
    </w:tbl>
    <w:p w14:paraId="5B3EEBBC" w14:textId="77777777" w:rsidR="00F85081" w:rsidRDefault="00F85081" w:rsidP="00F85081">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F85081" w:rsidRPr="00B55EE1" w14:paraId="7C2D481C" w14:textId="77777777" w:rsidTr="00A721B6">
        <w:trPr>
          <w:trHeight w:val="391"/>
        </w:trPr>
        <w:tc>
          <w:tcPr>
            <w:tcW w:w="9264" w:type="dxa"/>
            <w:shd w:val="clear" w:color="auto" w:fill="EFFFFF"/>
            <w:vAlign w:val="center"/>
          </w:tcPr>
          <w:p w14:paraId="17E6613E" w14:textId="77777777" w:rsidR="00F85081" w:rsidRPr="00B55EE1" w:rsidRDefault="00F85081"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2715AC20" w14:textId="77777777" w:rsidR="00F85081" w:rsidRDefault="00F85081" w:rsidP="00F85081">
      <w:pPr>
        <w:rPr>
          <w:rFonts w:ascii="Arial" w:hAnsi="Arial" w:cs="Arial"/>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961"/>
        <w:gridCol w:w="2835"/>
        <w:gridCol w:w="1751"/>
      </w:tblGrid>
      <w:tr w:rsidR="00986F03" w:rsidRPr="00B55EE1" w14:paraId="5B721998" w14:textId="77777777" w:rsidTr="00A721B6">
        <w:trPr>
          <w:trHeight w:val="600"/>
        </w:trPr>
        <w:tc>
          <w:tcPr>
            <w:tcW w:w="717" w:type="dxa"/>
            <w:shd w:val="clear" w:color="auto" w:fill="EFFFFF"/>
            <w:vAlign w:val="center"/>
          </w:tcPr>
          <w:p w14:paraId="19630219" w14:textId="77777777" w:rsidR="00986F03" w:rsidRPr="00B55EE1" w:rsidRDefault="00986F03"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961" w:type="dxa"/>
            <w:shd w:val="clear" w:color="auto" w:fill="EFFFFF"/>
            <w:vAlign w:val="center"/>
            <w:hideMark/>
          </w:tcPr>
          <w:p w14:paraId="065426CB" w14:textId="77777777" w:rsidR="00986F03" w:rsidRDefault="00986F03"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6560E594" w14:textId="77777777" w:rsidR="00986F03" w:rsidRPr="00923E9C" w:rsidRDefault="00986F03"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2835" w:type="dxa"/>
            <w:shd w:val="clear" w:color="auto" w:fill="EFFFFF"/>
            <w:vAlign w:val="center"/>
            <w:hideMark/>
          </w:tcPr>
          <w:p w14:paraId="51544292" w14:textId="77777777" w:rsidR="00986F03" w:rsidRDefault="00986F03"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288AB2C8" w14:textId="77777777" w:rsidR="00986F03" w:rsidRPr="00923E9C" w:rsidRDefault="00986F03"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6BF97107" w14:textId="77777777" w:rsidR="00986F03" w:rsidRPr="00B55EE1" w:rsidRDefault="00986F03"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986F03" w:rsidRPr="00B55EE1" w14:paraId="458F4041" w14:textId="77777777" w:rsidTr="005F21F1">
        <w:trPr>
          <w:trHeight w:val="944"/>
        </w:trPr>
        <w:tc>
          <w:tcPr>
            <w:tcW w:w="717" w:type="dxa"/>
            <w:vAlign w:val="center"/>
          </w:tcPr>
          <w:p w14:paraId="434CC664" w14:textId="77777777" w:rsidR="00986F03" w:rsidRPr="00B55EE1"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1" w:type="dxa"/>
            <w:shd w:val="clear" w:color="auto" w:fill="auto"/>
            <w:noWrap/>
            <w:vAlign w:val="center"/>
            <w:hideMark/>
          </w:tcPr>
          <w:p w14:paraId="7363D2ED" w14:textId="77022891" w:rsidR="00986F03" w:rsidRPr="006A4942" w:rsidRDefault="00B873CE" w:rsidP="00A721B6">
            <w:pPr>
              <w:spacing w:after="0" w:line="240" w:lineRule="auto"/>
              <w:rPr>
                <w:rFonts w:ascii="Arial" w:hAnsi="Arial" w:cs="Arial"/>
                <w:bCs/>
                <w:sz w:val="20"/>
                <w:szCs w:val="20"/>
              </w:rPr>
            </w:pPr>
            <w:r>
              <w:rPr>
                <w:rFonts w:ascii="Arial" w:hAnsi="Arial" w:cs="Arial"/>
                <w:bCs/>
                <w:sz w:val="20"/>
                <w:szCs w:val="20"/>
              </w:rPr>
              <w:t>Zakup aparatury i sprzętu diagnostycznego oraz medycznego</w:t>
            </w:r>
          </w:p>
        </w:tc>
        <w:tc>
          <w:tcPr>
            <w:tcW w:w="2835" w:type="dxa"/>
            <w:shd w:val="clear" w:color="auto" w:fill="auto"/>
            <w:noWrap/>
            <w:vAlign w:val="center"/>
            <w:hideMark/>
          </w:tcPr>
          <w:p w14:paraId="579FBDD1" w14:textId="7B3E7A8D" w:rsidR="00986F03" w:rsidRPr="005F21F1" w:rsidRDefault="00A3111C" w:rsidP="00A721B6">
            <w:pPr>
              <w:spacing w:after="0" w:line="240" w:lineRule="auto"/>
              <w:rPr>
                <w:rFonts w:ascii="Arial" w:eastAsia="Times New Roman" w:hAnsi="Arial" w:cs="Arial"/>
                <w:bCs/>
                <w:color w:val="000000"/>
                <w:sz w:val="18"/>
                <w:szCs w:val="18"/>
                <w:lang w:eastAsia="pl-PL"/>
              </w:rPr>
            </w:pPr>
            <w:r w:rsidRPr="005F21F1">
              <w:rPr>
                <w:rFonts w:ascii="Arial" w:eastAsia="Times New Roman" w:hAnsi="Arial" w:cs="Arial"/>
                <w:bCs/>
                <w:color w:val="000000"/>
                <w:sz w:val="18"/>
                <w:szCs w:val="18"/>
                <w:lang w:eastAsia="pl-PL"/>
              </w:rPr>
              <w:t>Przygotowanie i przeprowadzenie zamówień publicznych, podpisanie umów</w:t>
            </w:r>
            <w:r w:rsidR="005062C5" w:rsidRPr="005F21F1">
              <w:rPr>
                <w:rFonts w:ascii="Arial" w:eastAsia="Times New Roman" w:hAnsi="Arial" w:cs="Arial"/>
                <w:bCs/>
                <w:color w:val="000000"/>
                <w:sz w:val="18"/>
                <w:szCs w:val="18"/>
                <w:lang w:eastAsia="pl-PL"/>
              </w:rPr>
              <w:t>, zakup, wdrożenie do eksploatacji</w:t>
            </w:r>
          </w:p>
        </w:tc>
        <w:tc>
          <w:tcPr>
            <w:tcW w:w="1751" w:type="dxa"/>
            <w:shd w:val="clear" w:color="000000" w:fill="FFFFFF"/>
            <w:vAlign w:val="center"/>
            <w:hideMark/>
          </w:tcPr>
          <w:p w14:paraId="2641CE2C" w14:textId="64E4F62B"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4 354 100</w:t>
            </w:r>
          </w:p>
        </w:tc>
      </w:tr>
      <w:tr w:rsidR="00986F03" w:rsidRPr="00B55EE1" w14:paraId="34E4F603" w14:textId="77777777" w:rsidTr="005F21F1">
        <w:trPr>
          <w:trHeight w:val="959"/>
        </w:trPr>
        <w:tc>
          <w:tcPr>
            <w:tcW w:w="717" w:type="dxa"/>
            <w:vAlign w:val="center"/>
          </w:tcPr>
          <w:p w14:paraId="23A0E863" w14:textId="77777777" w:rsidR="00986F03" w:rsidRPr="00B55EE1"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961" w:type="dxa"/>
            <w:shd w:val="clear" w:color="auto" w:fill="auto"/>
            <w:noWrap/>
            <w:vAlign w:val="center"/>
            <w:hideMark/>
          </w:tcPr>
          <w:p w14:paraId="6BE3D63D" w14:textId="5CF40FC4" w:rsidR="00986F03" w:rsidRPr="006A4942" w:rsidRDefault="00B873CE" w:rsidP="00B873CE">
            <w:pPr>
              <w:spacing w:after="0" w:line="240" w:lineRule="auto"/>
              <w:rPr>
                <w:rFonts w:ascii="Arial" w:eastAsia="Times New Roman" w:hAnsi="Arial" w:cs="Arial"/>
                <w:bCs/>
                <w:color w:val="000000"/>
                <w:sz w:val="20"/>
                <w:szCs w:val="20"/>
                <w:lang w:eastAsia="pl-PL"/>
              </w:rPr>
            </w:pPr>
            <w:r>
              <w:rPr>
                <w:rFonts w:ascii="Arial" w:hAnsi="Arial" w:cs="Arial"/>
                <w:bCs/>
                <w:sz w:val="20"/>
                <w:szCs w:val="20"/>
              </w:rPr>
              <w:t>Zakup sprzętu rehabilitacyjnego</w:t>
            </w:r>
          </w:p>
        </w:tc>
        <w:tc>
          <w:tcPr>
            <w:tcW w:w="2835" w:type="dxa"/>
            <w:shd w:val="clear" w:color="auto" w:fill="auto"/>
            <w:noWrap/>
            <w:vAlign w:val="center"/>
            <w:hideMark/>
          </w:tcPr>
          <w:p w14:paraId="1E9EDEC5" w14:textId="5D1E938F" w:rsidR="00986F03" w:rsidRPr="005F21F1" w:rsidRDefault="005062C5" w:rsidP="00A721B6">
            <w:pPr>
              <w:spacing w:after="0" w:line="240" w:lineRule="auto"/>
              <w:rPr>
                <w:rFonts w:ascii="Arial" w:eastAsia="Times New Roman" w:hAnsi="Arial" w:cs="Arial"/>
                <w:color w:val="000000"/>
                <w:sz w:val="18"/>
                <w:szCs w:val="18"/>
                <w:lang w:eastAsia="pl-PL"/>
              </w:rPr>
            </w:pPr>
            <w:r w:rsidRPr="005F21F1">
              <w:rPr>
                <w:rFonts w:ascii="Arial" w:eastAsia="Times New Roman" w:hAnsi="Arial" w:cs="Arial"/>
                <w:bCs/>
                <w:color w:val="000000"/>
                <w:sz w:val="18"/>
                <w:szCs w:val="18"/>
                <w:lang w:eastAsia="pl-PL"/>
              </w:rPr>
              <w:t>Przygotowanie i przeprowadzenie zamówień publicznych, podpisanie umów, zakup, wdrożenie do eksploatacji</w:t>
            </w:r>
          </w:p>
        </w:tc>
        <w:tc>
          <w:tcPr>
            <w:tcW w:w="1751" w:type="dxa"/>
            <w:shd w:val="clear" w:color="000000" w:fill="FFFFFF"/>
            <w:vAlign w:val="center"/>
            <w:hideMark/>
          </w:tcPr>
          <w:p w14:paraId="4FD4E1BD" w14:textId="1AEE8D12"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709 800</w:t>
            </w:r>
          </w:p>
        </w:tc>
      </w:tr>
      <w:tr w:rsidR="00986F03" w:rsidRPr="00B55EE1" w14:paraId="6DEF2F8A" w14:textId="77777777" w:rsidTr="005F21F1">
        <w:trPr>
          <w:trHeight w:val="973"/>
        </w:trPr>
        <w:tc>
          <w:tcPr>
            <w:tcW w:w="717" w:type="dxa"/>
            <w:vAlign w:val="center"/>
          </w:tcPr>
          <w:p w14:paraId="4EBEAF93" w14:textId="77777777" w:rsidR="00986F03" w:rsidRPr="00B55EE1"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1" w:type="dxa"/>
            <w:shd w:val="clear" w:color="auto" w:fill="auto"/>
            <w:noWrap/>
            <w:vAlign w:val="center"/>
            <w:hideMark/>
          </w:tcPr>
          <w:p w14:paraId="505A1CF6" w14:textId="3CED54FF" w:rsidR="00986F03" w:rsidRPr="006A4942" w:rsidRDefault="00B873CE" w:rsidP="00B873CE">
            <w:pPr>
              <w:spacing w:after="0" w:line="240" w:lineRule="auto"/>
              <w:rPr>
                <w:rFonts w:ascii="Arial" w:eastAsia="Times New Roman" w:hAnsi="Arial" w:cs="Arial"/>
                <w:bCs/>
                <w:color w:val="000000"/>
                <w:sz w:val="20"/>
                <w:szCs w:val="20"/>
                <w:lang w:eastAsia="pl-PL"/>
              </w:rPr>
            </w:pPr>
            <w:r>
              <w:rPr>
                <w:rFonts w:ascii="Arial" w:hAnsi="Arial" w:cs="Arial"/>
                <w:bCs/>
                <w:sz w:val="20"/>
                <w:szCs w:val="20"/>
              </w:rPr>
              <w:t>Zakup tomografu wielorządowego</w:t>
            </w:r>
          </w:p>
        </w:tc>
        <w:tc>
          <w:tcPr>
            <w:tcW w:w="2835" w:type="dxa"/>
            <w:shd w:val="clear" w:color="auto" w:fill="auto"/>
            <w:noWrap/>
            <w:vAlign w:val="center"/>
            <w:hideMark/>
          </w:tcPr>
          <w:p w14:paraId="2C15EED2" w14:textId="6E5A3762" w:rsidR="00986F03" w:rsidRPr="005F21F1" w:rsidRDefault="005062C5" w:rsidP="00A3111C">
            <w:pPr>
              <w:spacing w:after="0" w:line="240" w:lineRule="auto"/>
              <w:rPr>
                <w:rFonts w:ascii="Arial" w:eastAsia="Times New Roman" w:hAnsi="Arial" w:cs="Arial"/>
                <w:color w:val="000000"/>
                <w:sz w:val="18"/>
                <w:szCs w:val="18"/>
                <w:lang w:eastAsia="pl-PL"/>
              </w:rPr>
            </w:pPr>
            <w:r w:rsidRPr="005F21F1">
              <w:rPr>
                <w:rFonts w:ascii="Arial" w:eastAsia="Times New Roman" w:hAnsi="Arial" w:cs="Arial"/>
                <w:bCs/>
                <w:color w:val="000000"/>
                <w:sz w:val="18"/>
                <w:szCs w:val="18"/>
                <w:lang w:eastAsia="pl-PL"/>
              </w:rPr>
              <w:t>Przygotowanie i przeprowadzenie zamówień publicznych, podpisanie umów, zakup, wdrożenie do eksploatacji</w:t>
            </w:r>
          </w:p>
        </w:tc>
        <w:tc>
          <w:tcPr>
            <w:tcW w:w="1751" w:type="dxa"/>
            <w:shd w:val="clear" w:color="000000" w:fill="FFFFFF"/>
            <w:vAlign w:val="center"/>
            <w:hideMark/>
          </w:tcPr>
          <w:p w14:paraId="6077C5E1" w14:textId="4F00DFA7"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3 250 000</w:t>
            </w:r>
          </w:p>
        </w:tc>
      </w:tr>
      <w:tr w:rsidR="00986F03" w:rsidRPr="00B55EE1" w14:paraId="46232F1D" w14:textId="77777777" w:rsidTr="005F21F1">
        <w:trPr>
          <w:trHeight w:val="972"/>
        </w:trPr>
        <w:tc>
          <w:tcPr>
            <w:tcW w:w="717" w:type="dxa"/>
            <w:vAlign w:val="center"/>
          </w:tcPr>
          <w:p w14:paraId="0BFFA311" w14:textId="77777777" w:rsidR="00986F03"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3961" w:type="dxa"/>
            <w:shd w:val="clear" w:color="auto" w:fill="auto"/>
            <w:noWrap/>
            <w:vAlign w:val="center"/>
          </w:tcPr>
          <w:p w14:paraId="691F863C" w14:textId="6E125016" w:rsidR="00986F03" w:rsidRPr="006A4942" w:rsidRDefault="00986F03" w:rsidP="00A721B6">
            <w:pPr>
              <w:spacing w:after="0" w:line="240" w:lineRule="auto"/>
              <w:rPr>
                <w:rFonts w:ascii="Arial" w:hAnsi="Arial" w:cs="Arial"/>
                <w:bCs/>
                <w:sz w:val="20"/>
                <w:szCs w:val="20"/>
              </w:rPr>
            </w:pPr>
            <w:r w:rsidRPr="006A4942">
              <w:rPr>
                <w:rFonts w:ascii="Arial" w:hAnsi="Arial" w:cs="Arial"/>
                <w:bCs/>
                <w:sz w:val="20"/>
                <w:szCs w:val="20"/>
              </w:rPr>
              <w:t>Zakup</w:t>
            </w:r>
            <w:r w:rsidR="00B873CE">
              <w:rPr>
                <w:rFonts w:ascii="Arial" w:hAnsi="Arial" w:cs="Arial"/>
                <w:bCs/>
                <w:sz w:val="20"/>
                <w:szCs w:val="20"/>
              </w:rPr>
              <w:t xml:space="preserve"> mebli medycznych</w:t>
            </w:r>
          </w:p>
        </w:tc>
        <w:tc>
          <w:tcPr>
            <w:tcW w:w="2835" w:type="dxa"/>
            <w:shd w:val="clear" w:color="auto" w:fill="auto"/>
            <w:noWrap/>
            <w:vAlign w:val="center"/>
          </w:tcPr>
          <w:p w14:paraId="796D9B70" w14:textId="554059A3" w:rsidR="00986F03" w:rsidRPr="005F21F1" w:rsidRDefault="005062C5" w:rsidP="00A3111C">
            <w:pPr>
              <w:spacing w:after="0" w:line="240" w:lineRule="auto"/>
              <w:rPr>
                <w:rFonts w:ascii="Arial" w:eastAsia="Times New Roman" w:hAnsi="Arial" w:cs="Arial"/>
                <w:color w:val="000000"/>
                <w:sz w:val="18"/>
                <w:szCs w:val="18"/>
                <w:lang w:eastAsia="pl-PL"/>
              </w:rPr>
            </w:pPr>
            <w:r w:rsidRPr="005F21F1">
              <w:rPr>
                <w:rFonts w:ascii="Arial" w:eastAsia="Times New Roman" w:hAnsi="Arial" w:cs="Arial"/>
                <w:bCs/>
                <w:color w:val="000000"/>
                <w:sz w:val="18"/>
                <w:szCs w:val="18"/>
                <w:lang w:eastAsia="pl-PL"/>
              </w:rPr>
              <w:t>Przygotowanie i przeprowadzenie zamówień publicznych, podpisanie umów, zakup, wdrożenie do eksploatacji</w:t>
            </w:r>
          </w:p>
        </w:tc>
        <w:tc>
          <w:tcPr>
            <w:tcW w:w="1751" w:type="dxa"/>
            <w:shd w:val="clear" w:color="000000" w:fill="FFFFFF"/>
            <w:vAlign w:val="center"/>
          </w:tcPr>
          <w:p w14:paraId="7CF10A40" w14:textId="4A8A38F9"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775 000</w:t>
            </w:r>
          </w:p>
        </w:tc>
      </w:tr>
      <w:tr w:rsidR="00986F03" w:rsidRPr="00B55EE1" w14:paraId="2A821BAD" w14:textId="77777777" w:rsidTr="005F21F1">
        <w:trPr>
          <w:trHeight w:val="972"/>
        </w:trPr>
        <w:tc>
          <w:tcPr>
            <w:tcW w:w="717" w:type="dxa"/>
            <w:vAlign w:val="center"/>
          </w:tcPr>
          <w:p w14:paraId="4ED33ABC" w14:textId="77777777" w:rsidR="00986F03" w:rsidRPr="00B55EE1"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1" w:type="dxa"/>
            <w:shd w:val="clear" w:color="auto" w:fill="auto"/>
            <w:noWrap/>
            <w:vAlign w:val="center"/>
            <w:hideMark/>
          </w:tcPr>
          <w:p w14:paraId="188117EA" w14:textId="4DEBE93B" w:rsidR="00986F03" w:rsidRPr="006A4942" w:rsidRDefault="00986F03" w:rsidP="00A721B6">
            <w:pPr>
              <w:spacing w:after="0" w:line="240" w:lineRule="auto"/>
              <w:rPr>
                <w:rFonts w:ascii="Arial" w:eastAsia="Times New Roman" w:hAnsi="Arial" w:cs="Arial"/>
                <w:bCs/>
                <w:color w:val="000000"/>
                <w:sz w:val="20"/>
                <w:szCs w:val="20"/>
                <w:lang w:eastAsia="pl-PL"/>
              </w:rPr>
            </w:pPr>
            <w:r w:rsidRPr="006A4942">
              <w:rPr>
                <w:rFonts w:ascii="Arial" w:hAnsi="Arial" w:cs="Arial"/>
                <w:bCs/>
                <w:sz w:val="20"/>
                <w:szCs w:val="20"/>
              </w:rPr>
              <w:t>Zakup</w:t>
            </w:r>
            <w:r w:rsidR="00B873CE">
              <w:rPr>
                <w:rFonts w:ascii="Arial" w:hAnsi="Arial" w:cs="Arial"/>
                <w:bCs/>
                <w:sz w:val="20"/>
                <w:szCs w:val="20"/>
              </w:rPr>
              <w:t xml:space="preserve"> karetki do transportu chorych</w:t>
            </w:r>
          </w:p>
        </w:tc>
        <w:tc>
          <w:tcPr>
            <w:tcW w:w="2835" w:type="dxa"/>
            <w:shd w:val="clear" w:color="auto" w:fill="auto"/>
            <w:noWrap/>
            <w:vAlign w:val="center"/>
            <w:hideMark/>
          </w:tcPr>
          <w:p w14:paraId="2B7F28C7" w14:textId="5BE24E47" w:rsidR="00986F03" w:rsidRPr="005F21F1" w:rsidRDefault="005062C5" w:rsidP="00A3111C">
            <w:pPr>
              <w:spacing w:after="0" w:line="240" w:lineRule="auto"/>
              <w:rPr>
                <w:rFonts w:ascii="Arial" w:eastAsia="Times New Roman" w:hAnsi="Arial" w:cs="Arial"/>
                <w:color w:val="000000"/>
                <w:sz w:val="18"/>
                <w:szCs w:val="18"/>
                <w:lang w:eastAsia="pl-PL"/>
              </w:rPr>
            </w:pPr>
            <w:r w:rsidRPr="005F21F1">
              <w:rPr>
                <w:rFonts w:ascii="Arial" w:eastAsia="Times New Roman" w:hAnsi="Arial" w:cs="Arial"/>
                <w:bCs/>
                <w:color w:val="000000"/>
                <w:sz w:val="18"/>
                <w:szCs w:val="18"/>
                <w:lang w:eastAsia="pl-PL"/>
              </w:rPr>
              <w:t>Przygotowanie i przeprowadzenie zamówień publicznych, podpisanie umów, zakup, wdrożenie do eksploatacji</w:t>
            </w:r>
          </w:p>
        </w:tc>
        <w:tc>
          <w:tcPr>
            <w:tcW w:w="1751" w:type="dxa"/>
            <w:shd w:val="clear" w:color="000000" w:fill="FFFFFF"/>
            <w:vAlign w:val="center"/>
            <w:hideMark/>
          </w:tcPr>
          <w:p w14:paraId="484C19AF" w14:textId="59B8C9C0"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600 000</w:t>
            </w:r>
          </w:p>
        </w:tc>
      </w:tr>
      <w:tr w:rsidR="00986F03" w:rsidRPr="00B55EE1" w14:paraId="1BACC91F" w14:textId="77777777" w:rsidTr="00A721B6">
        <w:trPr>
          <w:trHeight w:val="600"/>
        </w:trPr>
        <w:tc>
          <w:tcPr>
            <w:tcW w:w="717" w:type="dxa"/>
            <w:vAlign w:val="center"/>
          </w:tcPr>
          <w:p w14:paraId="5C6C922A" w14:textId="77777777" w:rsidR="00986F03"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961" w:type="dxa"/>
            <w:shd w:val="clear" w:color="auto" w:fill="auto"/>
            <w:noWrap/>
            <w:vAlign w:val="center"/>
          </w:tcPr>
          <w:p w14:paraId="4C3038B0" w14:textId="6A31DE80" w:rsidR="00986F03" w:rsidRPr="006A4942" w:rsidRDefault="00B873CE" w:rsidP="00A721B6">
            <w:pPr>
              <w:spacing w:after="0" w:line="240" w:lineRule="auto"/>
              <w:rPr>
                <w:rFonts w:ascii="Arial" w:hAnsi="Arial" w:cs="Arial"/>
                <w:bCs/>
                <w:sz w:val="20"/>
                <w:szCs w:val="20"/>
              </w:rPr>
            </w:pPr>
            <w:r>
              <w:rPr>
                <w:rFonts w:ascii="Arial" w:hAnsi="Arial" w:cs="Arial"/>
                <w:bCs/>
                <w:sz w:val="20"/>
                <w:szCs w:val="20"/>
              </w:rPr>
              <w:t>Studium wykonalności wraz z analizami</w:t>
            </w:r>
          </w:p>
        </w:tc>
        <w:tc>
          <w:tcPr>
            <w:tcW w:w="2835" w:type="dxa"/>
            <w:shd w:val="clear" w:color="auto" w:fill="auto"/>
            <w:noWrap/>
            <w:vAlign w:val="center"/>
          </w:tcPr>
          <w:p w14:paraId="70FB9333" w14:textId="76C94753" w:rsidR="00986F03" w:rsidRPr="00B55EE1" w:rsidRDefault="00A3111C" w:rsidP="00A3111C">
            <w:pPr>
              <w:spacing w:after="0" w:line="240" w:lineRule="auto"/>
              <w:rPr>
                <w:rFonts w:ascii="Arial" w:eastAsia="Times New Roman" w:hAnsi="Arial" w:cs="Arial"/>
                <w:color w:val="000000"/>
                <w:sz w:val="20"/>
                <w:szCs w:val="20"/>
                <w:lang w:eastAsia="pl-PL"/>
              </w:rPr>
            </w:pPr>
            <w:r>
              <w:rPr>
                <w:rFonts w:ascii="Arial" w:eastAsia="Times New Roman" w:hAnsi="Arial" w:cs="Arial"/>
                <w:bCs/>
                <w:color w:val="000000"/>
                <w:sz w:val="20"/>
                <w:szCs w:val="20"/>
                <w:lang w:eastAsia="pl-PL"/>
              </w:rPr>
              <w:t>Opracowanie dokumentu</w:t>
            </w:r>
          </w:p>
        </w:tc>
        <w:tc>
          <w:tcPr>
            <w:tcW w:w="1751" w:type="dxa"/>
            <w:shd w:val="clear" w:color="000000" w:fill="FFFFFF"/>
            <w:vAlign w:val="center"/>
          </w:tcPr>
          <w:p w14:paraId="7E4AEE81" w14:textId="7ED62DBA" w:rsidR="00986F03" w:rsidRPr="00B55EE1" w:rsidRDefault="00A35618" w:rsidP="00A35618">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35 000</w:t>
            </w:r>
          </w:p>
        </w:tc>
      </w:tr>
      <w:tr w:rsidR="00986F03" w:rsidRPr="00B55EE1" w14:paraId="64407B8B" w14:textId="77777777" w:rsidTr="00A721B6">
        <w:trPr>
          <w:trHeight w:val="600"/>
        </w:trPr>
        <w:tc>
          <w:tcPr>
            <w:tcW w:w="717" w:type="dxa"/>
            <w:vAlign w:val="center"/>
          </w:tcPr>
          <w:p w14:paraId="4EAC6049" w14:textId="77777777" w:rsidR="00986F03" w:rsidRDefault="00986F03"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961" w:type="dxa"/>
            <w:shd w:val="clear" w:color="auto" w:fill="auto"/>
            <w:noWrap/>
            <w:vAlign w:val="center"/>
          </w:tcPr>
          <w:p w14:paraId="45F6A8EF" w14:textId="260AC624" w:rsidR="00986F03" w:rsidRPr="006A4942" w:rsidRDefault="00B873CE" w:rsidP="00A721B6">
            <w:pPr>
              <w:spacing w:after="0" w:line="240" w:lineRule="auto"/>
              <w:rPr>
                <w:rFonts w:ascii="Arial" w:hAnsi="Arial" w:cs="Arial"/>
                <w:bCs/>
                <w:sz w:val="20"/>
                <w:szCs w:val="20"/>
              </w:rPr>
            </w:pPr>
            <w:r>
              <w:rPr>
                <w:rFonts w:ascii="Arial" w:hAnsi="Arial" w:cs="Arial"/>
                <w:bCs/>
                <w:sz w:val="20"/>
                <w:szCs w:val="20"/>
              </w:rPr>
              <w:t>OCI</w:t>
            </w:r>
          </w:p>
        </w:tc>
        <w:tc>
          <w:tcPr>
            <w:tcW w:w="2835" w:type="dxa"/>
            <w:shd w:val="clear" w:color="auto" w:fill="auto"/>
            <w:noWrap/>
            <w:vAlign w:val="center"/>
          </w:tcPr>
          <w:p w14:paraId="22BBBF8E" w14:textId="0EA26DB2" w:rsidR="00986F03" w:rsidRPr="00B55EE1" w:rsidRDefault="00A3111C" w:rsidP="00A3111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Przygotowanie wniosku OCI</w:t>
            </w:r>
          </w:p>
        </w:tc>
        <w:tc>
          <w:tcPr>
            <w:tcW w:w="1751" w:type="dxa"/>
            <w:shd w:val="clear" w:color="000000" w:fill="FFFFFF"/>
            <w:vAlign w:val="center"/>
          </w:tcPr>
          <w:p w14:paraId="17B05F30" w14:textId="2CB0B2F2" w:rsidR="005F21F1" w:rsidRPr="00B55EE1" w:rsidRDefault="00A35618" w:rsidP="005F21F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4</w:t>
            </w:r>
            <w:r w:rsidR="005F21F1">
              <w:rPr>
                <w:rFonts w:ascii="Arial" w:eastAsia="Times New Roman" w:hAnsi="Arial" w:cs="Arial"/>
                <w:sz w:val="20"/>
                <w:szCs w:val="20"/>
                <w:lang w:eastAsia="pl-PL"/>
              </w:rPr>
              <w:t> </w:t>
            </w:r>
            <w:r>
              <w:rPr>
                <w:rFonts w:ascii="Arial" w:eastAsia="Times New Roman" w:hAnsi="Arial" w:cs="Arial"/>
                <w:sz w:val="20"/>
                <w:szCs w:val="20"/>
                <w:lang w:eastAsia="pl-PL"/>
              </w:rPr>
              <w:t>000</w:t>
            </w:r>
          </w:p>
        </w:tc>
      </w:tr>
      <w:tr w:rsidR="005F21F1" w:rsidRPr="00B55EE1" w14:paraId="6FA43688" w14:textId="77777777" w:rsidTr="00A721B6">
        <w:trPr>
          <w:trHeight w:val="600"/>
        </w:trPr>
        <w:tc>
          <w:tcPr>
            <w:tcW w:w="717" w:type="dxa"/>
            <w:vAlign w:val="center"/>
          </w:tcPr>
          <w:p w14:paraId="5DD09C17" w14:textId="002E355A" w:rsidR="005F21F1" w:rsidRDefault="005F21F1"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961" w:type="dxa"/>
            <w:shd w:val="clear" w:color="auto" w:fill="auto"/>
            <w:noWrap/>
            <w:vAlign w:val="center"/>
          </w:tcPr>
          <w:p w14:paraId="27010AA1" w14:textId="4D744582" w:rsidR="005F21F1" w:rsidRDefault="005F21F1" w:rsidP="00A721B6">
            <w:pPr>
              <w:spacing w:after="0" w:line="240" w:lineRule="auto"/>
              <w:rPr>
                <w:rFonts w:ascii="Arial" w:hAnsi="Arial" w:cs="Arial"/>
                <w:bCs/>
                <w:sz w:val="20"/>
                <w:szCs w:val="20"/>
              </w:rPr>
            </w:pPr>
            <w:r>
              <w:rPr>
                <w:rFonts w:ascii="Arial" w:hAnsi="Arial" w:cs="Arial"/>
                <w:bCs/>
                <w:sz w:val="20"/>
                <w:szCs w:val="20"/>
              </w:rPr>
              <w:t>Zarządzanie projektem (koszty pośrednie)</w:t>
            </w:r>
          </w:p>
        </w:tc>
        <w:tc>
          <w:tcPr>
            <w:tcW w:w="2835" w:type="dxa"/>
            <w:shd w:val="clear" w:color="auto" w:fill="auto"/>
            <w:noWrap/>
            <w:vAlign w:val="center"/>
          </w:tcPr>
          <w:p w14:paraId="6E018805" w14:textId="416AFDBC" w:rsidR="005F21F1" w:rsidRDefault="005F21F1" w:rsidP="00A3111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Wynagrodzenie z pochodnymi, promocja</w:t>
            </w:r>
          </w:p>
        </w:tc>
        <w:tc>
          <w:tcPr>
            <w:tcW w:w="1751" w:type="dxa"/>
            <w:shd w:val="clear" w:color="000000" w:fill="FFFFFF"/>
            <w:vAlign w:val="center"/>
          </w:tcPr>
          <w:p w14:paraId="4BCC173C" w14:textId="43DC28FF" w:rsidR="005F21F1" w:rsidRDefault="005F21F1" w:rsidP="005F21F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272 100</w:t>
            </w:r>
          </w:p>
        </w:tc>
      </w:tr>
    </w:tbl>
    <w:p w14:paraId="28087B46" w14:textId="77777777" w:rsidR="00F85081" w:rsidRDefault="00F85081" w:rsidP="00F2431B">
      <w:pPr>
        <w:rPr>
          <w:rFonts w:ascii="Arial" w:hAnsi="Arial" w:cs="Arial"/>
        </w:rPr>
        <w:sectPr w:rsidR="00F85081" w:rsidSect="00F85081">
          <w:pgSz w:w="11906" w:h="16838"/>
          <w:pgMar w:top="1417" w:right="1558" w:bottom="1417" w:left="1417" w:header="708" w:footer="708" w:gutter="0"/>
          <w:cols w:space="708"/>
          <w:docGrid w:linePitch="360"/>
        </w:sectPr>
      </w:pPr>
    </w:p>
    <w:p w14:paraId="3A1A0324" w14:textId="3ADC78D7" w:rsidR="00BF0E6E" w:rsidRPr="0049227F" w:rsidRDefault="00BF0E6E" w:rsidP="00BF0E6E">
      <w:pPr>
        <w:tabs>
          <w:tab w:val="left" w:pos="2610"/>
        </w:tabs>
        <w:rPr>
          <w:rFonts w:ascii="Arial" w:hAnsi="Arial" w:cs="Arial"/>
          <w:sz w:val="2"/>
          <w:szCs w:val="2"/>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BF0E6E" w:rsidRPr="00B55EE1" w14:paraId="746E4298" w14:textId="77777777" w:rsidTr="00A721B6">
        <w:trPr>
          <w:trHeight w:val="460"/>
        </w:trPr>
        <w:tc>
          <w:tcPr>
            <w:tcW w:w="14034" w:type="dxa"/>
            <w:shd w:val="clear" w:color="auto" w:fill="EFFFFF"/>
            <w:vAlign w:val="center"/>
            <w:hideMark/>
          </w:tcPr>
          <w:p w14:paraId="12F74762" w14:textId="77777777" w:rsidR="00BF0E6E" w:rsidRDefault="00BF0E6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337A4322" w14:textId="77777777" w:rsidR="00BF0E6E" w:rsidRPr="00273DB1" w:rsidRDefault="00BF0E6E"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44FDB9DA" w14:textId="77777777" w:rsidR="00BF0E6E" w:rsidRPr="0049227F" w:rsidRDefault="00BF0E6E" w:rsidP="00195DB6">
      <w:pPr>
        <w:spacing w:before="120" w:after="120"/>
        <w:rPr>
          <w:rFonts w:ascii="Arial" w:hAnsi="Arial" w:cs="Arial"/>
          <w:sz w:val="2"/>
          <w:szCs w:val="2"/>
        </w:rPr>
      </w:pPr>
    </w:p>
    <w:tbl>
      <w:tblPr>
        <w:tblW w:w="1415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73"/>
        <w:gridCol w:w="5736"/>
        <w:gridCol w:w="1785"/>
        <w:gridCol w:w="2218"/>
        <w:gridCol w:w="2032"/>
        <w:gridCol w:w="1810"/>
      </w:tblGrid>
      <w:tr w:rsidR="00BF0E6E" w:rsidRPr="00B55EE1" w14:paraId="7216C015" w14:textId="77777777" w:rsidTr="0049227F">
        <w:trPr>
          <w:trHeight w:val="959"/>
        </w:trPr>
        <w:tc>
          <w:tcPr>
            <w:tcW w:w="573" w:type="dxa"/>
            <w:shd w:val="clear" w:color="auto" w:fill="EFFFFF"/>
            <w:vAlign w:val="center"/>
            <w:hideMark/>
          </w:tcPr>
          <w:p w14:paraId="54CFCB1E" w14:textId="77777777" w:rsidR="00BF0E6E" w:rsidRPr="00B55EE1" w:rsidRDefault="00BF0E6E"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736" w:type="dxa"/>
            <w:shd w:val="clear" w:color="auto" w:fill="EFFFFF"/>
            <w:vAlign w:val="center"/>
          </w:tcPr>
          <w:p w14:paraId="42B01F75" w14:textId="77777777" w:rsidR="00BF0E6E" w:rsidRPr="00B55EE1"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85" w:type="dxa"/>
            <w:shd w:val="clear" w:color="auto" w:fill="EFFFFF"/>
            <w:vAlign w:val="center"/>
            <w:hideMark/>
          </w:tcPr>
          <w:p w14:paraId="79B39202" w14:textId="77777777" w:rsidR="00BF0E6E"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78F55401" w14:textId="77777777" w:rsidR="00BF0E6E" w:rsidRPr="00923E9C" w:rsidRDefault="00BF0E6E"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218" w:type="dxa"/>
            <w:shd w:val="clear" w:color="auto" w:fill="EFFFFF"/>
            <w:vAlign w:val="center"/>
            <w:hideMark/>
          </w:tcPr>
          <w:p w14:paraId="76A49F2C" w14:textId="77777777" w:rsidR="00BF0E6E"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247B6215" w14:textId="367FDBCC" w:rsidR="00BF0E6E" w:rsidRPr="00923E9C" w:rsidRDefault="00BF0E6E"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r w:rsidR="00FA2850" w:rsidRPr="00923E9C">
              <w:rPr>
                <w:rFonts w:ascii="Arial" w:hAnsi="Arial" w:cs="Arial"/>
                <w:i/>
                <w:iCs/>
                <w:color w:val="7F7F7F" w:themeColor="text1" w:themeTint="80"/>
                <w:sz w:val="16"/>
                <w:szCs w:val="16"/>
              </w:rPr>
              <w:t>etc.</w:t>
            </w:r>
          </w:p>
        </w:tc>
        <w:tc>
          <w:tcPr>
            <w:tcW w:w="2032" w:type="dxa"/>
            <w:shd w:val="clear" w:color="auto" w:fill="EFFFFF"/>
            <w:vAlign w:val="center"/>
            <w:hideMark/>
          </w:tcPr>
          <w:p w14:paraId="2C6E864A" w14:textId="77777777" w:rsidR="00BF0E6E" w:rsidRPr="00B55EE1" w:rsidRDefault="00BF0E6E" w:rsidP="00A721B6">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810" w:type="dxa"/>
            <w:shd w:val="clear" w:color="auto" w:fill="EFFFFF"/>
            <w:vAlign w:val="center"/>
            <w:hideMark/>
          </w:tcPr>
          <w:p w14:paraId="27228360" w14:textId="77777777" w:rsidR="00BF0E6E" w:rsidRPr="00B55EE1"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1F7B50" w:rsidRPr="00B55EE1" w14:paraId="23873237" w14:textId="77777777" w:rsidTr="00B065B1">
        <w:trPr>
          <w:trHeight w:val="480"/>
        </w:trPr>
        <w:tc>
          <w:tcPr>
            <w:tcW w:w="573" w:type="dxa"/>
            <w:shd w:val="clear" w:color="auto" w:fill="auto"/>
            <w:noWrap/>
            <w:vAlign w:val="center"/>
            <w:hideMark/>
          </w:tcPr>
          <w:p w14:paraId="6DD3C709" w14:textId="4D9FDC97" w:rsidR="001F7B50" w:rsidRPr="00B55EE1" w:rsidRDefault="001F7B50"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5736" w:type="dxa"/>
            <w:vAlign w:val="center"/>
          </w:tcPr>
          <w:p w14:paraId="70878333" w14:textId="08DE6BF1" w:rsidR="001F7B50" w:rsidRPr="001F7B50" w:rsidRDefault="001F7B50" w:rsidP="001F7B50">
            <w:pPr>
              <w:spacing w:after="0" w:line="240" w:lineRule="auto"/>
              <w:rPr>
                <w:rFonts w:ascii="Arial" w:eastAsia="Times New Roman" w:hAnsi="Arial" w:cs="Arial"/>
                <w:sz w:val="20"/>
                <w:szCs w:val="20"/>
                <w:lang w:eastAsia="pl-PL"/>
              </w:rPr>
            </w:pPr>
            <w:r w:rsidRPr="00BC2304">
              <w:rPr>
                <w:rFonts w:ascii="Arial" w:hAnsi="Arial" w:cs="Arial"/>
                <w:color w:val="000000" w:themeColor="text1"/>
                <w:sz w:val="20"/>
                <w:szCs w:val="20"/>
              </w:rPr>
              <w:t>Ludność objęta ulepszonymi usługami zdrowotnymi</w:t>
            </w:r>
          </w:p>
        </w:tc>
        <w:tc>
          <w:tcPr>
            <w:tcW w:w="1785" w:type="dxa"/>
            <w:shd w:val="clear" w:color="auto" w:fill="auto"/>
            <w:vAlign w:val="center"/>
            <w:hideMark/>
          </w:tcPr>
          <w:p w14:paraId="19C14121" w14:textId="3E538CFA" w:rsidR="001F7B50" w:rsidRPr="00B55EE1" w:rsidRDefault="001F7B50" w:rsidP="001F7B50">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rezultatu</w:t>
            </w:r>
            <w:r w:rsidRPr="00B55EE1">
              <w:rPr>
                <w:rFonts w:ascii="Arial" w:eastAsia="Times New Roman" w:hAnsi="Arial" w:cs="Arial"/>
                <w:sz w:val="20"/>
                <w:szCs w:val="20"/>
                <w:lang w:eastAsia="pl-PL"/>
              </w:rPr>
              <w:t> </w:t>
            </w:r>
          </w:p>
        </w:tc>
        <w:tc>
          <w:tcPr>
            <w:tcW w:w="2218" w:type="dxa"/>
            <w:shd w:val="clear" w:color="auto" w:fill="auto"/>
            <w:vAlign w:val="center"/>
            <w:hideMark/>
          </w:tcPr>
          <w:p w14:paraId="25EC3D5F" w14:textId="0872A7DA" w:rsidR="001F7B50" w:rsidRPr="00B55EE1" w:rsidRDefault="001F7B50" w:rsidP="001F7B50">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osoba</w:t>
            </w:r>
          </w:p>
        </w:tc>
        <w:tc>
          <w:tcPr>
            <w:tcW w:w="2032" w:type="dxa"/>
            <w:shd w:val="clear" w:color="auto" w:fill="auto"/>
            <w:vAlign w:val="center"/>
            <w:hideMark/>
          </w:tcPr>
          <w:p w14:paraId="72FB29B2" w14:textId="5DAC6C5C" w:rsidR="001F7B50" w:rsidRPr="00B55EE1" w:rsidRDefault="009A0F1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themeColor="text1"/>
                <w:sz w:val="20"/>
                <w:szCs w:val="20"/>
                <w:lang w:eastAsia="pl-PL"/>
              </w:rPr>
              <w:t>50 000</w:t>
            </w:r>
          </w:p>
        </w:tc>
        <w:tc>
          <w:tcPr>
            <w:tcW w:w="1810" w:type="dxa"/>
            <w:shd w:val="clear" w:color="auto" w:fill="auto"/>
            <w:vAlign w:val="center"/>
            <w:hideMark/>
          </w:tcPr>
          <w:p w14:paraId="287B76BE" w14:textId="431A6B82" w:rsidR="001F7B50" w:rsidRPr="00B55EE1" w:rsidRDefault="008C24C1" w:rsidP="001F7B50">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1 950 000</w:t>
            </w:r>
          </w:p>
        </w:tc>
      </w:tr>
      <w:tr w:rsidR="001F7B50" w:rsidRPr="00B55EE1" w14:paraId="16B58B3A" w14:textId="77777777" w:rsidTr="00B065B1">
        <w:trPr>
          <w:trHeight w:val="429"/>
        </w:trPr>
        <w:tc>
          <w:tcPr>
            <w:tcW w:w="573" w:type="dxa"/>
            <w:shd w:val="clear" w:color="auto" w:fill="auto"/>
            <w:noWrap/>
            <w:vAlign w:val="center"/>
            <w:hideMark/>
          </w:tcPr>
          <w:p w14:paraId="149E1DA2" w14:textId="13D86038" w:rsidR="001F7B50" w:rsidRPr="00B55EE1" w:rsidRDefault="001F7B50"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5736" w:type="dxa"/>
            <w:vAlign w:val="center"/>
          </w:tcPr>
          <w:p w14:paraId="10E3856E" w14:textId="6EF012DE"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hAnsi="Arial" w:cs="Arial"/>
                <w:color w:val="000000" w:themeColor="text1"/>
                <w:sz w:val="20"/>
                <w:szCs w:val="20"/>
              </w:rPr>
              <w:t>Liczba osób korzystających z zakupionej aparatury medycznej</w:t>
            </w:r>
          </w:p>
        </w:tc>
        <w:tc>
          <w:tcPr>
            <w:tcW w:w="1785" w:type="dxa"/>
            <w:shd w:val="clear" w:color="auto" w:fill="auto"/>
            <w:vAlign w:val="center"/>
            <w:hideMark/>
          </w:tcPr>
          <w:p w14:paraId="03827B92" w14:textId="1B2D7D5D"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rezultatu </w:t>
            </w:r>
          </w:p>
        </w:tc>
        <w:tc>
          <w:tcPr>
            <w:tcW w:w="2218" w:type="dxa"/>
            <w:shd w:val="clear" w:color="auto" w:fill="auto"/>
            <w:vAlign w:val="center"/>
            <w:hideMark/>
          </w:tcPr>
          <w:p w14:paraId="3FCB42C4" w14:textId="19493D3E"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osoba </w:t>
            </w:r>
          </w:p>
        </w:tc>
        <w:tc>
          <w:tcPr>
            <w:tcW w:w="2032" w:type="dxa"/>
            <w:shd w:val="clear" w:color="auto" w:fill="auto"/>
            <w:vAlign w:val="center"/>
            <w:hideMark/>
          </w:tcPr>
          <w:p w14:paraId="73CD31EA" w14:textId="2ED68B68"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w:t>
            </w:r>
            <w:r w:rsidR="00BC2304" w:rsidRPr="00151C99">
              <w:rPr>
                <w:rFonts w:ascii="Arial" w:eastAsia="Times New Roman" w:hAnsi="Arial" w:cs="Arial"/>
                <w:color w:val="000000" w:themeColor="text1"/>
                <w:sz w:val="20"/>
                <w:szCs w:val="20"/>
                <w:lang w:eastAsia="pl-PL"/>
              </w:rPr>
              <w:t>130</w:t>
            </w:r>
          </w:p>
        </w:tc>
        <w:tc>
          <w:tcPr>
            <w:tcW w:w="1810" w:type="dxa"/>
            <w:shd w:val="clear" w:color="auto" w:fill="auto"/>
            <w:vAlign w:val="center"/>
            <w:hideMark/>
          </w:tcPr>
          <w:p w14:paraId="2200E09C" w14:textId="3FA0C429"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nie oszacowano</w:t>
            </w:r>
          </w:p>
        </w:tc>
      </w:tr>
      <w:tr w:rsidR="00452786" w:rsidRPr="00B55EE1" w14:paraId="1A50D6B1" w14:textId="77777777" w:rsidTr="00B065B1">
        <w:trPr>
          <w:trHeight w:val="429"/>
        </w:trPr>
        <w:tc>
          <w:tcPr>
            <w:tcW w:w="573" w:type="dxa"/>
            <w:shd w:val="clear" w:color="auto" w:fill="auto"/>
            <w:noWrap/>
            <w:vAlign w:val="center"/>
          </w:tcPr>
          <w:p w14:paraId="4BF006B3" w14:textId="01FECC67" w:rsidR="00452786"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5736" w:type="dxa"/>
            <w:vAlign w:val="center"/>
          </w:tcPr>
          <w:p w14:paraId="523DD41F" w14:textId="2F9429C6" w:rsidR="00452786" w:rsidRPr="00151C99" w:rsidRDefault="00452786" w:rsidP="001F7B50">
            <w:pPr>
              <w:spacing w:after="0" w:line="240" w:lineRule="auto"/>
              <w:rPr>
                <w:rFonts w:ascii="Arial" w:hAnsi="Arial" w:cs="Arial"/>
                <w:color w:val="000000" w:themeColor="text1"/>
                <w:sz w:val="20"/>
                <w:szCs w:val="20"/>
              </w:rPr>
            </w:pPr>
            <w:r>
              <w:rPr>
                <w:rFonts w:ascii="Arial" w:hAnsi="Arial" w:cs="Arial"/>
                <w:color w:val="000000" w:themeColor="text1"/>
                <w:sz w:val="20"/>
                <w:szCs w:val="20"/>
              </w:rPr>
              <w:t>Potencjalna liczba specjalistycznych badań, które zostaną wykonane zakupioną aparaturą medyczną</w:t>
            </w:r>
          </w:p>
        </w:tc>
        <w:tc>
          <w:tcPr>
            <w:tcW w:w="1785" w:type="dxa"/>
            <w:shd w:val="clear" w:color="auto" w:fill="auto"/>
            <w:vAlign w:val="center"/>
          </w:tcPr>
          <w:p w14:paraId="28FF93F6" w14:textId="4B061179" w:rsidR="00452786" w:rsidRPr="00151C99"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rezultatu</w:t>
            </w:r>
          </w:p>
        </w:tc>
        <w:tc>
          <w:tcPr>
            <w:tcW w:w="2218" w:type="dxa"/>
            <w:shd w:val="clear" w:color="auto" w:fill="auto"/>
            <w:vAlign w:val="center"/>
          </w:tcPr>
          <w:p w14:paraId="6FDC1104" w14:textId="37998414" w:rsidR="00452786" w:rsidRPr="00151C99"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osoba</w:t>
            </w:r>
          </w:p>
        </w:tc>
        <w:tc>
          <w:tcPr>
            <w:tcW w:w="2032" w:type="dxa"/>
            <w:shd w:val="clear" w:color="auto" w:fill="auto"/>
            <w:vAlign w:val="center"/>
          </w:tcPr>
          <w:p w14:paraId="6885BFAF" w14:textId="7FEC07C1" w:rsidR="00452786" w:rsidRPr="00151C99"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130</w:t>
            </w:r>
          </w:p>
        </w:tc>
        <w:tc>
          <w:tcPr>
            <w:tcW w:w="1810" w:type="dxa"/>
            <w:shd w:val="clear" w:color="auto" w:fill="auto"/>
            <w:vAlign w:val="center"/>
          </w:tcPr>
          <w:p w14:paraId="6E1798E1" w14:textId="4ADABB00" w:rsidR="00452786" w:rsidRPr="00151C99"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nie oszacowano</w:t>
            </w:r>
          </w:p>
        </w:tc>
      </w:tr>
      <w:tr w:rsidR="001F7B50" w:rsidRPr="00B55EE1" w14:paraId="2D867AD7" w14:textId="77777777" w:rsidTr="00B065B1">
        <w:trPr>
          <w:trHeight w:val="698"/>
        </w:trPr>
        <w:tc>
          <w:tcPr>
            <w:tcW w:w="573" w:type="dxa"/>
            <w:shd w:val="clear" w:color="auto" w:fill="auto"/>
            <w:noWrap/>
            <w:vAlign w:val="center"/>
            <w:hideMark/>
          </w:tcPr>
          <w:p w14:paraId="4DAAFFA5" w14:textId="3F46E2B4" w:rsidR="001F7B50" w:rsidRPr="00B55EE1"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tc>
        <w:tc>
          <w:tcPr>
            <w:tcW w:w="5736" w:type="dxa"/>
            <w:vAlign w:val="center"/>
          </w:tcPr>
          <w:p w14:paraId="341E3309" w14:textId="75F80AC2"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Liczba podmiotów objętych wsparciem w zakresie zwalczania lub przeciwdziałania skutkom pandemii COVID-19</w:t>
            </w:r>
          </w:p>
        </w:tc>
        <w:tc>
          <w:tcPr>
            <w:tcW w:w="1785" w:type="dxa"/>
            <w:shd w:val="clear" w:color="auto" w:fill="auto"/>
            <w:noWrap/>
            <w:vAlign w:val="center"/>
            <w:hideMark/>
          </w:tcPr>
          <w:p w14:paraId="0598AECC" w14:textId="6C62D2C9"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produktu</w:t>
            </w:r>
          </w:p>
        </w:tc>
        <w:tc>
          <w:tcPr>
            <w:tcW w:w="2218" w:type="dxa"/>
            <w:shd w:val="clear" w:color="auto" w:fill="auto"/>
            <w:vAlign w:val="center"/>
            <w:hideMark/>
          </w:tcPr>
          <w:p w14:paraId="4D76895F" w14:textId="03DA5C7C"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w:t>
            </w:r>
            <w:r w:rsidR="00371CA3" w:rsidRPr="00151C99">
              <w:rPr>
                <w:rFonts w:ascii="Arial" w:eastAsia="Times New Roman" w:hAnsi="Arial" w:cs="Arial"/>
                <w:color w:val="000000" w:themeColor="text1"/>
                <w:sz w:val="20"/>
                <w:szCs w:val="20"/>
                <w:lang w:eastAsia="pl-PL"/>
              </w:rPr>
              <w:t>s</w:t>
            </w:r>
            <w:r w:rsidRPr="00151C99">
              <w:rPr>
                <w:rFonts w:ascii="Arial" w:eastAsia="Times New Roman" w:hAnsi="Arial" w:cs="Arial"/>
                <w:color w:val="000000" w:themeColor="text1"/>
                <w:sz w:val="20"/>
                <w:szCs w:val="20"/>
                <w:lang w:eastAsia="pl-PL"/>
              </w:rPr>
              <w:t>z</w:t>
            </w:r>
            <w:r w:rsidR="00371CA3" w:rsidRPr="00151C99">
              <w:rPr>
                <w:rFonts w:ascii="Arial" w:eastAsia="Times New Roman" w:hAnsi="Arial" w:cs="Arial"/>
                <w:color w:val="000000" w:themeColor="text1"/>
                <w:sz w:val="20"/>
                <w:szCs w:val="20"/>
                <w:lang w:eastAsia="pl-PL"/>
              </w:rPr>
              <w:t>t.</w:t>
            </w:r>
          </w:p>
        </w:tc>
        <w:tc>
          <w:tcPr>
            <w:tcW w:w="2032" w:type="dxa"/>
            <w:shd w:val="clear" w:color="auto" w:fill="auto"/>
            <w:vAlign w:val="center"/>
            <w:hideMark/>
          </w:tcPr>
          <w:p w14:paraId="5780E35E" w14:textId="6D75D059"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1 </w:t>
            </w:r>
          </w:p>
        </w:tc>
        <w:tc>
          <w:tcPr>
            <w:tcW w:w="1810" w:type="dxa"/>
            <w:shd w:val="clear" w:color="auto" w:fill="auto"/>
            <w:vAlign w:val="center"/>
            <w:hideMark/>
          </w:tcPr>
          <w:p w14:paraId="069F6F88" w14:textId="7C510042"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 </w:t>
            </w:r>
            <w:r w:rsidR="00F21347">
              <w:rPr>
                <w:rFonts w:ascii="Arial" w:eastAsia="Times New Roman" w:hAnsi="Arial" w:cs="Arial"/>
                <w:color w:val="000000" w:themeColor="text1"/>
                <w:sz w:val="20"/>
                <w:szCs w:val="20"/>
                <w:lang w:eastAsia="pl-PL"/>
              </w:rPr>
              <w:t>4</w:t>
            </w:r>
          </w:p>
        </w:tc>
      </w:tr>
      <w:tr w:rsidR="001F7B50" w:rsidRPr="00B55EE1" w14:paraId="6183567D" w14:textId="77777777" w:rsidTr="00B065B1">
        <w:trPr>
          <w:trHeight w:val="417"/>
        </w:trPr>
        <w:tc>
          <w:tcPr>
            <w:tcW w:w="573" w:type="dxa"/>
            <w:shd w:val="clear" w:color="auto" w:fill="auto"/>
            <w:noWrap/>
            <w:vAlign w:val="center"/>
          </w:tcPr>
          <w:p w14:paraId="1B235A0E" w14:textId="16542AAC" w:rsidR="001F7B50"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5736" w:type="dxa"/>
            <w:vAlign w:val="center"/>
          </w:tcPr>
          <w:p w14:paraId="36429DA8" w14:textId="705F79B7"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Liczba zakupionej aparatury medycznej</w:t>
            </w:r>
          </w:p>
        </w:tc>
        <w:tc>
          <w:tcPr>
            <w:tcW w:w="1785" w:type="dxa"/>
            <w:shd w:val="clear" w:color="auto" w:fill="auto"/>
            <w:noWrap/>
            <w:vAlign w:val="center"/>
          </w:tcPr>
          <w:p w14:paraId="34A71651" w14:textId="19CD49B5"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090FE491" w14:textId="27C083C5" w:rsidR="001F7B50" w:rsidRPr="00151C99" w:rsidRDefault="00371CA3"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w:t>
            </w:r>
            <w:r w:rsidR="001F7B50" w:rsidRPr="00151C99">
              <w:rPr>
                <w:rFonts w:ascii="Arial" w:eastAsia="Times New Roman" w:hAnsi="Arial" w:cs="Arial"/>
                <w:color w:val="000000" w:themeColor="text1"/>
                <w:sz w:val="20"/>
                <w:szCs w:val="20"/>
                <w:lang w:eastAsia="pl-PL"/>
              </w:rPr>
              <w:t>zt</w:t>
            </w:r>
            <w:r w:rsidRPr="00151C99">
              <w:rPr>
                <w:rFonts w:ascii="Arial" w:eastAsia="Times New Roman" w:hAnsi="Arial" w:cs="Arial"/>
                <w:color w:val="000000" w:themeColor="text1"/>
                <w:sz w:val="20"/>
                <w:szCs w:val="20"/>
                <w:lang w:eastAsia="pl-PL"/>
              </w:rPr>
              <w:t>.</w:t>
            </w:r>
          </w:p>
        </w:tc>
        <w:tc>
          <w:tcPr>
            <w:tcW w:w="2032" w:type="dxa"/>
            <w:shd w:val="clear" w:color="auto" w:fill="auto"/>
            <w:vAlign w:val="center"/>
          </w:tcPr>
          <w:p w14:paraId="41C03890" w14:textId="2879EC5A" w:rsidR="001F7B50" w:rsidRPr="00151C99" w:rsidRDefault="00BC2304"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224</w:t>
            </w:r>
          </w:p>
        </w:tc>
        <w:tc>
          <w:tcPr>
            <w:tcW w:w="1810" w:type="dxa"/>
            <w:shd w:val="clear" w:color="auto" w:fill="auto"/>
            <w:vAlign w:val="center"/>
          </w:tcPr>
          <w:p w14:paraId="0646B466" w14:textId="0571C502"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1F7B50" w:rsidRPr="00B55EE1" w14:paraId="1AF0CDBC" w14:textId="77777777" w:rsidTr="00B065B1">
        <w:trPr>
          <w:trHeight w:val="554"/>
        </w:trPr>
        <w:tc>
          <w:tcPr>
            <w:tcW w:w="573" w:type="dxa"/>
            <w:shd w:val="clear" w:color="auto" w:fill="auto"/>
            <w:noWrap/>
            <w:vAlign w:val="center"/>
          </w:tcPr>
          <w:p w14:paraId="2063B99C" w14:textId="309EF5E0" w:rsidR="001F7B50" w:rsidRPr="00194847"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6</w:t>
            </w:r>
          </w:p>
        </w:tc>
        <w:tc>
          <w:tcPr>
            <w:tcW w:w="5736" w:type="dxa"/>
            <w:vAlign w:val="center"/>
          </w:tcPr>
          <w:p w14:paraId="2CD46B17" w14:textId="6F786835" w:rsidR="001F7B50" w:rsidRPr="00194847" w:rsidRDefault="001F7B50" w:rsidP="001F7B50">
            <w:pPr>
              <w:spacing w:after="0" w:line="240" w:lineRule="auto"/>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Liczba wyposażonych/doposażonych obiektów ochrony zdrowia</w:t>
            </w:r>
          </w:p>
        </w:tc>
        <w:tc>
          <w:tcPr>
            <w:tcW w:w="1785" w:type="dxa"/>
            <w:shd w:val="clear" w:color="auto" w:fill="auto"/>
            <w:noWrap/>
            <w:vAlign w:val="center"/>
          </w:tcPr>
          <w:p w14:paraId="6C1D2DE4" w14:textId="79429DF4" w:rsidR="001F7B50" w:rsidRPr="00194847" w:rsidRDefault="001F7B50"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36766A2E" w14:textId="58F49E6F" w:rsidR="001F7B50" w:rsidRPr="00194847" w:rsidRDefault="00371CA3"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s</w:t>
            </w:r>
            <w:r w:rsidR="001F7B50" w:rsidRPr="00194847">
              <w:rPr>
                <w:rFonts w:ascii="Arial" w:eastAsia="Times New Roman" w:hAnsi="Arial" w:cs="Arial"/>
                <w:color w:val="000000" w:themeColor="text1"/>
                <w:sz w:val="20"/>
                <w:szCs w:val="20"/>
                <w:lang w:eastAsia="pl-PL"/>
              </w:rPr>
              <w:t>zt</w:t>
            </w:r>
            <w:r w:rsidRPr="00194847">
              <w:rPr>
                <w:rFonts w:ascii="Arial" w:eastAsia="Times New Roman" w:hAnsi="Arial" w:cs="Arial"/>
                <w:color w:val="000000" w:themeColor="text1"/>
                <w:sz w:val="20"/>
                <w:szCs w:val="20"/>
                <w:lang w:eastAsia="pl-PL"/>
              </w:rPr>
              <w:t>.</w:t>
            </w:r>
          </w:p>
        </w:tc>
        <w:tc>
          <w:tcPr>
            <w:tcW w:w="2032" w:type="dxa"/>
            <w:shd w:val="clear" w:color="auto" w:fill="auto"/>
            <w:vAlign w:val="center"/>
          </w:tcPr>
          <w:p w14:paraId="77D44558" w14:textId="7229F50B" w:rsidR="001F7B50" w:rsidRPr="00194847" w:rsidRDefault="00151C99"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1</w:t>
            </w:r>
          </w:p>
        </w:tc>
        <w:tc>
          <w:tcPr>
            <w:tcW w:w="1810" w:type="dxa"/>
            <w:shd w:val="clear" w:color="auto" w:fill="auto"/>
            <w:vAlign w:val="center"/>
          </w:tcPr>
          <w:p w14:paraId="25752A9F" w14:textId="789F8F40" w:rsidR="001F7B50" w:rsidRPr="00194847" w:rsidRDefault="001F7B50"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nie oszacowano</w:t>
            </w:r>
          </w:p>
        </w:tc>
      </w:tr>
      <w:tr w:rsidR="001F7B50" w:rsidRPr="00B55EE1" w14:paraId="2973068C" w14:textId="77777777" w:rsidTr="00B065B1">
        <w:trPr>
          <w:trHeight w:val="576"/>
        </w:trPr>
        <w:tc>
          <w:tcPr>
            <w:tcW w:w="573" w:type="dxa"/>
            <w:shd w:val="clear" w:color="auto" w:fill="auto"/>
            <w:noWrap/>
            <w:vAlign w:val="center"/>
          </w:tcPr>
          <w:p w14:paraId="082DBCC6" w14:textId="3C6FB45D" w:rsidR="001F7B50" w:rsidRPr="00194847" w:rsidRDefault="00452786"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7</w:t>
            </w:r>
          </w:p>
        </w:tc>
        <w:tc>
          <w:tcPr>
            <w:tcW w:w="5736" w:type="dxa"/>
            <w:vAlign w:val="center"/>
          </w:tcPr>
          <w:p w14:paraId="5DAFBA04" w14:textId="6768FB18" w:rsidR="001F7B50" w:rsidRPr="00194847" w:rsidRDefault="001F7B50" w:rsidP="001F7B50">
            <w:pPr>
              <w:spacing w:after="0" w:line="240" w:lineRule="auto"/>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Liczba ulepszonych usług zdrowotnych w wyniku realizacji projektu</w:t>
            </w:r>
          </w:p>
        </w:tc>
        <w:tc>
          <w:tcPr>
            <w:tcW w:w="1785" w:type="dxa"/>
            <w:shd w:val="clear" w:color="auto" w:fill="auto"/>
            <w:noWrap/>
            <w:vAlign w:val="center"/>
          </w:tcPr>
          <w:p w14:paraId="39800D3C" w14:textId="4175A77A" w:rsidR="001F7B50" w:rsidRPr="00194847" w:rsidRDefault="001F7B50"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00889237" w14:textId="6B588802" w:rsidR="001F7B50" w:rsidRPr="00194847" w:rsidRDefault="00371CA3"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s</w:t>
            </w:r>
            <w:r w:rsidR="001F7B50" w:rsidRPr="00194847">
              <w:rPr>
                <w:rFonts w:ascii="Arial" w:eastAsia="Times New Roman" w:hAnsi="Arial" w:cs="Arial"/>
                <w:color w:val="000000" w:themeColor="text1"/>
                <w:sz w:val="20"/>
                <w:szCs w:val="20"/>
                <w:lang w:eastAsia="pl-PL"/>
              </w:rPr>
              <w:t>zt</w:t>
            </w:r>
            <w:r w:rsidRPr="00194847">
              <w:rPr>
                <w:rFonts w:ascii="Arial" w:eastAsia="Times New Roman" w:hAnsi="Arial" w:cs="Arial"/>
                <w:color w:val="000000" w:themeColor="text1"/>
                <w:sz w:val="20"/>
                <w:szCs w:val="20"/>
                <w:lang w:eastAsia="pl-PL"/>
              </w:rPr>
              <w:t>.</w:t>
            </w:r>
          </w:p>
        </w:tc>
        <w:tc>
          <w:tcPr>
            <w:tcW w:w="2032" w:type="dxa"/>
            <w:shd w:val="clear" w:color="auto" w:fill="auto"/>
            <w:vAlign w:val="center"/>
          </w:tcPr>
          <w:p w14:paraId="125DEC2D" w14:textId="4EAAA566" w:rsidR="001F7B50" w:rsidRPr="00194847" w:rsidRDefault="00151C99"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1</w:t>
            </w:r>
          </w:p>
        </w:tc>
        <w:tc>
          <w:tcPr>
            <w:tcW w:w="1810" w:type="dxa"/>
            <w:shd w:val="clear" w:color="auto" w:fill="auto"/>
            <w:vAlign w:val="center"/>
          </w:tcPr>
          <w:p w14:paraId="383A238F" w14:textId="1C478CED" w:rsidR="001F7B50" w:rsidRPr="00194847" w:rsidRDefault="001F7B50" w:rsidP="001F7B50">
            <w:pPr>
              <w:spacing w:after="0" w:line="240" w:lineRule="auto"/>
              <w:jc w:val="center"/>
              <w:rPr>
                <w:rFonts w:ascii="Arial" w:eastAsia="Times New Roman" w:hAnsi="Arial" w:cs="Arial"/>
                <w:color w:val="000000" w:themeColor="text1"/>
                <w:sz w:val="20"/>
                <w:szCs w:val="20"/>
                <w:lang w:eastAsia="pl-PL"/>
              </w:rPr>
            </w:pPr>
            <w:r w:rsidRPr="00194847">
              <w:rPr>
                <w:rFonts w:ascii="Arial" w:eastAsia="Times New Roman" w:hAnsi="Arial" w:cs="Arial"/>
                <w:color w:val="000000" w:themeColor="text1"/>
                <w:sz w:val="20"/>
                <w:szCs w:val="20"/>
                <w:lang w:eastAsia="pl-PL"/>
              </w:rPr>
              <w:t>nie oszacowano</w:t>
            </w:r>
          </w:p>
        </w:tc>
      </w:tr>
      <w:tr w:rsidR="001F7B50" w:rsidRPr="00B55EE1" w14:paraId="40AA61F5" w14:textId="77777777" w:rsidTr="00B065B1">
        <w:trPr>
          <w:trHeight w:val="411"/>
        </w:trPr>
        <w:tc>
          <w:tcPr>
            <w:tcW w:w="573" w:type="dxa"/>
            <w:shd w:val="clear" w:color="auto" w:fill="auto"/>
            <w:noWrap/>
            <w:vAlign w:val="center"/>
          </w:tcPr>
          <w:p w14:paraId="491A7BF7" w14:textId="2E669DEB" w:rsidR="001F7B50"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5736" w:type="dxa"/>
            <w:vAlign w:val="center"/>
          </w:tcPr>
          <w:p w14:paraId="18128322" w14:textId="461FA712"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Liczba wspartych podmiotów leczniczych</w:t>
            </w:r>
          </w:p>
        </w:tc>
        <w:tc>
          <w:tcPr>
            <w:tcW w:w="1785" w:type="dxa"/>
            <w:shd w:val="clear" w:color="auto" w:fill="auto"/>
            <w:noWrap/>
            <w:vAlign w:val="center"/>
          </w:tcPr>
          <w:p w14:paraId="193D5F02" w14:textId="475941B8"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62729748" w14:textId="7C9A52AE" w:rsidR="001F7B50" w:rsidRPr="00151C99" w:rsidRDefault="00371CA3"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w:t>
            </w:r>
            <w:r w:rsidR="001F7B50" w:rsidRPr="00151C99">
              <w:rPr>
                <w:rFonts w:ascii="Arial" w:eastAsia="Times New Roman" w:hAnsi="Arial" w:cs="Arial"/>
                <w:color w:val="000000" w:themeColor="text1"/>
                <w:sz w:val="20"/>
                <w:szCs w:val="20"/>
                <w:lang w:eastAsia="pl-PL"/>
              </w:rPr>
              <w:t>zt</w:t>
            </w:r>
            <w:r w:rsidRPr="00151C99">
              <w:rPr>
                <w:rFonts w:ascii="Arial" w:eastAsia="Times New Roman" w:hAnsi="Arial" w:cs="Arial"/>
                <w:color w:val="000000" w:themeColor="text1"/>
                <w:sz w:val="20"/>
                <w:szCs w:val="20"/>
                <w:lang w:eastAsia="pl-PL"/>
              </w:rPr>
              <w:t>.</w:t>
            </w:r>
          </w:p>
        </w:tc>
        <w:tc>
          <w:tcPr>
            <w:tcW w:w="2032" w:type="dxa"/>
            <w:shd w:val="clear" w:color="auto" w:fill="auto"/>
            <w:vAlign w:val="center"/>
          </w:tcPr>
          <w:p w14:paraId="612290E7" w14:textId="6117B9F2"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1</w:t>
            </w:r>
          </w:p>
        </w:tc>
        <w:tc>
          <w:tcPr>
            <w:tcW w:w="1810" w:type="dxa"/>
            <w:shd w:val="clear" w:color="auto" w:fill="auto"/>
            <w:vAlign w:val="center"/>
          </w:tcPr>
          <w:p w14:paraId="061DCF67" w14:textId="7FF6318B"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1F7B50" w:rsidRPr="00B55EE1" w14:paraId="004DC1E5" w14:textId="77777777" w:rsidTr="00B065B1">
        <w:trPr>
          <w:trHeight w:val="562"/>
        </w:trPr>
        <w:tc>
          <w:tcPr>
            <w:tcW w:w="573" w:type="dxa"/>
            <w:shd w:val="clear" w:color="auto" w:fill="auto"/>
            <w:noWrap/>
            <w:vAlign w:val="center"/>
          </w:tcPr>
          <w:p w14:paraId="54F730B8" w14:textId="498A27E0" w:rsidR="001F7B50"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5736" w:type="dxa"/>
            <w:vAlign w:val="center"/>
          </w:tcPr>
          <w:p w14:paraId="2A14EF57" w14:textId="2A363071"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hAnsi="Arial" w:cs="Arial"/>
                <w:bCs/>
                <w:color w:val="000000" w:themeColor="text1"/>
                <w:sz w:val="20"/>
                <w:szCs w:val="20"/>
              </w:rPr>
              <w:t>Liczba zakupionego sprzętu medycznego innego niż aparaty do oznaczania koron</w:t>
            </w:r>
            <w:r w:rsidR="00205FA1">
              <w:rPr>
                <w:rFonts w:ascii="Arial" w:hAnsi="Arial" w:cs="Arial"/>
                <w:bCs/>
                <w:color w:val="000000" w:themeColor="text1"/>
                <w:sz w:val="20"/>
                <w:szCs w:val="20"/>
              </w:rPr>
              <w:t>a</w:t>
            </w:r>
            <w:r w:rsidRPr="00151C99">
              <w:rPr>
                <w:rFonts w:ascii="Arial" w:hAnsi="Arial" w:cs="Arial"/>
                <w:bCs/>
                <w:color w:val="000000" w:themeColor="text1"/>
                <w:sz w:val="20"/>
                <w:szCs w:val="20"/>
              </w:rPr>
              <w:t>wirusa i respiratory</w:t>
            </w:r>
          </w:p>
        </w:tc>
        <w:tc>
          <w:tcPr>
            <w:tcW w:w="1785" w:type="dxa"/>
            <w:shd w:val="clear" w:color="auto" w:fill="auto"/>
            <w:noWrap/>
            <w:vAlign w:val="center"/>
          </w:tcPr>
          <w:p w14:paraId="002EB70C" w14:textId="14314F61"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1B31040E" w14:textId="231CB30B" w:rsidR="001F7B50" w:rsidRPr="00151C99" w:rsidRDefault="00E043D2"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w:t>
            </w:r>
            <w:r w:rsidR="001F7B50" w:rsidRPr="00151C99">
              <w:rPr>
                <w:rFonts w:ascii="Arial" w:eastAsia="Times New Roman" w:hAnsi="Arial" w:cs="Arial"/>
                <w:color w:val="000000" w:themeColor="text1"/>
                <w:sz w:val="20"/>
                <w:szCs w:val="20"/>
                <w:lang w:eastAsia="pl-PL"/>
              </w:rPr>
              <w:t>zt</w:t>
            </w:r>
            <w:r w:rsidR="00371CA3" w:rsidRPr="00151C99">
              <w:rPr>
                <w:rFonts w:ascii="Arial" w:eastAsia="Times New Roman" w:hAnsi="Arial" w:cs="Arial"/>
                <w:color w:val="000000" w:themeColor="text1"/>
                <w:sz w:val="20"/>
                <w:szCs w:val="20"/>
                <w:lang w:eastAsia="pl-PL"/>
              </w:rPr>
              <w:t>.</w:t>
            </w:r>
          </w:p>
        </w:tc>
        <w:tc>
          <w:tcPr>
            <w:tcW w:w="2032" w:type="dxa"/>
            <w:shd w:val="clear" w:color="auto" w:fill="auto"/>
            <w:vAlign w:val="center"/>
          </w:tcPr>
          <w:p w14:paraId="42754582" w14:textId="531DE068" w:rsidR="001F7B50" w:rsidRPr="00151C99" w:rsidRDefault="00BC2304"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5</w:t>
            </w:r>
          </w:p>
        </w:tc>
        <w:tc>
          <w:tcPr>
            <w:tcW w:w="1810" w:type="dxa"/>
            <w:shd w:val="clear" w:color="auto" w:fill="auto"/>
            <w:vAlign w:val="center"/>
          </w:tcPr>
          <w:p w14:paraId="27F86BD6" w14:textId="22D78C59"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1F7B50" w:rsidRPr="00B55EE1" w14:paraId="4B4017CD" w14:textId="77777777" w:rsidTr="00B065B1">
        <w:trPr>
          <w:trHeight w:val="556"/>
        </w:trPr>
        <w:tc>
          <w:tcPr>
            <w:tcW w:w="573" w:type="dxa"/>
            <w:shd w:val="clear" w:color="auto" w:fill="auto"/>
            <w:noWrap/>
            <w:vAlign w:val="center"/>
          </w:tcPr>
          <w:p w14:paraId="109B7870" w14:textId="4B13A0EE" w:rsidR="001F7B50" w:rsidRDefault="00452786"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5736" w:type="dxa"/>
            <w:vAlign w:val="center"/>
          </w:tcPr>
          <w:p w14:paraId="376816A3" w14:textId="7FB8154F" w:rsidR="001F7B50" w:rsidRPr="00151C99" w:rsidRDefault="001F7B50" w:rsidP="001F7B50">
            <w:pPr>
              <w:spacing w:after="0" w:line="240" w:lineRule="auto"/>
              <w:rPr>
                <w:rFonts w:ascii="Arial" w:hAnsi="Arial" w:cs="Arial"/>
                <w:bCs/>
                <w:color w:val="000000" w:themeColor="text1"/>
                <w:sz w:val="20"/>
                <w:szCs w:val="20"/>
              </w:rPr>
            </w:pPr>
            <w:r w:rsidRPr="00151C99">
              <w:rPr>
                <w:rFonts w:ascii="Arial" w:eastAsia="Times New Roman" w:hAnsi="Arial" w:cs="Arial"/>
                <w:color w:val="000000" w:themeColor="text1"/>
                <w:sz w:val="20"/>
                <w:szCs w:val="20"/>
                <w:lang w:eastAsia="pl-PL"/>
              </w:rPr>
              <w:t>Wartość zakupionego sprzętu medycznego (całkowity koszt publiczny)</w:t>
            </w:r>
          </w:p>
        </w:tc>
        <w:tc>
          <w:tcPr>
            <w:tcW w:w="1785" w:type="dxa"/>
            <w:shd w:val="clear" w:color="auto" w:fill="auto"/>
            <w:noWrap/>
            <w:vAlign w:val="center"/>
          </w:tcPr>
          <w:p w14:paraId="2F393CAA" w14:textId="121BEDCC" w:rsidR="001F7B50" w:rsidRPr="00151C99" w:rsidRDefault="00B61E1E"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41D90A3E" w14:textId="7E8F58D0"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PLN</w:t>
            </w:r>
          </w:p>
        </w:tc>
        <w:tc>
          <w:tcPr>
            <w:tcW w:w="2032" w:type="dxa"/>
            <w:shd w:val="clear" w:color="auto" w:fill="auto"/>
            <w:vAlign w:val="center"/>
          </w:tcPr>
          <w:p w14:paraId="3E6AC71D" w14:textId="0C1BAA56" w:rsidR="001F7B50" w:rsidRPr="00151C99" w:rsidRDefault="00BC2304"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9 233 900</w:t>
            </w:r>
          </w:p>
        </w:tc>
        <w:tc>
          <w:tcPr>
            <w:tcW w:w="1810" w:type="dxa"/>
            <w:shd w:val="clear" w:color="auto" w:fill="auto"/>
            <w:vAlign w:val="center"/>
          </w:tcPr>
          <w:p w14:paraId="21656E2A" w14:textId="5288D2E4" w:rsidR="001F7B50" w:rsidRPr="00151C99" w:rsidRDefault="00B916A3" w:rsidP="001F7B50">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45 489 628</w:t>
            </w:r>
          </w:p>
        </w:tc>
      </w:tr>
      <w:tr w:rsidR="001F7B50" w:rsidRPr="00B55EE1" w14:paraId="725AD702" w14:textId="77777777" w:rsidTr="00B065B1">
        <w:trPr>
          <w:trHeight w:val="564"/>
        </w:trPr>
        <w:tc>
          <w:tcPr>
            <w:tcW w:w="573" w:type="dxa"/>
            <w:shd w:val="clear" w:color="auto" w:fill="auto"/>
            <w:noWrap/>
            <w:vAlign w:val="center"/>
          </w:tcPr>
          <w:p w14:paraId="079A7814" w14:textId="70A6CF8E" w:rsidR="001F7B50" w:rsidRDefault="001F7B50"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452786">
              <w:rPr>
                <w:rFonts w:ascii="Arial" w:eastAsia="Times New Roman" w:hAnsi="Arial" w:cs="Arial"/>
                <w:color w:val="000000"/>
                <w:sz w:val="20"/>
                <w:szCs w:val="20"/>
                <w:lang w:eastAsia="pl-PL"/>
              </w:rPr>
              <w:t>1</w:t>
            </w:r>
          </w:p>
        </w:tc>
        <w:tc>
          <w:tcPr>
            <w:tcW w:w="5736" w:type="dxa"/>
            <w:vAlign w:val="center"/>
          </w:tcPr>
          <w:p w14:paraId="4BFD5C46" w14:textId="291C0113" w:rsidR="001F7B50" w:rsidRPr="00151C99" w:rsidRDefault="001F7B50" w:rsidP="001F7B50">
            <w:pPr>
              <w:spacing w:after="0" w:line="240" w:lineRule="auto"/>
              <w:rPr>
                <w:rFonts w:ascii="Arial" w:eastAsia="Times New Roman" w:hAnsi="Arial" w:cs="Arial"/>
                <w:color w:val="000000" w:themeColor="text1"/>
                <w:sz w:val="20"/>
                <w:szCs w:val="20"/>
                <w:lang w:eastAsia="pl-PL"/>
              </w:rPr>
            </w:pPr>
            <w:r w:rsidRPr="00151C99">
              <w:rPr>
                <w:rFonts w:ascii="Arial" w:hAnsi="Arial" w:cs="Arial"/>
                <w:color w:val="000000" w:themeColor="text1"/>
                <w:sz w:val="20"/>
                <w:szCs w:val="20"/>
              </w:rPr>
              <w:t>Wartość wydatków kwalifikowalnych przeznaczonych na działania związane z pandemią COVID-19</w:t>
            </w:r>
          </w:p>
        </w:tc>
        <w:tc>
          <w:tcPr>
            <w:tcW w:w="1785" w:type="dxa"/>
            <w:shd w:val="clear" w:color="auto" w:fill="auto"/>
            <w:noWrap/>
            <w:vAlign w:val="center"/>
          </w:tcPr>
          <w:p w14:paraId="51C9CE6F" w14:textId="3262027B"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46014C78" w14:textId="7505F495"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PLN</w:t>
            </w:r>
          </w:p>
        </w:tc>
        <w:tc>
          <w:tcPr>
            <w:tcW w:w="2032" w:type="dxa"/>
            <w:shd w:val="clear" w:color="auto" w:fill="auto"/>
            <w:vAlign w:val="center"/>
          </w:tcPr>
          <w:p w14:paraId="3ADF70C2" w14:textId="07F71948" w:rsidR="001F7B50" w:rsidRPr="00151C99" w:rsidRDefault="00BC2304"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9</w:t>
            </w:r>
            <w:r w:rsidR="00452786">
              <w:rPr>
                <w:rFonts w:ascii="Arial" w:eastAsia="Times New Roman" w:hAnsi="Arial" w:cs="Arial"/>
                <w:color w:val="000000" w:themeColor="text1"/>
                <w:sz w:val="20"/>
                <w:szCs w:val="20"/>
                <w:lang w:eastAsia="pl-PL"/>
              </w:rPr>
              <w:t> 727 900</w:t>
            </w:r>
          </w:p>
        </w:tc>
        <w:tc>
          <w:tcPr>
            <w:tcW w:w="1810" w:type="dxa"/>
            <w:shd w:val="clear" w:color="auto" w:fill="auto"/>
            <w:vAlign w:val="center"/>
          </w:tcPr>
          <w:p w14:paraId="28F5A229" w14:textId="42B28652" w:rsidR="001F7B50" w:rsidRPr="00151C99" w:rsidRDefault="001F7B50"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371CA3" w:rsidRPr="00B55EE1" w14:paraId="479943EB" w14:textId="77777777" w:rsidTr="00B065B1">
        <w:trPr>
          <w:trHeight w:val="558"/>
        </w:trPr>
        <w:tc>
          <w:tcPr>
            <w:tcW w:w="573" w:type="dxa"/>
            <w:shd w:val="clear" w:color="auto" w:fill="auto"/>
            <w:noWrap/>
            <w:vAlign w:val="center"/>
          </w:tcPr>
          <w:p w14:paraId="25B3F4DE" w14:textId="17FC5EEC" w:rsidR="00371CA3" w:rsidRDefault="00371CA3" w:rsidP="001F7B50">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00452786">
              <w:rPr>
                <w:rFonts w:ascii="Arial" w:eastAsia="Times New Roman" w:hAnsi="Arial" w:cs="Arial"/>
                <w:color w:val="000000"/>
                <w:sz w:val="20"/>
                <w:szCs w:val="20"/>
                <w:lang w:eastAsia="pl-PL"/>
              </w:rPr>
              <w:t>2</w:t>
            </w:r>
          </w:p>
        </w:tc>
        <w:tc>
          <w:tcPr>
            <w:tcW w:w="5736" w:type="dxa"/>
            <w:vAlign w:val="center"/>
          </w:tcPr>
          <w:p w14:paraId="03C5AB1D" w14:textId="568A3BC2" w:rsidR="00371CA3" w:rsidRPr="00151C99" w:rsidRDefault="00371CA3" w:rsidP="001F7B50">
            <w:pPr>
              <w:spacing w:after="0" w:line="240" w:lineRule="auto"/>
              <w:rPr>
                <w:rFonts w:ascii="Arial" w:hAnsi="Arial" w:cs="Arial"/>
                <w:color w:val="000000" w:themeColor="text1"/>
                <w:sz w:val="20"/>
                <w:szCs w:val="20"/>
              </w:rPr>
            </w:pPr>
            <w:r w:rsidRPr="00151C99">
              <w:rPr>
                <w:rFonts w:ascii="Arial" w:hAnsi="Arial" w:cs="Arial"/>
                <w:color w:val="000000" w:themeColor="text1"/>
                <w:sz w:val="20"/>
                <w:szCs w:val="20"/>
              </w:rPr>
              <w:t>Liczba karetek pogotowia i pojazdów zakupionych na potrzeby reagowania kryzysowego</w:t>
            </w:r>
          </w:p>
        </w:tc>
        <w:tc>
          <w:tcPr>
            <w:tcW w:w="1785" w:type="dxa"/>
            <w:shd w:val="clear" w:color="auto" w:fill="auto"/>
            <w:noWrap/>
            <w:vAlign w:val="center"/>
          </w:tcPr>
          <w:p w14:paraId="51422F6E" w14:textId="16FD5E85" w:rsidR="00371CA3" w:rsidRPr="00151C99" w:rsidRDefault="00371CA3"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73227C21" w14:textId="610C7EAD" w:rsidR="00371CA3" w:rsidRPr="00151C99" w:rsidRDefault="00E043D2"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w:t>
            </w:r>
            <w:r w:rsidR="00371CA3" w:rsidRPr="00151C99">
              <w:rPr>
                <w:rFonts w:ascii="Arial" w:eastAsia="Times New Roman" w:hAnsi="Arial" w:cs="Arial"/>
                <w:color w:val="000000" w:themeColor="text1"/>
                <w:sz w:val="20"/>
                <w:szCs w:val="20"/>
                <w:lang w:eastAsia="pl-PL"/>
              </w:rPr>
              <w:t>zt.</w:t>
            </w:r>
          </w:p>
        </w:tc>
        <w:tc>
          <w:tcPr>
            <w:tcW w:w="2032" w:type="dxa"/>
            <w:shd w:val="clear" w:color="auto" w:fill="auto"/>
            <w:vAlign w:val="center"/>
          </w:tcPr>
          <w:p w14:paraId="0D00F0C8" w14:textId="3764A32A" w:rsidR="00371CA3" w:rsidRPr="00151C99" w:rsidRDefault="00E043D2"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1</w:t>
            </w:r>
          </w:p>
        </w:tc>
        <w:tc>
          <w:tcPr>
            <w:tcW w:w="1810" w:type="dxa"/>
            <w:shd w:val="clear" w:color="auto" w:fill="auto"/>
            <w:vAlign w:val="center"/>
          </w:tcPr>
          <w:p w14:paraId="7821E69E" w14:textId="7ABDE3CA" w:rsidR="00371CA3" w:rsidRPr="00151C99" w:rsidRDefault="00B61E1E" w:rsidP="001F7B50">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bl>
    <w:p w14:paraId="6B29BF7F" w14:textId="77777777" w:rsidR="00B065B1" w:rsidRPr="00925292" w:rsidRDefault="00B065B1" w:rsidP="00BF0E6E">
      <w:pPr>
        <w:tabs>
          <w:tab w:val="left" w:pos="2610"/>
        </w:tabs>
        <w:rPr>
          <w:rFonts w:ascii="Arial" w:hAnsi="Arial" w:cs="Arial"/>
          <w:sz w:val="2"/>
          <w:szCs w:val="2"/>
        </w:rPr>
      </w:pPr>
    </w:p>
    <w:p w14:paraId="6AE5246E" w14:textId="77777777" w:rsidR="00954D62" w:rsidRPr="00884E6C" w:rsidRDefault="00954D62" w:rsidP="00B701D5">
      <w:pPr>
        <w:pStyle w:val="Akapitzlist"/>
        <w:numPr>
          <w:ilvl w:val="0"/>
          <w:numId w:val="71"/>
        </w:numPr>
        <w:rPr>
          <w:rFonts w:ascii="Arial" w:hAnsi="Arial" w:cs="Arial"/>
          <w:b/>
          <w:bCs/>
          <w:sz w:val="24"/>
          <w:szCs w:val="24"/>
        </w:rPr>
      </w:pPr>
      <w:r w:rsidRPr="00884E6C">
        <w:rPr>
          <w:rFonts w:ascii="Arial" w:hAnsi="Arial" w:cs="Arial"/>
          <w:b/>
          <w:bCs/>
          <w:sz w:val="24"/>
          <w:szCs w:val="24"/>
        </w:rPr>
        <w:lastRenderedPageBreak/>
        <w:t>KRYTERIA WYBORU PROJEKTÓW</w:t>
      </w:r>
      <w:r>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954D62" w14:paraId="48CB82BB" w14:textId="77777777" w:rsidTr="00624D7C">
        <w:trPr>
          <w:trHeight w:val="423"/>
        </w:trPr>
        <w:tc>
          <w:tcPr>
            <w:tcW w:w="13641" w:type="dxa"/>
            <w:shd w:val="clear" w:color="auto" w:fill="F2F2F2" w:themeFill="background1" w:themeFillShade="F2"/>
            <w:vAlign w:val="center"/>
          </w:tcPr>
          <w:p w14:paraId="73B38393" w14:textId="77777777" w:rsidR="00954D62" w:rsidRDefault="00954D62" w:rsidP="00624D7C">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4263222A" w14:textId="77777777" w:rsidR="00954D62" w:rsidRPr="008A5B0A" w:rsidRDefault="00954D62" w:rsidP="00954D62">
      <w:pPr>
        <w:jc w:val="cente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05D48342" w14:textId="77777777" w:rsidTr="00624D7C">
        <w:trPr>
          <w:trHeight w:val="809"/>
        </w:trPr>
        <w:tc>
          <w:tcPr>
            <w:tcW w:w="13608" w:type="dxa"/>
            <w:shd w:val="clear" w:color="auto" w:fill="F2F2F2" w:themeFill="background1" w:themeFillShade="F2"/>
            <w:vAlign w:val="center"/>
            <w:hideMark/>
          </w:tcPr>
          <w:p w14:paraId="7022841D" w14:textId="77777777" w:rsidR="00954D62" w:rsidRDefault="00954D62" w:rsidP="00624D7C">
            <w:pPr>
              <w:shd w:val="clear" w:color="auto" w:fill="F2F2F2" w:themeFill="background1" w:themeFillShade="F2"/>
              <w:spacing w:after="0" w:line="240" w:lineRule="auto"/>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Nr </w:t>
            </w:r>
            <w:r w:rsidRPr="00AD69CE">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p>
          <w:p w14:paraId="77334B16" w14:textId="77777777" w:rsidR="00954D62" w:rsidRPr="000C1B0C" w:rsidRDefault="00954D62" w:rsidP="00624D7C">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p w14:paraId="44BC1C9F" w14:textId="47C670C2" w:rsidR="00954D62" w:rsidRPr="001B0F35" w:rsidRDefault="00954D62" w:rsidP="00954D62">
      <w:pPr>
        <w:jc w:val="center"/>
        <w:rPr>
          <w:rFonts w:ascii="Arial" w:eastAsia="Times New Roman" w:hAnsi="Arial" w:cs="Arial"/>
          <w:b/>
          <w:bCs/>
          <w:color w:val="000000"/>
          <w:sz w:val="20"/>
          <w:szCs w:val="20"/>
          <w:lang w:eastAsia="pl-PL"/>
        </w:rPr>
      </w:pPr>
      <w:r w:rsidRPr="001B0F35">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1B0F35">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3</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954D62" w:rsidRPr="00B55EE1" w14:paraId="22F637FA" w14:textId="77777777" w:rsidTr="00624D7C">
        <w:trPr>
          <w:trHeight w:val="546"/>
        </w:trPr>
        <w:tc>
          <w:tcPr>
            <w:tcW w:w="13608" w:type="dxa"/>
            <w:shd w:val="clear" w:color="auto" w:fill="F2F2F2" w:themeFill="background1" w:themeFillShade="F2"/>
            <w:vAlign w:val="center"/>
            <w:hideMark/>
          </w:tcPr>
          <w:p w14:paraId="7FA2C897" w14:textId="77777777" w:rsidR="00954D62" w:rsidRPr="00D4675A" w:rsidRDefault="00954D62" w:rsidP="00624D7C">
            <w:pPr>
              <w:spacing w:after="0" w:line="240" w:lineRule="auto"/>
              <w:rPr>
                <w:rFonts w:ascii="Arial" w:eastAsia="Times New Roman" w:hAnsi="Arial" w:cs="Arial"/>
                <w:color w:val="000000"/>
                <w:sz w:val="20"/>
                <w:szCs w:val="20"/>
                <w:lang w:eastAsia="pl-PL"/>
              </w:rPr>
            </w:pPr>
            <w:r w:rsidRPr="00F40230">
              <w:rPr>
                <w:rFonts w:ascii="Arial" w:eastAsia="Times New Roman" w:hAnsi="Arial" w:cs="Arial"/>
                <w:color w:val="000000" w:themeColor="text1"/>
                <w:sz w:val="20"/>
                <w:szCs w:val="20"/>
                <w:lang w:eastAsia="pl-PL"/>
              </w:rPr>
              <w:t xml:space="preserve">Tytuł </w:t>
            </w:r>
            <w:r w:rsidRPr="00F40230">
              <w:rPr>
                <w:rFonts w:ascii="Arial" w:eastAsia="Times New Roman" w:hAnsi="Arial" w:cs="Arial"/>
                <w:strike/>
                <w:color w:val="000000" w:themeColor="text1"/>
                <w:sz w:val="20"/>
                <w:szCs w:val="20"/>
                <w:lang w:eastAsia="pl-PL"/>
              </w:rPr>
              <w:t>konkursu</w:t>
            </w:r>
            <w:r w:rsidRPr="00F40230">
              <w:rPr>
                <w:rFonts w:ascii="Arial" w:eastAsia="Times New Roman" w:hAnsi="Arial" w:cs="Arial"/>
                <w:color w:val="000000" w:themeColor="text1"/>
                <w:sz w:val="20"/>
                <w:szCs w:val="20"/>
                <w:lang w:eastAsia="pl-PL"/>
              </w:rPr>
              <w:t>/ projektu pozakonkursowego</w:t>
            </w:r>
            <w:r w:rsidRPr="00F40230">
              <w:rPr>
                <w:rFonts w:ascii="Arial" w:eastAsia="Times New Roman" w:hAnsi="Arial" w:cs="Arial"/>
                <w:b/>
                <w:bCs/>
                <w:color w:val="000000" w:themeColor="text1"/>
                <w:sz w:val="20"/>
                <w:szCs w:val="20"/>
                <w:lang w:eastAsia="pl-PL"/>
              </w:rPr>
              <w:t> </w:t>
            </w:r>
          </w:p>
        </w:tc>
      </w:tr>
    </w:tbl>
    <w:p w14:paraId="53D27189" w14:textId="4B5A7474" w:rsidR="00071756" w:rsidRPr="000C51A0" w:rsidRDefault="00071756" w:rsidP="00954D62">
      <w:pPr>
        <w:rPr>
          <w:rFonts w:ascii="Arial" w:eastAsia="Times New Roman" w:hAnsi="Arial" w:cs="Arial"/>
          <w:b/>
          <w:bCs/>
          <w:color w:val="000000" w:themeColor="text1"/>
          <w:sz w:val="18"/>
          <w:szCs w:val="18"/>
          <w:lang w:eastAsia="pl-PL"/>
        </w:rPr>
      </w:pPr>
      <w:r w:rsidRPr="000C51A0">
        <w:rPr>
          <w:rFonts w:ascii="Arial" w:hAnsi="Arial" w:cs="Arial"/>
          <w:b/>
          <w:bCs/>
          <w:color w:val="000000" w:themeColor="text1"/>
          <w:sz w:val="20"/>
          <w:szCs w:val="20"/>
        </w:rPr>
        <w:t>Poprawa dostępności do diagnostyki i leczenia pacjentów chorych na COVID-19 oraz pacjentów po przebytym zakażeniu SARS-CoV-2 – kompleksowe wyposażenie pomieszczeń i zakup karetki dla Kujawsko – Pomorskiego Centrum Pulmonologii w Bydgoszczy.</w:t>
      </w:r>
    </w:p>
    <w:p w14:paraId="33A18D74" w14:textId="7EF9E4FB" w:rsidR="00954D62" w:rsidRPr="00341B29" w:rsidRDefault="00954D62" w:rsidP="00954D62">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V.2 REKOMENDACJE KOMITETU STERUJĄCEGO</w:t>
      </w:r>
    </w:p>
    <w:p w14:paraId="57BC5C8D"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701"/>
        <w:gridCol w:w="2977"/>
        <w:gridCol w:w="1559"/>
        <w:gridCol w:w="4809"/>
      </w:tblGrid>
      <w:tr w:rsidR="00954D62" w:rsidRPr="00B55EE1" w14:paraId="6BF445BF" w14:textId="77777777" w:rsidTr="00624D7C">
        <w:trPr>
          <w:trHeight w:val="1215"/>
        </w:trPr>
        <w:tc>
          <w:tcPr>
            <w:tcW w:w="557" w:type="dxa"/>
            <w:shd w:val="clear" w:color="000000" w:fill="E6E6E6"/>
            <w:noWrap/>
            <w:vAlign w:val="center"/>
            <w:hideMark/>
          </w:tcPr>
          <w:p w14:paraId="70377D03"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701" w:type="dxa"/>
            <w:shd w:val="clear" w:color="000000" w:fill="E6E6E6"/>
            <w:vAlign w:val="center"/>
            <w:hideMark/>
          </w:tcPr>
          <w:p w14:paraId="1BC3DC98" w14:textId="77777777" w:rsidR="00954D62" w:rsidRPr="00BA062F" w:rsidRDefault="00954D62" w:rsidP="00624D7C">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3F27A7A" w14:textId="77777777" w:rsidR="00954D62" w:rsidRPr="00BF1B52" w:rsidRDefault="00954D62" w:rsidP="00624D7C">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977" w:type="dxa"/>
            <w:shd w:val="clear" w:color="000000" w:fill="E6E6E6"/>
            <w:vAlign w:val="center"/>
            <w:hideMark/>
          </w:tcPr>
          <w:p w14:paraId="48516A32"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7663CBC4"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(brzmienie) oraz numer proponowanego przez IZ/ IP kryterium</w:t>
            </w:r>
          </w:p>
        </w:tc>
        <w:tc>
          <w:tcPr>
            <w:tcW w:w="1559" w:type="dxa"/>
            <w:shd w:val="clear" w:color="000000" w:fill="E6E6E6"/>
            <w:vAlign w:val="center"/>
            <w:hideMark/>
          </w:tcPr>
          <w:p w14:paraId="6D8D029B"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55A9DD6F"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809" w:type="dxa"/>
            <w:shd w:val="clear" w:color="000000" w:fill="E6E6E6"/>
            <w:noWrap/>
            <w:vAlign w:val="center"/>
            <w:hideMark/>
          </w:tcPr>
          <w:p w14:paraId="70A0BF2B"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Pr>
                <w:rFonts w:ascii="Arial" w:eastAsia="Times New Roman" w:hAnsi="Arial" w:cs="Arial"/>
                <w:color w:val="000000"/>
                <w:sz w:val="20"/>
                <w:szCs w:val="20"/>
                <w:lang w:eastAsia="pl-PL"/>
              </w:rPr>
              <w:t xml:space="preserve"> KS</w:t>
            </w:r>
          </w:p>
          <w:p w14:paraId="61D2B846"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C55E57" w:rsidRPr="00B55EE1" w14:paraId="418773E1" w14:textId="77777777" w:rsidTr="006B1113">
        <w:trPr>
          <w:trHeight w:val="1750"/>
        </w:trPr>
        <w:tc>
          <w:tcPr>
            <w:tcW w:w="557" w:type="dxa"/>
            <w:shd w:val="clear" w:color="000000" w:fill="E6E6E6"/>
            <w:noWrap/>
            <w:vAlign w:val="center"/>
          </w:tcPr>
          <w:p w14:paraId="6B98E72A" w14:textId="468319EE"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01" w:type="dxa"/>
            <w:shd w:val="clear" w:color="000000" w:fill="E6E6E6"/>
            <w:vAlign w:val="center"/>
          </w:tcPr>
          <w:p w14:paraId="63E936D5" w14:textId="60E40A88"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 dofinasowania mogą być przyjęte projekty zgodne z Planami Transformacji (odpowiednio krajowym lub regionalnym), o ile zakres działań zaplanowanych w projekcie jest ujęty w danym Planie.</w:t>
            </w:r>
          </w:p>
        </w:tc>
        <w:tc>
          <w:tcPr>
            <w:tcW w:w="2977" w:type="dxa"/>
            <w:shd w:val="clear" w:color="000000" w:fill="E6E6E6"/>
            <w:vAlign w:val="center"/>
          </w:tcPr>
          <w:p w14:paraId="04E97DE5" w14:textId="730C7388" w:rsidR="00C55E57" w:rsidRPr="00B55EE1" w:rsidRDefault="00C55E57" w:rsidP="00947CAC">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t>Zgodność z Wojewódzkim planem transformacji (C.1.11)</w:t>
            </w:r>
          </w:p>
        </w:tc>
        <w:tc>
          <w:tcPr>
            <w:tcW w:w="1559" w:type="dxa"/>
            <w:shd w:val="clear" w:color="000000" w:fill="E6E6E6"/>
            <w:vAlign w:val="center"/>
          </w:tcPr>
          <w:p w14:paraId="63D868C2"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C8F7EFB" w14:textId="7D910092"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74DC4FC9" w14:textId="31D2BB94"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Ocenie podlega zgodność projektu z Wojewódzkim planem transformacji województwa kujawsko-pomorskiego na lata 2022-2026</w:t>
            </w:r>
            <w:r w:rsidR="004064C5" w:rsidRPr="004064C5">
              <w:rPr>
                <w:rFonts w:ascii="Arial" w:hAnsi="Arial" w:cs="Arial"/>
                <w:color w:val="000000" w:themeColor="text1"/>
                <w:sz w:val="18"/>
                <w:szCs w:val="18"/>
              </w:rPr>
              <w:t>, o ile zakres działań zaplanowanych w projekcie jest ujęty w tym planie.</w:t>
            </w:r>
          </w:p>
          <w:p w14:paraId="42EDB59A" w14:textId="77777777" w:rsidR="00C55E57" w:rsidRPr="005A267B" w:rsidRDefault="00C55E57" w:rsidP="00C55E57">
            <w:pPr>
              <w:spacing w:after="0" w:line="240" w:lineRule="auto"/>
              <w:rPr>
                <w:rFonts w:ascii="Arial" w:hAnsi="Arial" w:cs="Arial"/>
                <w:color w:val="000000"/>
                <w:sz w:val="8"/>
                <w:szCs w:val="8"/>
              </w:rPr>
            </w:pPr>
          </w:p>
          <w:p w14:paraId="78070CEA" w14:textId="345CA63E"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58B22377" w14:textId="77777777" w:rsidTr="006B1113">
        <w:trPr>
          <w:trHeight w:val="1974"/>
        </w:trPr>
        <w:tc>
          <w:tcPr>
            <w:tcW w:w="557" w:type="dxa"/>
            <w:shd w:val="clear" w:color="000000" w:fill="E6E6E6"/>
            <w:noWrap/>
            <w:vAlign w:val="center"/>
          </w:tcPr>
          <w:p w14:paraId="4441DCA4" w14:textId="2E8695B4"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2</w:t>
            </w:r>
          </w:p>
        </w:tc>
        <w:tc>
          <w:tcPr>
            <w:tcW w:w="3701" w:type="dxa"/>
            <w:shd w:val="clear" w:color="000000" w:fill="E6E6E6"/>
            <w:vAlign w:val="center"/>
          </w:tcPr>
          <w:p w14:paraId="2DBA5F30" w14:textId="2774FC1E"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z zakresu onkologii są zgodne z Narodową Strategią Onkologiczną, w szczególności w zakresie zapewnienia zgodności działań w ramach projektu z założeniami, celami, działaniami i rezultatami określonymi w ramach ww. dokumentu.</w:t>
            </w:r>
          </w:p>
        </w:tc>
        <w:tc>
          <w:tcPr>
            <w:tcW w:w="2977" w:type="dxa"/>
            <w:shd w:val="clear" w:color="000000" w:fill="E6E6E6"/>
            <w:vAlign w:val="center"/>
          </w:tcPr>
          <w:p w14:paraId="61E28595" w14:textId="6162756F" w:rsidR="00C55E57" w:rsidRPr="00B55EE1" w:rsidRDefault="00C55E57" w:rsidP="00947CAC">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t xml:space="preserve">Zgodność z Narodową Strategią Onkologiczną (C.1.12) </w:t>
            </w:r>
          </w:p>
        </w:tc>
        <w:tc>
          <w:tcPr>
            <w:tcW w:w="1559" w:type="dxa"/>
            <w:shd w:val="clear" w:color="000000" w:fill="E6E6E6"/>
            <w:vAlign w:val="center"/>
          </w:tcPr>
          <w:p w14:paraId="7F9995C0"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A2B9A77" w14:textId="5D477823"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67FF89BC" w14:textId="77777777"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 xml:space="preserve">Ocenie podlega zgodność projektu z </w:t>
            </w:r>
            <w:r>
              <w:rPr>
                <w:rFonts w:ascii="Arial" w:hAnsi="Arial" w:cs="Arial"/>
                <w:color w:val="000000"/>
                <w:sz w:val="18"/>
                <w:szCs w:val="18"/>
              </w:rPr>
              <w:t>Narodową Strategią Onkologiczną.</w:t>
            </w:r>
          </w:p>
          <w:p w14:paraId="5153D3C0" w14:textId="77777777" w:rsidR="00C55E57" w:rsidRPr="005A267B" w:rsidRDefault="00C55E57" w:rsidP="00C55E57">
            <w:pPr>
              <w:spacing w:after="0" w:line="240" w:lineRule="auto"/>
              <w:rPr>
                <w:rFonts w:ascii="Arial" w:hAnsi="Arial" w:cs="Arial"/>
                <w:color w:val="000000"/>
                <w:sz w:val="8"/>
                <w:szCs w:val="8"/>
              </w:rPr>
            </w:pPr>
          </w:p>
          <w:p w14:paraId="05D1B24F" w14:textId="17EF6084"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2B4C71E4" w14:textId="77777777" w:rsidTr="006B1113">
        <w:trPr>
          <w:trHeight w:val="2806"/>
        </w:trPr>
        <w:tc>
          <w:tcPr>
            <w:tcW w:w="557" w:type="dxa"/>
            <w:shd w:val="clear" w:color="000000" w:fill="E6E6E6"/>
            <w:noWrap/>
            <w:vAlign w:val="center"/>
          </w:tcPr>
          <w:p w14:paraId="621822D2" w14:textId="7C29F6D9"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01" w:type="dxa"/>
            <w:shd w:val="clear" w:color="000000" w:fill="E6E6E6"/>
            <w:vAlign w:val="center"/>
          </w:tcPr>
          <w:p w14:paraId="52FCAA8E" w14:textId="4DF8D647"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c>
          <w:tcPr>
            <w:tcW w:w="2977" w:type="dxa"/>
            <w:shd w:val="clear" w:color="000000" w:fill="E6E6E6"/>
            <w:vAlign w:val="center"/>
          </w:tcPr>
          <w:p w14:paraId="4227E260" w14:textId="555673C8" w:rsidR="00C55E57" w:rsidRPr="00B55EE1" w:rsidRDefault="00C55E57" w:rsidP="00947CA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projektu (C.1.13)</w:t>
            </w:r>
          </w:p>
        </w:tc>
        <w:tc>
          <w:tcPr>
            <w:tcW w:w="1559" w:type="dxa"/>
            <w:shd w:val="clear" w:color="000000" w:fill="E6E6E6"/>
            <w:vAlign w:val="center"/>
          </w:tcPr>
          <w:p w14:paraId="6995603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F246015" w14:textId="7A396B0C"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09E8527C" w14:textId="77777777"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Ocenie podlega, czy inwestycja nie jest realizowana przez podmiot, który w wyniku badania sprawozdania finansowego przez niezależnego biegłego rewidenta za ostatni zamknięty rok finansowy otrzymał negatywną opinię w zakresie sytuacji majątkowej i finansowej.</w:t>
            </w:r>
          </w:p>
          <w:p w14:paraId="30B12661" w14:textId="77777777" w:rsidR="00C55E57" w:rsidRPr="005A267B" w:rsidRDefault="00C55E57" w:rsidP="00C55E57">
            <w:pPr>
              <w:spacing w:after="0" w:line="240" w:lineRule="auto"/>
              <w:rPr>
                <w:rFonts w:ascii="Arial" w:hAnsi="Arial" w:cs="Arial"/>
                <w:color w:val="000000"/>
                <w:sz w:val="18"/>
                <w:szCs w:val="18"/>
              </w:rPr>
            </w:pPr>
          </w:p>
          <w:p w14:paraId="0186CBFE" w14:textId="171A2E15"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55013F00" w14:textId="77777777" w:rsidTr="00624D7C">
        <w:trPr>
          <w:trHeight w:val="1832"/>
        </w:trPr>
        <w:tc>
          <w:tcPr>
            <w:tcW w:w="557" w:type="dxa"/>
            <w:shd w:val="clear" w:color="000000" w:fill="E6E6E6"/>
            <w:noWrap/>
            <w:vAlign w:val="center"/>
            <w:hideMark/>
          </w:tcPr>
          <w:p w14:paraId="152494F2" w14:textId="20512161"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p w14:paraId="3772B266" w14:textId="77777777" w:rsidR="00C55E57" w:rsidRDefault="00C55E57" w:rsidP="00C55E57">
            <w:pPr>
              <w:spacing w:after="0" w:line="240" w:lineRule="auto"/>
              <w:jc w:val="center"/>
              <w:rPr>
                <w:rFonts w:ascii="Arial" w:eastAsia="Times New Roman" w:hAnsi="Arial" w:cs="Arial"/>
                <w:color w:val="000000"/>
                <w:sz w:val="20"/>
                <w:szCs w:val="20"/>
                <w:lang w:eastAsia="pl-PL"/>
              </w:rPr>
            </w:pPr>
          </w:p>
          <w:p w14:paraId="4632CC85" w14:textId="77777777" w:rsidR="00C55E57" w:rsidRPr="00B55EE1" w:rsidRDefault="00C55E57" w:rsidP="00C55E57">
            <w:pPr>
              <w:spacing w:after="0" w:line="240" w:lineRule="auto"/>
              <w:jc w:val="center"/>
              <w:rPr>
                <w:rFonts w:ascii="Arial" w:eastAsia="Times New Roman" w:hAnsi="Arial" w:cs="Arial"/>
                <w:color w:val="000000"/>
                <w:sz w:val="20"/>
                <w:szCs w:val="20"/>
                <w:lang w:eastAsia="pl-PL"/>
              </w:rPr>
            </w:pPr>
          </w:p>
        </w:tc>
        <w:tc>
          <w:tcPr>
            <w:tcW w:w="3701" w:type="dxa"/>
            <w:shd w:val="clear" w:color="auto" w:fill="auto"/>
            <w:noWrap/>
            <w:vAlign w:val="center"/>
            <w:hideMark/>
          </w:tcPr>
          <w:p w14:paraId="25DCDF83" w14:textId="77777777" w:rsidR="00C55E57" w:rsidRDefault="00C55E57" w:rsidP="00C55E57">
            <w:pPr>
              <w:spacing w:after="0" w:line="240" w:lineRule="auto"/>
              <w:rPr>
                <w:rFonts w:ascii="Arial" w:eastAsia="Times New Roman" w:hAnsi="Arial" w:cs="Arial"/>
                <w:color w:val="000000"/>
                <w:sz w:val="20"/>
                <w:szCs w:val="20"/>
                <w:lang w:eastAsia="pl-PL"/>
              </w:rPr>
            </w:pPr>
          </w:p>
          <w:p w14:paraId="25776C39" w14:textId="77777777" w:rsidR="00C55E57" w:rsidRDefault="00C55E57" w:rsidP="00C55E57">
            <w:pPr>
              <w:spacing w:after="0" w:line="240" w:lineRule="auto"/>
              <w:rPr>
                <w:rFonts w:ascii="Arial" w:eastAsia="Times New Roman" w:hAnsi="Arial" w:cs="Arial"/>
                <w:color w:val="000000"/>
                <w:sz w:val="20"/>
                <w:szCs w:val="20"/>
                <w:lang w:eastAsia="pl-PL"/>
              </w:rPr>
            </w:pPr>
            <w:r w:rsidRPr="00F3172C">
              <w:rPr>
                <w:rFonts w:ascii="Arial" w:eastAsia="Times New Roman" w:hAnsi="Arial" w:cs="Arial"/>
                <w:color w:val="000000"/>
                <w:sz w:val="20"/>
                <w:szCs w:val="20"/>
                <w:lang w:eastAsia="pl-PL"/>
              </w:rPr>
              <w:t xml:space="preserve">Projekt jest realizowany wyłącznie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 xml:space="preserve">w podmiocie leczniczym posiadającym umowę o udzielenie świadczeń opieki zdrowotnej ze środków publicznych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p w14:paraId="717F930E" w14:textId="77777777" w:rsidR="00C55E57" w:rsidRPr="009F4DB9" w:rsidRDefault="00C55E57" w:rsidP="00C55E57">
            <w:pPr>
              <w:spacing w:after="0" w:line="240" w:lineRule="auto"/>
              <w:rPr>
                <w:rFonts w:ascii="Arial" w:eastAsia="Times New Roman" w:hAnsi="Arial" w:cs="Arial"/>
                <w:color w:val="000000"/>
                <w:sz w:val="20"/>
                <w:szCs w:val="20"/>
                <w:lang w:eastAsia="pl-PL"/>
              </w:rPr>
            </w:pPr>
          </w:p>
          <w:p w14:paraId="463983CF" w14:textId="77777777" w:rsidR="00C55E57" w:rsidRPr="00F3172C" w:rsidRDefault="00C55E57" w:rsidP="00C55E57">
            <w:pPr>
              <w:spacing w:after="0" w:line="240" w:lineRule="auto"/>
              <w:rPr>
                <w:rFonts w:ascii="Arial" w:eastAsia="Times New Roman" w:hAnsi="Arial" w:cs="Arial"/>
                <w:color w:val="000000"/>
                <w:sz w:val="20"/>
                <w:szCs w:val="20"/>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 xml:space="preserve">Spełnienie tego warunku będzie elementem kontroli w czasie realizacji projektu oraz po </w:t>
            </w:r>
            <w:r w:rsidRPr="00052B8D">
              <w:rPr>
                <w:rFonts w:ascii="Arial" w:eastAsia="Times New Roman" w:hAnsi="Arial" w:cs="Arial"/>
                <w:color w:val="000000"/>
                <w:sz w:val="16"/>
                <w:szCs w:val="16"/>
                <w:lang w:eastAsia="pl-PL"/>
              </w:rPr>
              <w:lastRenderedPageBreak/>
              <w:t>zakończeniu jego realizacji w ramach tzw. kontroli trwałości.</w:t>
            </w:r>
          </w:p>
        </w:tc>
        <w:tc>
          <w:tcPr>
            <w:tcW w:w="2977" w:type="dxa"/>
            <w:shd w:val="clear" w:color="auto" w:fill="auto"/>
            <w:noWrap/>
            <w:vAlign w:val="center"/>
            <w:hideMark/>
          </w:tcPr>
          <w:p w14:paraId="278282A1" w14:textId="77777777" w:rsidR="00C55E57" w:rsidRPr="00052B8D" w:rsidRDefault="00C55E57" w:rsidP="00C55E57">
            <w:pPr>
              <w:spacing w:after="0" w:line="240" w:lineRule="auto"/>
              <w:rPr>
                <w:rFonts w:ascii="Arial" w:eastAsia="Times New Roman" w:hAnsi="Arial" w:cs="Arial"/>
                <w:color w:val="000000"/>
                <w:sz w:val="20"/>
                <w:szCs w:val="20"/>
                <w:lang w:eastAsia="pl-PL"/>
              </w:rPr>
            </w:pPr>
            <w:r w:rsidRPr="002018F7">
              <w:rPr>
                <w:rFonts w:ascii="Arial" w:eastAsia="Times New Roman" w:hAnsi="Arial" w:cs="Arial"/>
                <w:color w:val="000000"/>
                <w:sz w:val="20"/>
                <w:szCs w:val="20"/>
                <w:lang w:eastAsia="pl-PL"/>
              </w:rPr>
              <w:lastRenderedPageBreak/>
              <w:t xml:space="preserve">Udzielanie świadczeń opieki zdrowotnej finansowanych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 xml:space="preserve">ze środków publicznych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w zakresie objętym wsparciem</w:t>
            </w:r>
            <w:r>
              <w:rPr>
                <w:rFonts w:ascii="Arial" w:eastAsia="Times New Roman" w:hAnsi="Arial" w:cs="Arial"/>
                <w:color w:val="000000"/>
                <w:sz w:val="20"/>
                <w:szCs w:val="20"/>
                <w:lang w:eastAsia="pl-PL"/>
              </w:rPr>
              <w:t xml:space="preserve"> (C.1.2)</w:t>
            </w:r>
          </w:p>
        </w:tc>
        <w:tc>
          <w:tcPr>
            <w:tcW w:w="1559" w:type="dxa"/>
            <w:shd w:val="clear" w:color="auto" w:fill="auto"/>
            <w:noWrap/>
            <w:vAlign w:val="center"/>
            <w:hideMark/>
          </w:tcPr>
          <w:p w14:paraId="54DA199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E141A5B" w14:textId="77777777" w:rsidR="00C55E57" w:rsidRPr="00B55EE1"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7443FBDB" w14:textId="77777777" w:rsidR="00C55E57" w:rsidRPr="00052B8D" w:rsidRDefault="00C55E57" w:rsidP="00C55E57">
            <w:pPr>
              <w:pStyle w:val="Akapitzlist"/>
              <w:spacing w:after="120" w:line="240" w:lineRule="auto"/>
              <w:ind w:left="0"/>
              <w:contextualSpacing w:val="0"/>
              <w:rPr>
                <w:rFonts w:ascii="Arial" w:hAnsi="Arial" w:cs="Arial"/>
                <w:sz w:val="18"/>
                <w:szCs w:val="18"/>
              </w:rPr>
            </w:pPr>
            <w:r w:rsidRPr="00052B8D">
              <w:rPr>
                <w:rFonts w:ascii="Arial" w:hAnsi="Arial" w:cs="Arial"/>
                <w:sz w:val="18"/>
                <w:szCs w:val="18"/>
              </w:rPr>
              <w:t xml:space="preserve">Ocenie podlega, czy projekt jest realizowany wyłącznie </w:t>
            </w:r>
            <w:r>
              <w:rPr>
                <w:rFonts w:ascii="Arial" w:hAnsi="Arial" w:cs="Arial"/>
                <w:sz w:val="18"/>
                <w:szCs w:val="18"/>
              </w:rPr>
              <w:br/>
            </w:r>
            <w:r w:rsidRPr="00052B8D">
              <w:rPr>
                <w:rFonts w:ascii="Arial" w:hAnsi="Arial" w:cs="Arial"/>
                <w:sz w:val="18"/>
                <w:szCs w:val="18"/>
              </w:rPr>
              <w:t xml:space="preserve">w podmiocie leczniczym posiadającym umowę o udzielanie świadczeń opieki zdrowotnej ze środków publicznych w zakresie zbieżnym z zakresem projektu, zawartą z dyrektorem Kujawsko-Pomorskiego Oddziału Wojewódzkiego NFZ. </w:t>
            </w:r>
          </w:p>
          <w:p w14:paraId="6F2208DA" w14:textId="77777777"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W przypadku projektu przewidującego rozwój działalności medycznej lub zwiększenie potencjału w tym zakresie, ocenie podlega, czy wnioskodawca zobowiązał się do posiadania umowy o udzielenie świadczeń opieki zdrowotnej, najpóźniej w kolejnym okresie kontraktowania świadczeń po zakończeniu realizacji projektu*.</w:t>
            </w:r>
          </w:p>
          <w:p w14:paraId="07BA7CA0" w14:textId="77777777" w:rsidR="00C55E57" w:rsidRPr="00052B8D" w:rsidRDefault="00C55E57" w:rsidP="00C55E57">
            <w:pPr>
              <w:pStyle w:val="Akapitzlist"/>
              <w:spacing w:after="0" w:line="240" w:lineRule="auto"/>
              <w:ind w:left="0"/>
              <w:contextualSpacing w:val="0"/>
              <w:rPr>
                <w:rFonts w:ascii="Arial" w:hAnsi="Arial" w:cs="Arial"/>
                <w:sz w:val="18"/>
                <w:szCs w:val="18"/>
              </w:rPr>
            </w:pPr>
          </w:p>
          <w:p w14:paraId="184BA91F" w14:textId="1E19E60C"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Możliwa poprawa projektu w zakresie spełnienia kryterium</w:t>
            </w:r>
          </w:p>
          <w:p w14:paraId="29A3B712" w14:textId="77777777" w:rsidR="00C55E57" w:rsidRPr="00052B8D" w:rsidRDefault="00C55E57" w:rsidP="00C55E57">
            <w:pPr>
              <w:spacing w:after="0" w:line="240" w:lineRule="auto"/>
              <w:rPr>
                <w:rFonts w:ascii="Arial" w:eastAsia="Times New Roman" w:hAnsi="Arial" w:cs="Arial"/>
                <w:i/>
                <w:iCs/>
                <w:color w:val="000000"/>
                <w:sz w:val="18"/>
                <w:szCs w:val="18"/>
                <w:lang w:eastAsia="pl-PL"/>
              </w:rPr>
            </w:pPr>
          </w:p>
          <w:p w14:paraId="08B2F8D8" w14:textId="77777777" w:rsidR="00C55E57" w:rsidRPr="00052B8D" w:rsidRDefault="00C55E57" w:rsidP="00C55E57">
            <w:pPr>
              <w:spacing w:after="0" w:line="240" w:lineRule="auto"/>
              <w:rPr>
                <w:rFonts w:ascii="Arial" w:eastAsia="Times New Roman" w:hAnsi="Arial" w:cs="Arial"/>
                <w:i/>
                <w:iCs/>
                <w:color w:val="000000"/>
                <w:sz w:val="18"/>
                <w:szCs w:val="18"/>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r>
      <w:tr w:rsidR="00C55E57" w:rsidRPr="00B55EE1" w14:paraId="24B47378" w14:textId="77777777" w:rsidTr="00624D7C">
        <w:trPr>
          <w:trHeight w:val="5985"/>
        </w:trPr>
        <w:tc>
          <w:tcPr>
            <w:tcW w:w="557" w:type="dxa"/>
            <w:shd w:val="clear" w:color="000000" w:fill="E6E6E6"/>
            <w:noWrap/>
            <w:vAlign w:val="center"/>
            <w:hideMark/>
          </w:tcPr>
          <w:p w14:paraId="2BDAB63F" w14:textId="1C0B6F87"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701" w:type="dxa"/>
            <w:shd w:val="clear" w:color="auto" w:fill="auto"/>
            <w:noWrap/>
            <w:vAlign w:val="center"/>
            <w:hideMark/>
          </w:tcPr>
          <w:p w14:paraId="008E612A"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jest zgodny z regionalnymi </w:t>
            </w:r>
            <w:r>
              <w:rPr>
                <w:rFonts w:ascii="Arial" w:eastAsia="Times New Roman" w:hAnsi="Arial" w:cs="Arial"/>
                <w:color w:val="000000"/>
                <w:sz w:val="20"/>
                <w:szCs w:val="20"/>
                <w:lang w:eastAsia="pl-PL"/>
              </w:rPr>
              <w:br/>
              <w:t xml:space="preserve">i lokalnymi potrzebami wynikającymi </w:t>
            </w:r>
            <w:r>
              <w:rPr>
                <w:rFonts w:ascii="Arial" w:eastAsia="Times New Roman" w:hAnsi="Arial" w:cs="Arial"/>
                <w:color w:val="000000"/>
                <w:sz w:val="20"/>
                <w:szCs w:val="20"/>
                <w:lang w:eastAsia="pl-PL"/>
              </w:rPr>
              <w:br/>
              <w:t xml:space="preserve">z aktualnych danych statystycznych, </w:t>
            </w:r>
            <w:r>
              <w:rPr>
                <w:rFonts w:ascii="Arial" w:eastAsia="Times New Roman" w:hAnsi="Arial" w:cs="Arial"/>
                <w:color w:val="000000"/>
                <w:sz w:val="20"/>
                <w:szCs w:val="20"/>
                <w:lang w:eastAsia="pl-PL"/>
              </w:rPr>
              <w:br/>
              <w:t>w tym danych demograficznych, epidemiologicznych. Powyższe powinno wynikać z mapy potrzeb zdrowotnych za 2020 r. lub w przypadku jej braku analizy aktualnych danych dokonanych przez wnioskodawcę.</w:t>
            </w:r>
          </w:p>
          <w:p w14:paraId="7132264D" w14:textId="77777777" w:rsidR="00C55E57" w:rsidRDefault="00C55E57" w:rsidP="00C55E57">
            <w:pPr>
              <w:spacing w:after="0" w:line="240" w:lineRule="auto"/>
              <w:rPr>
                <w:rFonts w:ascii="Arial" w:eastAsia="Times New Roman" w:hAnsi="Arial" w:cs="Arial"/>
                <w:color w:val="000000"/>
                <w:sz w:val="20"/>
                <w:szCs w:val="20"/>
                <w:lang w:eastAsia="pl-PL"/>
              </w:rPr>
            </w:pPr>
          </w:p>
          <w:p w14:paraId="2BF451F5"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Zgodność z aktualnymi regionalnymi </w:t>
            </w:r>
            <w:r>
              <w:rPr>
                <w:rFonts w:ascii="Arial" w:eastAsia="Times New Roman" w:hAnsi="Arial" w:cs="Arial"/>
                <w:color w:val="000000"/>
                <w:sz w:val="20"/>
                <w:szCs w:val="20"/>
                <w:lang w:eastAsia="pl-PL"/>
              </w:rPr>
              <w:br/>
              <w:t xml:space="preserve">i lokalnymi potrzebami oceniana jest przez Komisję Oceny Projektów na podstawie uzasadnienia wnioskodawcy zawartego we wniosku </w:t>
            </w:r>
            <w:r>
              <w:rPr>
                <w:rFonts w:ascii="Arial" w:eastAsia="Times New Roman" w:hAnsi="Arial" w:cs="Arial"/>
                <w:color w:val="000000"/>
                <w:sz w:val="20"/>
                <w:szCs w:val="20"/>
                <w:lang w:eastAsia="pl-PL"/>
              </w:rPr>
              <w:br/>
              <w:t>o dofinansowanie oraz – jeśli jest wymagane – OCI</w:t>
            </w:r>
          </w:p>
          <w:p w14:paraId="56F8FE4B"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hideMark/>
          </w:tcPr>
          <w:p w14:paraId="2940585E"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9F4DB9">
              <w:rPr>
                <w:rFonts w:ascii="Arial" w:eastAsia="Times New Roman" w:hAnsi="Arial" w:cs="Arial"/>
                <w:color w:val="000000" w:themeColor="text1"/>
                <w:sz w:val="20"/>
                <w:szCs w:val="20"/>
                <w:lang w:eastAsia="pl-PL"/>
              </w:rPr>
              <w:t>Zgodność z regionalnymi i lokalnymi potrzebami</w:t>
            </w:r>
            <w:r>
              <w:rPr>
                <w:rFonts w:ascii="Arial" w:eastAsia="Times New Roman" w:hAnsi="Arial" w:cs="Arial"/>
                <w:color w:val="000000" w:themeColor="text1"/>
                <w:sz w:val="20"/>
                <w:szCs w:val="20"/>
                <w:lang w:eastAsia="pl-PL"/>
              </w:rPr>
              <w:t xml:space="preserve"> (C.1.1)</w:t>
            </w:r>
          </w:p>
        </w:tc>
        <w:tc>
          <w:tcPr>
            <w:tcW w:w="1559" w:type="dxa"/>
            <w:shd w:val="clear" w:color="auto" w:fill="auto"/>
            <w:noWrap/>
            <w:vAlign w:val="center"/>
            <w:hideMark/>
          </w:tcPr>
          <w:p w14:paraId="248ACED0"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C2CD208"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5E828041" w14:textId="77777777" w:rsidR="00C55E57" w:rsidRPr="00052B8D" w:rsidRDefault="00C55E57" w:rsidP="00C55E57">
            <w:pPr>
              <w:spacing w:after="120" w:line="240" w:lineRule="auto"/>
              <w:rPr>
                <w:rFonts w:ascii="Arial" w:eastAsia="Times New Roman" w:hAnsi="Arial" w:cs="Arial"/>
                <w:color w:val="000000"/>
                <w:sz w:val="18"/>
                <w:szCs w:val="18"/>
                <w:lang w:eastAsia="pl-PL"/>
              </w:rPr>
            </w:pPr>
            <w:r w:rsidRPr="00052B8D">
              <w:rPr>
                <w:rFonts w:ascii="Arial" w:hAnsi="Arial" w:cs="Arial"/>
                <w:sz w:val="18"/>
                <w:szCs w:val="18"/>
              </w:rPr>
              <w:t xml:space="preserve">Ocenie podlega zgodność projektu z regionalnymi </w:t>
            </w:r>
            <w:r>
              <w:rPr>
                <w:rFonts w:ascii="Arial" w:hAnsi="Arial" w:cs="Arial"/>
                <w:sz w:val="18"/>
                <w:szCs w:val="18"/>
              </w:rPr>
              <w:br/>
            </w:r>
            <w:r w:rsidRPr="00052B8D">
              <w:rPr>
                <w:rFonts w:ascii="Arial" w:hAnsi="Arial" w:cs="Arial"/>
                <w:sz w:val="18"/>
                <w:szCs w:val="18"/>
              </w:rPr>
              <w:t>i lokalnymi potrzebami wynikającymi z aktualnych danych statystycznych, w tym danych demograficznych, epidemiologicznych. Powyższe powinno wynikać z mapy potrzeb zdrowotnych za 2020 r. lub w przypadku jej braku analizy aktualnych danych dokonanych przez</w:t>
            </w:r>
            <w:r>
              <w:rPr>
                <w:rFonts w:ascii="Arial" w:hAnsi="Arial" w:cs="Arial"/>
                <w:sz w:val="18"/>
                <w:szCs w:val="18"/>
              </w:rPr>
              <w:t xml:space="preserve"> </w:t>
            </w:r>
            <w:r w:rsidRPr="00052B8D">
              <w:rPr>
                <w:rFonts w:ascii="Arial" w:hAnsi="Arial" w:cs="Arial"/>
                <w:sz w:val="18"/>
                <w:szCs w:val="18"/>
              </w:rPr>
              <w:t>wnioskodawcę.</w:t>
            </w:r>
          </w:p>
          <w:p w14:paraId="4F7F277D" w14:textId="77777777" w:rsidR="00C55E57" w:rsidRPr="00052B8D" w:rsidRDefault="00C55E57" w:rsidP="00C55E57">
            <w:pPr>
              <w:spacing w:after="120" w:line="240" w:lineRule="auto"/>
              <w:rPr>
                <w:rFonts w:ascii="Arial" w:hAnsi="Arial" w:cs="Arial"/>
                <w:sz w:val="18"/>
                <w:szCs w:val="18"/>
              </w:rPr>
            </w:pPr>
            <w:r w:rsidRPr="00052B8D">
              <w:rPr>
                <w:rFonts w:ascii="Arial" w:hAnsi="Arial" w:cs="Arial"/>
                <w:sz w:val="18"/>
                <w:szCs w:val="18"/>
              </w:rPr>
              <w:t>Ocenie podlega również, czy na moment złożenia wniosku o dofinansowanie projektu uzyskana została pozytywna opinia o celowości inwestycji* (jeśli dotyczy), o której mowa w ustawie z dnia 27 sierpnia 2004 r.</w:t>
            </w:r>
            <w:r>
              <w:rPr>
                <w:rFonts w:ascii="Arial" w:hAnsi="Arial" w:cs="Arial"/>
                <w:sz w:val="18"/>
                <w:szCs w:val="18"/>
              </w:rPr>
              <w:t xml:space="preserve"> </w:t>
            </w:r>
            <w:r w:rsidRPr="00052B8D">
              <w:rPr>
                <w:rFonts w:ascii="Arial" w:hAnsi="Arial" w:cs="Arial"/>
                <w:sz w:val="18"/>
                <w:szCs w:val="18"/>
              </w:rPr>
              <w:t xml:space="preserve">o świadczeniach opieki zdrowotnej finansowanych </w:t>
            </w:r>
            <w:r>
              <w:rPr>
                <w:rFonts w:ascii="Arial" w:hAnsi="Arial" w:cs="Arial"/>
                <w:sz w:val="18"/>
                <w:szCs w:val="18"/>
              </w:rPr>
              <w:br/>
            </w:r>
            <w:r w:rsidRPr="00052B8D">
              <w:rPr>
                <w:rFonts w:ascii="Arial" w:hAnsi="Arial" w:cs="Arial"/>
                <w:sz w:val="18"/>
                <w:szCs w:val="18"/>
              </w:rPr>
              <w:t>ze środków publicznych (</w:t>
            </w:r>
            <w:proofErr w:type="spellStart"/>
            <w:r w:rsidRPr="00052B8D">
              <w:rPr>
                <w:rFonts w:ascii="Arial" w:hAnsi="Arial" w:cs="Arial"/>
                <w:sz w:val="18"/>
                <w:szCs w:val="18"/>
              </w:rPr>
              <w:t>Dz.U.z</w:t>
            </w:r>
            <w:proofErr w:type="spellEnd"/>
            <w:r w:rsidRPr="00052B8D">
              <w:rPr>
                <w:rFonts w:ascii="Arial" w:hAnsi="Arial" w:cs="Arial"/>
                <w:sz w:val="18"/>
                <w:szCs w:val="18"/>
              </w:rPr>
              <w:t xml:space="preserve"> 2021 r. poz.</w:t>
            </w:r>
            <w:r>
              <w:rPr>
                <w:rFonts w:ascii="Arial" w:hAnsi="Arial" w:cs="Arial"/>
                <w:sz w:val="18"/>
                <w:szCs w:val="18"/>
              </w:rPr>
              <w:t xml:space="preserve"> </w:t>
            </w:r>
            <w:r w:rsidRPr="00052B8D">
              <w:rPr>
                <w:rFonts w:ascii="Arial" w:hAnsi="Arial" w:cs="Arial"/>
                <w:sz w:val="18"/>
                <w:szCs w:val="18"/>
              </w:rPr>
              <w:t xml:space="preserve">1285 </w:t>
            </w:r>
            <w:r>
              <w:rPr>
                <w:rFonts w:ascii="Arial" w:hAnsi="Arial" w:cs="Arial"/>
                <w:sz w:val="18"/>
                <w:szCs w:val="18"/>
              </w:rPr>
              <w:br/>
            </w:r>
            <w:r w:rsidRPr="00052B8D">
              <w:rPr>
                <w:rFonts w:ascii="Arial" w:hAnsi="Arial" w:cs="Arial"/>
                <w:sz w:val="18"/>
                <w:szCs w:val="18"/>
              </w:rPr>
              <w:t>z </w:t>
            </w:r>
            <w:proofErr w:type="spellStart"/>
            <w:r w:rsidRPr="00052B8D">
              <w:rPr>
                <w:rFonts w:ascii="Arial" w:hAnsi="Arial" w:cs="Arial"/>
                <w:sz w:val="18"/>
                <w:szCs w:val="18"/>
              </w:rPr>
              <w:t>późn</w:t>
            </w:r>
            <w:proofErr w:type="spellEnd"/>
            <w:r w:rsidRPr="00052B8D">
              <w:rPr>
                <w:rFonts w:ascii="Arial" w:hAnsi="Arial" w:cs="Arial"/>
                <w:sz w:val="18"/>
                <w:szCs w:val="18"/>
              </w:rPr>
              <w:t xml:space="preserve">. </w:t>
            </w:r>
            <w:proofErr w:type="spellStart"/>
            <w:r w:rsidRPr="00052B8D">
              <w:rPr>
                <w:rFonts w:ascii="Arial" w:hAnsi="Arial" w:cs="Arial"/>
                <w:sz w:val="18"/>
                <w:szCs w:val="18"/>
              </w:rPr>
              <w:t>zm</w:t>
            </w:r>
            <w:proofErr w:type="spellEnd"/>
            <w:r w:rsidRPr="00052B8D">
              <w:rPr>
                <w:rFonts w:ascii="Arial" w:hAnsi="Arial" w:cs="Arial"/>
                <w:sz w:val="18"/>
                <w:szCs w:val="18"/>
              </w:rPr>
              <w:t>).</w:t>
            </w:r>
          </w:p>
          <w:p w14:paraId="5C1AB323" w14:textId="06027CC0"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Kryterium weryfikowane na podstawie uzasadnienia wnioskodawcy zawartego we wniosku o dofinansowanie projektu</w:t>
            </w:r>
            <w:r>
              <w:rPr>
                <w:rFonts w:ascii="Arial" w:hAnsi="Arial" w:cs="Arial"/>
                <w:sz w:val="18"/>
                <w:szCs w:val="18"/>
              </w:rPr>
              <w:t xml:space="preserve"> </w:t>
            </w:r>
            <w:r w:rsidRPr="00052B8D">
              <w:rPr>
                <w:rFonts w:ascii="Arial" w:hAnsi="Arial" w:cs="Arial"/>
                <w:sz w:val="18"/>
                <w:szCs w:val="18"/>
              </w:rPr>
              <w:t>oraz opinii o celowości inwestycji (jeśli jest wymagane).</w:t>
            </w:r>
          </w:p>
          <w:p w14:paraId="07571F8F" w14:textId="77777777" w:rsidR="00C55E57" w:rsidRPr="00052B8D" w:rsidRDefault="00C55E57" w:rsidP="00C55E57">
            <w:pPr>
              <w:spacing w:after="0" w:line="240" w:lineRule="auto"/>
              <w:rPr>
                <w:rFonts w:ascii="Arial" w:hAnsi="Arial" w:cs="Arial"/>
                <w:sz w:val="18"/>
                <w:szCs w:val="18"/>
              </w:rPr>
            </w:pPr>
          </w:p>
          <w:p w14:paraId="34625C42" w14:textId="029547A9"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Możliwa poprawa projektu w zakresie spełnienia kryterium.</w:t>
            </w:r>
          </w:p>
          <w:p w14:paraId="3C7A295E" w14:textId="77777777" w:rsidR="00C55E57" w:rsidRPr="00052B8D" w:rsidRDefault="00C55E57" w:rsidP="00C55E57">
            <w:pPr>
              <w:spacing w:after="0" w:line="240" w:lineRule="auto"/>
              <w:rPr>
                <w:rFonts w:ascii="Arial" w:hAnsi="Arial" w:cs="Arial"/>
                <w:sz w:val="18"/>
                <w:szCs w:val="18"/>
              </w:rPr>
            </w:pPr>
          </w:p>
          <w:p w14:paraId="3591C960" w14:textId="77777777" w:rsidR="00C55E57" w:rsidRPr="00052B8D" w:rsidRDefault="00C55E57" w:rsidP="00C55E57">
            <w:pPr>
              <w:spacing w:after="0" w:line="240" w:lineRule="auto"/>
              <w:rPr>
                <w:rFonts w:ascii="Arial" w:hAnsi="Arial" w:cs="Arial"/>
                <w:sz w:val="16"/>
                <w:szCs w:val="16"/>
              </w:rPr>
            </w:pPr>
            <w:r w:rsidRPr="00052B8D">
              <w:rPr>
                <w:rFonts w:ascii="Arial" w:hAnsi="Arial" w:cs="Arial"/>
                <w:sz w:val="16"/>
                <w:szCs w:val="16"/>
              </w:rPr>
              <w:t>*Opinia o Celowości Inwestycji (OCI) dotyczy konkretnej inwestycji (a nie wnioskodawcy), a zatem dopuszczalne jest załączenie OCI wydanej na wniosek podmiotu innego niż beneficjent projektu.</w:t>
            </w:r>
          </w:p>
          <w:p w14:paraId="34E733A1" w14:textId="77777777" w:rsidR="00C55E57" w:rsidRPr="00052B8D" w:rsidRDefault="00C55E57" w:rsidP="00C55E57">
            <w:pPr>
              <w:spacing w:after="0" w:line="240" w:lineRule="auto"/>
              <w:rPr>
                <w:rFonts w:ascii="Arial" w:eastAsia="Times New Roman" w:hAnsi="Arial" w:cs="Arial"/>
                <w:color w:val="000000"/>
                <w:sz w:val="18"/>
                <w:szCs w:val="18"/>
                <w:lang w:eastAsia="pl-PL"/>
              </w:rPr>
            </w:pPr>
          </w:p>
        </w:tc>
      </w:tr>
      <w:tr w:rsidR="00C55E57" w:rsidRPr="00B55EE1" w14:paraId="22F312EC" w14:textId="77777777" w:rsidTr="00624D7C">
        <w:trPr>
          <w:trHeight w:val="3533"/>
        </w:trPr>
        <w:tc>
          <w:tcPr>
            <w:tcW w:w="557" w:type="dxa"/>
            <w:shd w:val="clear" w:color="000000" w:fill="E6E6E6"/>
            <w:noWrap/>
            <w:vAlign w:val="center"/>
            <w:hideMark/>
          </w:tcPr>
          <w:p w14:paraId="39BE7D1D" w14:textId="7B5FCE6E"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701" w:type="dxa"/>
            <w:shd w:val="clear" w:color="auto" w:fill="auto"/>
            <w:noWrap/>
            <w:vAlign w:val="center"/>
            <w:hideMark/>
          </w:tcPr>
          <w:p w14:paraId="5BD2960E"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Zaplanowane w ramach projektu działania, w tym w szczególności </w:t>
            </w:r>
            <w:r>
              <w:rPr>
                <w:rFonts w:ascii="Arial" w:eastAsia="Times New Roman" w:hAnsi="Arial" w:cs="Arial"/>
                <w:color w:val="000000"/>
                <w:sz w:val="20"/>
                <w:szCs w:val="20"/>
                <w:lang w:eastAsia="pl-PL"/>
              </w:rPr>
              <w:br/>
              <w:t>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poszerzenia oferty medycznej odpowiadać na zidentyfikowane deficyty podaży świadczeń).</w:t>
            </w:r>
          </w:p>
          <w:p w14:paraId="38D36CBB"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vMerge w:val="restart"/>
            <w:shd w:val="clear" w:color="auto" w:fill="auto"/>
            <w:noWrap/>
            <w:vAlign w:val="center"/>
            <w:hideMark/>
          </w:tcPr>
          <w:p w14:paraId="21FF0D04" w14:textId="77777777" w:rsidR="00C55E57" w:rsidRDefault="00C55E57" w:rsidP="00C55E57">
            <w:pPr>
              <w:spacing w:after="0" w:line="240" w:lineRule="auto"/>
              <w:rPr>
                <w:rFonts w:ascii="Arial" w:eastAsia="Times New Roman" w:hAnsi="Arial" w:cs="Arial"/>
                <w:color w:val="000000"/>
                <w:sz w:val="20"/>
                <w:szCs w:val="20"/>
                <w:lang w:eastAsia="pl-PL"/>
              </w:rPr>
            </w:pPr>
          </w:p>
          <w:p w14:paraId="50A30614" w14:textId="77777777" w:rsidR="00C55E57" w:rsidRDefault="00C55E57" w:rsidP="00C55E57">
            <w:pPr>
              <w:spacing w:after="0" w:line="240" w:lineRule="auto"/>
              <w:rPr>
                <w:rFonts w:ascii="Arial" w:eastAsia="Times New Roman" w:hAnsi="Arial" w:cs="Arial"/>
                <w:color w:val="000000"/>
                <w:sz w:val="20"/>
                <w:szCs w:val="20"/>
                <w:lang w:eastAsia="pl-PL"/>
              </w:rPr>
            </w:pPr>
          </w:p>
          <w:p w14:paraId="192D0CE0" w14:textId="77777777" w:rsidR="00C55E57" w:rsidRDefault="00C55E57" w:rsidP="00C55E57">
            <w:pPr>
              <w:spacing w:after="0" w:line="240" w:lineRule="auto"/>
              <w:rPr>
                <w:rFonts w:ascii="Arial" w:eastAsia="Times New Roman" w:hAnsi="Arial" w:cs="Arial"/>
                <w:color w:val="000000"/>
                <w:sz w:val="20"/>
                <w:szCs w:val="20"/>
                <w:lang w:eastAsia="pl-PL"/>
              </w:rPr>
            </w:pPr>
          </w:p>
          <w:p w14:paraId="7053BE85" w14:textId="77777777" w:rsidR="00C55E57" w:rsidRDefault="00C55E57" w:rsidP="00C55E57">
            <w:pPr>
              <w:spacing w:after="0" w:line="240" w:lineRule="auto"/>
              <w:rPr>
                <w:rFonts w:ascii="Arial" w:eastAsia="Times New Roman" w:hAnsi="Arial" w:cs="Arial"/>
                <w:color w:val="000000"/>
                <w:sz w:val="20"/>
                <w:szCs w:val="20"/>
                <w:lang w:eastAsia="pl-PL"/>
              </w:rPr>
            </w:pPr>
          </w:p>
          <w:p w14:paraId="57C0E9A7" w14:textId="77777777" w:rsidR="00C55E57" w:rsidRDefault="00C55E57" w:rsidP="00C55E57">
            <w:pPr>
              <w:spacing w:after="0" w:line="240" w:lineRule="auto"/>
              <w:rPr>
                <w:rFonts w:ascii="Arial" w:eastAsia="Times New Roman" w:hAnsi="Arial" w:cs="Arial"/>
                <w:color w:val="000000"/>
                <w:sz w:val="20"/>
                <w:szCs w:val="20"/>
                <w:lang w:eastAsia="pl-PL"/>
              </w:rPr>
            </w:pPr>
          </w:p>
          <w:p w14:paraId="1ED096E5" w14:textId="77777777" w:rsidR="00C55E57" w:rsidRDefault="00C55E57" w:rsidP="00C55E57">
            <w:pPr>
              <w:spacing w:after="0" w:line="240" w:lineRule="auto"/>
              <w:rPr>
                <w:rFonts w:ascii="Arial" w:eastAsia="Times New Roman" w:hAnsi="Arial" w:cs="Arial"/>
                <w:color w:val="000000"/>
                <w:sz w:val="20"/>
                <w:szCs w:val="20"/>
                <w:lang w:eastAsia="pl-PL"/>
              </w:rPr>
            </w:pPr>
          </w:p>
          <w:p w14:paraId="43397FE5" w14:textId="77777777" w:rsidR="00C55E57" w:rsidRDefault="00C55E57" w:rsidP="00C55E57">
            <w:pPr>
              <w:spacing w:after="0" w:line="240" w:lineRule="auto"/>
              <w:rPr>
                <w:rFonts w:ascii="Arial" w:eastAsia="Times New Roman" w:hAnsi="Arial" w:cs="Arial"/>
                <w:color w:val="000000"/>
                <w:sz w:val="20"/>
                <w:szCs w:val="20"/>
                <w:lang w:eastAsia="pl-PL"/>
              </w:rPr>
            </w:pPr>
          </w:p>
          <w:p w14:paraId="0FEC5095" w14:textId="77777777" w:rsidR="00C55E57" w:rsidRDefault="00C55E57" w:rsidP="00C55E57">
            <w:pPr>
              <w:spacing w:after="0" w:line="240" w:lineRule="auto"/>
              <w:rPr>
                <w:rFonts w:ascii="Arial" w:eastAsia="Times New Roman" w:hAnsi="Arial" w:cs="Arial"/>
                <w:color w:val="000000"/>
                <w:sz w:val="20"/>
                <w:szCs w:val="20"/>
                <w:lang w:eastAsia="pl-PL"/>
              </w:rPr>
            </w:pPr>
          </w:p>
          <w:p w14:paraId="77DC162E" w14:textId="77777777" w:rsidR="00C55E57" w:rsidRDefault="00C55E57" w:rsidP="00C55E57">
            <w:pPr>
              <w:spacing w:after="0" w:line="240" w:lineRule="auto"/>
              <w:rPr>
                <w:rFonts w:ascii="Arial" w:eastAsia="Times New Roman" w:hAnsi="Arial" w:cs="Arial"/>
                <w:color w:val="000000"/>
                <w:sz w:val="20"/>
                <w:szCs w:val="20"/>
                <w:lang w:eastAsia="pl-PL"/>
              </w:rPr>
            </w:pPr>
          </w:p>
          <w:p w14:paraId="514BC970"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wyrobów medycznych* objętych projektem (C.1.3)</w:t>
            </w:r>
          </w:p>
          <w:p w14:paraId="637BA8B9" w14:textId="77777777" w:rsidR="00C55E57" w:rsidRPr="00525E13" w:rsidRDefault="00C55E57" w:rsidP="00C55E57">
            <w:pPr>
              <w:spacing w:after="0" w:line="240" w:lineRule="auto"/>
              <w:rPr>
                <w:rFonts w:ascii="Arial" w:eastAsia="Times New Roman" w:hAnsi="Arial" w:cs="Arial"/>
                <w:color w:val="000000"/>
                <w:lang w:eastAsia="pl-PL"/>
              </w:rPr>
            </w:pPr>
          </w:p>
          <w:p w14:paraId="1A04B5A6"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525E13">
              <w:rPr>
                <w:rFonts w:ascii="Arial" w:eastAsia="Times New Roman" w:hAnsi="Arial" w:cs="Arial"/>
                <w:color w:val="000000"/>
                <w:sz w:val="18"/>
                <w:szCs w:val="18"/>
                <w:lang w:eastAsia="pl-PL"/>
              </w:rPr>
              <w:t xml:space="preserve">*Wyrób medyczny w rozumieniu art.2 ust 1 pkt 38 ustawy z dnia 20 maja 2010r. o wyrobach medycznych (Dz.U z 2020 r. poz.186 z </w:t>
            </w:r>
            <w:proofErr w:type="spellStart"/>
            <w:r w:rsidRPr="00525E13">
              <w:rPr>
                <w:rFonts w:ascii="Arial" w:eastAsia="Times New Roman" w:hAnsi="Arial" w:cs="Arial"/>
                <w:color w:val="000000"/>
                <w:sz w:val="18"/>
                <w:szCs w:val="18"/>
                <w:lang w:eastAsia="pl-PL"/>
              </w:rPr>
              <w:t>późn</w:t>
            </w:r>
            <w:proofErr w:type="spellEnd"/>
            <w:r w:rsidRPr="00525E13">
              <w:rPr>
                <w:rFonts w:ascii="Arial" w:eastAsia="Times New Roman" w:hAnsi="Arial" w:cs="Arial"/>
                <w:color w:val="000000"/>
                <w:sz w:val="18"/>
                <w:szCs w:val="18"/>
                <w:lang w:eastAsia="pl-PL"/>
              </w:rPr>
              <w:t>. zm.).</w:t>
            </w:r>
          </w:p>
        </w:tc>
        <w:tc>
          <w:tcPr>
            <w:tcW w:w="1559" w:type="dxa"/>
            <w:shd w:val="clear" w:color="auto" w:fill="auto"/>
            <w:noWrap/>
            <w:vAlign w:val="center"/>
            <w:hideMark/>
          </w:tcPr>
          <w:p w14:paraId="41B95F1F"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F82FC7A"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val="restart"/>
            <w:shd w:val="clear" w:color="auto" w:fill="auto"/>
            <w:noWrap/>
            <w:vAlign w:val="center"/>
            <w:hideMark/>
          </w:tcPr>
          <w:p w14:paraId="5F1CDAD1" w14:textId="77777777" w:rsidR="00C55E57" w:rsidRPr="00745863" w:rsidRDefault="00C55E57" w:rsidP="00C55E57">
            <w:pPr>
              <w:pStyle w:val="Akapitzlist"/>
              <w:spacing w:before="60" w:after="0" w:line="240" w:lineRule="auto"/>
              <w:ind w:left="0"/>
              <w:contextualSpacing w:val="0"/>
              <w:rPr>
                <w:rFonts w:ascii="Arial" w:hAnsi="Arial" w:cs="Arial"/>
                <w:sz w:val="18"/>
                <w:szCs w:val="18"/>
              </w:rPr>
            </w:pPr>
            <w:r w:rsidRPr="00745863">
              <w:rPr>
                <w:rFonts w:ascii="Arial" w:hAnsi="Arial" w:cs="Arial"/>
                <w:sz w:val="18"/>
                <w:szCs w:val="18"/>
              </w:rPr>
              <w:t>Ocenie podlega, czy wnioskodawca realizujący projekt, obejmujący zakup wyrobów medycznych:</w:t>
            </w:r>
            <w:r>
              <w:rPr>
                <w:rFonts w:ascii="Arial" w:hAnsi="Arial" w:cs="Arial"/>
                <w:sz w:val="18"/>
                <w:szCs w:val="18"/>
              </w:rPr>
              <w:br/>
            </w:r>
          </w:p>
          <w:p w14:paraId="71035F8F" w14:textId="77777777" w:rsidR="00C55E57" w:rsidRPr="00745863" w:rsidRDefault="00C55E57" w:rsidP="00C55E57">
            <w:pPr>
              <w:numPr>
                <w:ilvl w:val="0"/>
                <w:numId w:val="46"/>
              </w:numPr>
              <w:spacing w:after="0" w:line="240" w:lineRule="auto"/>
              <w:ind w:left="350" w:hanging="283"/>
              <w:rPr>
                <w:rFonts w:ascii="Arial" w:hAnsi="Arial" w:cs="Arial"/>
                <w:sz w:val="18"/>
                <w:szCs w:val="18"/>
              </w:rPr>
            </w:pPr>
            <w:r w:rsidRPr="00745863">
              <w:rPr>
                <w:rFonts w:ascii="Arial" w:hAnsi="Arial" w:cs="Arial"/>
                <w:sz w:val="18"/>
                <w:szCs w:val="18"/>
              </w:rPr>
              <w:t xml:space="preserve">wykazał zasadność planowanych zakupów pod kątem rzeczywistego zapotrzebowania na dany produkt </w:t>
            </w:r>
            <w:r>
              <w:rPr>
                <w:rFonts w:ascii="Arial" w:hAnsi="Arial" w:cs="Arial"/>
                <w:sz w:val="18"/>
                <w:szCs w:val="18"/>
              </w:rPr>
              <w:br/>
            </w:r>
            <w:r w:rsidRPr="00745863">
              <w:rPr>
                <w:rFonts w:ascii="Arial" w:hAnsi="Arial" w:cs="Arial"/>
                <w:sz w:val="18"/>
                <w:szCs w:val="18"/>
              </w:rPr>
              <w:t>(tj. czy wytworzona infrastruktura, w tym ilość, parametry wyrobu medycznego są adekwatne do zakresu udzielanych przez podmiot liczby świadczeń opieki zdrowotnej lub, w przypadku poszerzania oferty medycznej, odpowiadają na zidentyfikowane deficyty podaży świadczeń).</w:t>
            </w:r>
            <w:r>
              <w:rPr>
                <w:rFonts w:ascii="Arial" w:hAnsi="Arial" w:cs="Arial"/>
                <w:sz w:val="18"/>
                <w:szCs w:val="18"/>
              </w:rPr>
              <w:br/>
            </w:r>
          </w:p>
          <w:p w14:paraId="2975F6C6" w14:textId="77777777" w:rsidR="00C55E57" w:rsidRPr="00745863" w:rsidRDefault="00C55E57" w:rsidP="00C55E57">
            <w:pPr>
              <w:numPr>
                <w:ilvl w:val="0"/>
                <w:numId w:val="4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odpowiednio wykwalifikowaną kadrą medyczną do obsługi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2D88CD4B" w14:textId="77777777" w:rsidR="00C55E57" w:rsidRPr="00745863" w:rsidRDefault="00C55E57" w:rsidP="00C55E57">
            <w:pPr>
              <w:numPr>
                <w:ilvl w:val="0"/>
                <w:numId w:val="46"/>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infrastrukturą techniczną niezbędną do instalacji i użytkowania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74387508" w14:textId="77777777" w:rsidR="00C55E57" w:rsidRPr="00745863" w:rsidRDefault="00C55E57" w:rsidP="00C55E57">
            <w:pPr>
              <w:numPr>
                <w:ilvl w:val="0"/>
                <w:numId w:val="46"/>
              </w:numPr>
              <w:spacing w:after="0" w:line="240" w:lineRule="auto"/>
              <w:ind w:left="364" w:hanging="364"/>
              <w:rPr>
                <w:rFonts w:ascii="Arial" w:hAnsi="Arial" w:cs="Arial"/>
                <w:sz w:val="18"/>
                <w:szCs w:val="18"/>
              </w:rPr>
            </w:pPr>
            <w:r>
              <w:rPr>
                <w:rFonts w:ascii="Arial" w:hAnsi="Arial" w:cs="Arial"/>
                <w:sz w:val="18"/>
                <w:szCs w:val="18"/>
              </w:rPr>
              <w:t>d</w:t>
            </w:r>
            <w:r w:rsidRPr="00745863">
              <w:rPr>
                <w:rFonts w:ascii="Arial" w:hAnsi="Arial" w:cs="Arial"/>
                <w:sz w:val="18"/>
                <w:szCs w:val="18"/>
              </w:rPr>
              <w:t xml:space="preserve">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systemami teleinformatycznymi do prowadzenia dokumentacji medycznej w postaci elektronicznej niezbędnej przy użytkowaniu wyrobów medycznych objętych projektem.</w:t>
            </w:r>
            <w:r>
              <w:rPr>
                <w:rFonts w:ascii="Arial" w:hAnsi="Arial" w:cs="Arial"/>
                <w:sz w:val="18"/>
                <w:szCs w:val="18"/>
              </w:rPr>
              <w:br/>
            </w:r>
          </w:p>
          <w:p w14:paraId="34EEBC5A" w14:textId="77777777" w:rsidR="00C55E57" w:rsidRPr="00745863" w:rsidRDefault="00C55E57" w:rsidP="00C55E57">
            <w:pPr>
              <w:numPr>
                <w:ilvl w:val="0"/>
                <w:numId w:val="46"/>
              </w:numPr>
              <w:spacing w:after="0" w:line="240" w:lineRule="auto"/>
              <w:ind w:left="364" w:hanging="28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 xml:space="preserve">o dofinansowanie projektu, wdrożoną </w:t>
            </w:r>
            <w:r>
              <w:rPr>
                <w:rFonts w:ascii="Arial" w:hAnsi="Arial" w:cs="Arial"/>
                <w:sz w:val="18"/>
                <w:szCs w:val="18"/>
              </w:rPr>
              <w:br/>
            </w:r>
            <w:r w:rsidRPr="00745863">
              <w:rPr>
                <w:rFonts w:ascii="Arial" w:hAnsi="Arial" w:cs="Arial"/>
                <w:sz w:val="18"/>
                <w:szCs w:val="18"/>
              </w:rPr>
              <w:t xml:space="preserve">i zaktualizowaną polityką bezpieczeństwa w zakresie </w:t>
            </w:r>
            <w:r w:rsidRPr="00745863">
              <w:rPr>
                <w:rFonts w:ascii="Arial" w:hAnsi="Arial" w:cs="Arial"/>
                <w:sz w:val="18"/>
                <w:szCs w:val="18"/>
              </w:rPr>
              <w:lastRenderedPageBreak/>
              <w:t>użytkowania wyrobów medycznych objętych projektem.</w:t>
            </w:r>
          </w:p>
          <w:p w14:paraId="45BC99B1" w14:textId="77777777" w:rsidR="00C55E57" w:rsidRPr="00745863" w:rsidRDefault="00C55E57" w:rsidP="00C55E57">
            <w:pPr>
              <w:spacing w:after="0" w:line="240" w:lineRule="auto"/>
              <w:rPr>
                <w:rFonts w:ascii="Arial" w:hAnsi="Arial" w:cs="Arial"/>
                <w:sz w:val="18"/>
                <w:szCs w:val="18"/>
              </w:rPr>
            </w:pPr>
          </w:p>
          <w:p w14:paraId="6F6102B3" w14:textId="77777777" w:rsidR="00C55E57" w:rsidRPr="00745863" w:rsidRDefault="00C55E57" w:rsidP="00C55E57">
            <w:pPr>
              <w:spacing w:after="0" w:line="240" w:lineRule="auto"/>
              <w:rPr>
                <w:rFonts w:ascii="Arial" w:hAnsi="Arial" w:cs="Arial"/>
                <w:sz w:val="18"/>
                <w:szCs w:val="18"/>
              </w:rPr>
            </w:pPr>
            <w:r w:rsidRPr="00745863">
              <w:rPr>
                <w:rFonts w:ascii="Arial" w:hAnsi="Arial" w:cs="Arial"/>
                <w:sz w:val="18"/>
                <w:szCs w:val="18"/>
              </w:rPr>
              <w:t>Kryterium jest spełnione w przypadku pozytywnej odpowiedzi na wszystkie podpunkty.</w:t>
            </w:r>
          </w:p>
          <w:p w14:paraId="77B18057" w14:textId="77777777" w:rsidR="00C55E57" w:rsidRDefault="00C55E57" w:rsidP="00C55E57">
            <w:pPr>
              <w:spacing w:after="0" w:line="240" w:lineRule="auto"/>
              <w:rPr>
                <w:rFonts w:ascii="Arial" w:hAnsi="Arial" w:cs="Arial"/>
                <w:sz w:val="18"/>
                <w:szCs w:val="18"/>
              </w:rPr>
            </w:pPr>
          </w:p>
          <w:p w14:paraId="6F95786C" w14:textId="77777777" w:rsidR="00C55E57" w:rsidRPr="00745863" w:rsidRDefault="00C55E57" w:rsidP="00C55E57">
            <w:pPr>
              <w:spacing w:after="0" w:line="240" w:lineRule="auto"/>
              <w:rPr>
                <w:rFonts w:ascii="Arial" w:hAnsi="Arial" w:cs="Arial"/>
                <w:sz w:val="18"/>
                <w:szCs w:val="18"/>
              </w:rPr>
            </w:pPr>
          </w:p>
          <w:p w14:paraId="5439B9F3" w14:textId="4754898D" w:rsidR="00C55E57" w:rsidRDefault="00C55E57" w:rsidP="00C55E57">
            <w:pPr>
              <w:spacing w:after="0" w:line="240" w:lineRule="auto"/>
              <w:rPr>
                <w:rFonts w:ascii="Arial" w:hAnsi="Arial" w:cs="Arial"/>
                <w:sz w:val="18"/>
                <w:szCs w:val="18"/>
              </w:rPr>
            </w:pPr>
            <w:r w:rsidRPr="00745863">
              <w:rPr>
                <w:rFonts w:ascii="Arial" w:hAnsi="Arial" w:cs="Arial"/>
                <w:sz w:val="18"/>
                <w:szCs w:val="18"/>
              </w:rPr>
              <w:t>Możliwa poprawa projektu w zakresie spełnienia kryterium.</w:t>
            </w:r>
          </w:p>
          <w:p w14:paraId="459F7CB7" w14:textId="77777777" w:rsidR="00C55E57" w:rsidRDefault="00C55E57" w:rsidP="00C55E57">
            <w:pPr>
              <w:spacing w:after="0" w:line="240" w:lineRule="auto"/>
              <w:rPr>
                <w:rFonts w:ascii="Arial" w:hAnsi="Arial" w:cs="Arial"/>
                <w:sz w:val="18"/>
                <w:szCs w:val="18"/>
              </w:rPr>
            </w:pPr>
          </w:p>
          <w:p w14:paraId="12803F5E"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5D0BA62E"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1E102C5C" w14:textId="77777777" w:rsidTr="00624D7C">
        <w:trPr>
          <w:trHeight w:val="3951"/>
        </w:trPr>
        <w:tc>
          <w:tcPr>
            <w:tcW w:w="557" w:type="dxa"/>
            <w:shd w:val="clear" w:color="000000" w:fill="E6E6E6"/>
            <w:noWrap/>
            <w:vAlign w:val="center"/>
          </w:tcPr>
          <w:p w14:paraId="6229A3E6" w14:textId="7F95006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701" w:type="dxa"/>
            <w:shd w:val="clear" w:color="auto" w:fill="auto"/>
            <w:noWrap/>
            <w:vAlign w:val="center"/>
          </w:tcPr>
          <w:p w14:paraId="7281A949"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kadrą medyczną odpowiednio wykwalifikowaną do obsługi wyrobów medycznych objętych projektem. </w:t>
            </w:r>
          </w:p>
          <w:p w14:paraId="73484396" w14:textId="77777777" w:rsidR="00C55E57" w:rsidRDefault="00C55E57" w:rsidP="00C55E57">
            <w:pPr>
              <w:spacing w:after="0" w:line="240" w:lineRule="auto"/>
              <w:rPr>
                <w:rFonts w:ascii="Arial" w:eastAsia="Times New Roman" w:hAnsi="Arial" w:cs="Arial"/>
                <w:color w:val="000000"/>
                <w:sz w:val="20"/>
                <w:szCs w:val="20"/>
                <w:lang w:eastAsia="pl-PL"/>
              </w:rPr>
            </w:pPr>
          </w:p>
          <w:p w14:paraId="3655CB40" w14:textId="77777777" w:rsidR="00C55E57" w:rsidRPr="00756CC4"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vMerge/>
            <w:shd w:val="clear" w:color="auto" w:fill="auto"/>
            <w:noWrap/>
            <w:vAlign w:val="center"/>
          </w:tcPr>
          <w:p w14:paraId="14633689"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3D2FE8E8"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206DC8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0C47157E"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77136284" w14:textId="77777777" w:rsidTr="00624D7C">
        <w:trPr>
          <w:trHeight w:val="600"/>
        </w:trPr>
        <w:tc>
          <w:tcPr>
            <w:tcW w:w="557" w:type="dxa"/>
            <w:shd w:val="clear" w:color="000000" w:fill="E6E6E6"/>
            <w:noWrap/>
            <w:vAlign w:val="center"/>
          </w:tcPr>
          <w:p w14:paraId="6D8297FE" w14:textId="75E6EDEC"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701" w:type="dxa"/>
            <w:shd w:val="clear" w:color="auto" w:fill="auto"/>
            <w:noWrap/>
            <w:vAlign w:val="center"/>
          </w:tcPr>
          <w:p w14:paraId="460DCB8E" w14:textId="77777777" w:rsidR="00C55E57" w:rsidRDefault="00C55E57" w:rsidP="00C55E57">
            <w:pPr>
              <w:spacing w:after="0" w:line="240" w:lineRule="auto"/>
              <w:rPr>
                <w:rFonts w:ascii="Arial" w:eastAsia="Times New Roman" w:hAnsi="Arial" w:cs="Arial"/>
                <w:color w:val="000000"/>
                <w:sz w:val="20"/>
                <w:szCs w:val="20"/>
                <w:lang w:eastAsia="pl-PL"/>
              </w:rPr>
            </w:pPr>
          </w:p>
          <w:p w14:paraId="1A46F02A"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w:t>
            </w:r>
            <w:r>
              <w:rPr>
                <w:rFonts w:ascii="Arial" w:eastAsia="Times New Roman" w:hAnsi="Arial" w:cs="Arial"/>
                <w:color w:val="000000"/>
                <w:sz w:val="20"/>
                <w:szCs w:val="20"/>
                <w:lang w:eastAsia="pl-PL"/>
              </w:rPr>
              <w:lastRenderedPageBreak/>
              <w:t xml:space="preserve">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infrastrukturą techniczną niezbędną </w:t>
            </w:r>
            <w:r>
              <w:rPr>
                <w:rFonts w:ascii="Arial" w:eastAsia="Times New Roman" w:hAnsi="Arial" w:cs="Arial"/>
                <w:color w:val="000000"/>
                <w:sz w:val="20"/>
                <w:szCs w:val="20"/>
                <w:lang w:eastAsia="pl-PL"/>
              </w:rPr>
              <w:br/>
              <w:t>do instalacji i użytkowania wyrobów medycznych objętych projektem.</w:t>
            </w:r>
          </w:p>
          <w:p w14:paraId="2E782C1D" w14:textId="77777777" w:rsidR="00C55E57" w:rsidRDefault="00C55E57" w:rsidP="00C55E57">
            <w:pPr>
              <w:spacing w:after="0" w:line="240" w:lineRule="auto"/>
              <w:rPr>
                <w:rFonts w:ascii="Arial" w:eastAsia="Times New Roman" w:hAnsi="Arial" w:cs="Arial"/>
                <w:color w:val="000000"/>
                <w:sz w:val="20"/>
                <w:szCs w:val="20"/>
                <w:lang w:eastAsia="pl-PL"/>
              </w:rPr>
            </w:pPr>
          </w:p>
          <w:p w14:paraId="5341187F"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03559050" w14:textId="77777777" w:rsidR="00C55E57" w:rsidRPr="00756CC4" w:rsidRDefault="00C55E57" w:rsidP="00C55E57">
            <w:pPr>
              <w:spacing w:after="0" w:line="240" w:lineRule="auto"/>
              <w:rPr>
                <w:rFonts w:ascii="Arial" w:eastAsia="Times New Roman" w:hAnsi="Arial" w:cs="Arial"/>
                <w:color w:val="000000"/>
                <w:sz w:val="16"/>
                <w:szCs w:val="16"/>
                <w:lang w:eastAsia="pl-PL"/>
              </w:rPr>
            </w:pPr>
          </w:p>
        </w:tc>
        <w:tc>
          <w:tcPr>
            <w:tcW w:w="2977" w:type="dxa"/>
            <w:vMerge/>
            <w:shd w:val="clear" w:color="auto" w:fill="auto"/>
            <w:noWrap/>
            <w:vAlign w:val="center"/>
          </w:tcPr>
          <w:p w14:paraId="048E0E2E"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58C2A84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EBE235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1F5E1334"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337BD50A" w14:textId="77777777" w:rsidTr="00624D7C">
        <w:trPr>
          <w:trHeight w:val="3485"/>
        </w:trPr>
        <w:tc>
          <w:tcPr>
            <w:tcW w:w="557" w:type="dxa"/>
            <w:shd w:val="clear" w:color="000000" w:fill="E6E6E6"/>
            <w:noWrap/>
            <w:vAlign w:val="center"/>
          </w:tcPr>
          <w:p w14:paraId="3DB75DBC" w14:textId="7FABC1D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701" w:type="dxa"/>
            <w:shd w:val="clear" w:color="auto" w:fill="auto"/>
            <w:noWrap/>
            <w:vAlign w:val="center"/>
          </w:tcPr>
          <w:p w14:paraId="3E93D1D5"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o dofinansowanie projektu, systemami teleinformatycznymi do prowadzenia dokumentacji medycznej w postaci elektronicznej niezbędnej przy użytkowaniu wyrobów medycznych objętych projektem</w:t>
            </w:r>
          </w:p>
        </w:tc>
        <w:tc>
          <w:tcPr>
            <w:tcW w:w="2977" w:type="dxa"/>
            <w:vMerge/>
            <w:shd w:val="clear" w:color="auto" w:fill="auto"/>
            <w:noWrap/>
            <w:vAlign w:val="center"/>
          </w:tcPr>
          <w:p w14:paraId="47E5BEBB"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53D2EA6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D77E695"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5BD5C88E"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643E096D" w14:textId="77777777" w:rsidTr="00624D7C">
        <w:trPr>
          <w:trHeight w:val="2903"/>
        </w:trPr>
        <w:tc>
          <w:tcPr>
            <w:tcW w:w="557" w:type="dxa"/>
            <w:shd w:val="clear" w:color="000000" w:fill="E6E6E6"/>
            <w:noWrap/>
            <w:vAlign w:val="center"/>
          </w:tcPr>
          <w:p w14:paraId="30A8B83A" w14:textId="5767C820"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701" w:type="dxa"/>
            <w:shd w:val="clear" w:color="auto" w:fill="auto"/>
            <w:noWrap/>
            <w:vAlign w:val="center"/>
          </w:tcPr>
          <w:p w14:paraId="53B04982"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wdrożoną </w:t>
            </w:r>
            <w:r>
              <w:rPr>
                <w:rFonts w:ascii="Arial" w:eastAsia="Times New Roman" w:hAnsi="Arial" w:cs="Arial"/>
                <w:color w:val="000000"/>
                <w:sz w:val="20"/>
                <w:szCs w:val="20"/>
                <w:lang w:eastAsia="pl-PL"/>
              </w:rPr>
              <w:br/>
              <w:t>i zaktualizowaną polityką bezpieczeństwa w zakresie użytkowania wyrobów medycznych objętych projektem.</w:t>
            </w:r>
          </w:p>
        </w:tc>
        <w:tc>
          <w:tcPr>
            <w:tcW w:w="2977" w:type="dxa"/>
            <w:vMerge/>
            <w:shd w:val="clear" w:color="auto" w:fill="auto"/>
            <w:noWrap/>
            <w:vAlign w:val="center"/>
          </w:tcPr>
          <w:p w14:paraId="2D00E229"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5F101E2"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9E1FD6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4DC39BD5"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3F7AD974" w14:textId="77777777" w:rsidTr="00624D7C">
        <w:trPr>
          <w:trHeight w:val="2541"/>
        </w:trPr>
        <w:tc>
          <w:tcPr>
            <w:tcW w:w="557" w:type="dxa"/>
            <w:shd w:val="clear" w:color="000000" w:fill="E6E6E6"/>
            <w:noWrap/>
            <w:vAlign w:val="center"/>
          </w:tcPr>
          <w:p w14:paraId="3AFC8CA4" w14:textId="420155F2"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701" w:type="dxa"/>
            <w:shd w:val="clear" w:color="auto" w:fill="auto"/>
            <w:noWrap/>
            <w:vAlign w:val="center"/>
          </w:tcPr>
          <w:p w14:paraId="05AC3497" w14:textId="77777777" w:rsidR="00C55E57" w:rsidRPr="00ED2BBD" w:rsidRDefault="00C55E57" w:rsidP="00C55E57">
            <w:pPr>
              <w:spacing w:after="0" w:line="240" w:lineRule="auto"/>
              <w:rPr>
                <w:rFonts w:ascii="Arial" w:eastAsia="Times New Roman" w:hAnsi="Arial" w:cs="Arial"/>
                <w:color w:val="FF0000"/>
                <w:sz w:val="20"/>
                <w:szCs w:val="20"/>
                <w:lang w:eastAsia="pl-PL"/>
              </w:rPr>
            </w:pPr>
            <w:r w:rsidRPr="00AF4BCF">
              <w:rPr>
                <w:rFonts w:ascii="Arial" w:eastAsia="Times New Roman" w:hAnsi="Arial" w:cs="Arial"/>
                <w:color w:val="000000" w:themeColor="text1"/>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977" w:type="dxa"/>
            <w:shd w:val="clear" w:color="auto" w:fill="auto"/>
            <w:noWrap/>
            <w:vAlign w:val="center"/>
          </w:tcPr>
          <w:p w14:paraId="3A6A437F"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dotyczące udzielania świadczeń opieki zdrowotnej </w:t>
            </w:r>
            <w:r>
              <w:rPr>
                <w:rFonts w:ascii="Arial" w:eastAsia="Times New Roman" w:hAnsi="Arial" w:cs="Arial"/>
                <w:color w:val="000000"/>
                <w:sz w:val="20"/>
                <w:szCs w:val="20"/>
                <w:lang w:eastAsia="pl-PL"/>
              </w:rPr>
              <w:br/>
              <w:t>w zakresie leczenia szpitalnego (C.1.4)</w:t>
            </w:r>
          </w:p>
        </w:tc>
        <w:tc>
          <w:tcPr>
            <w:tcW w:w="1559" w:type="dxa"/>
            <w:shd w:val="clear" w:color="auto" w:fill="auto"/>
            <w:noWrap/>
            <w:vAlign w:val="center"/>
          </w:tcPr>
          <w:p w14:paraId="19AC334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E382A5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BBC6B79" w14:textId="77777777" w:rsidR="00C55E57" w:rsidRPr="00A37206" w:rsidRDefault="00C55E57" w:rsidP="00C55E57">
            <w:pPr>
              <w:pStyle w:val="Akapitzlist"/>
              <w:spacing w:before="60" w:after="0" w:line="240" w:lineRule="auto"/>
              <w:ind w:left="0"/>
              <w:contextualSpacing w:val="0"/>
              <w:rPr>
                <w:rFonts w:ascii="Arial" w:hAnsi="Arial" w:cs="Arial"/>
                <w:sz w:val="18"/>
                <w:szCs w:val="18"/>
              </w:rPr>
            </w:pPr>
            <w:r w:rsidRPr="00A37206">
              <w:rPr>
                <w:rFonts w:ascii="Arial" w:hAnsi="Arial" w:cs="Arial"/>
                <w:sz w:val="18"/>
                <w:szCs w:val="18"/>
              </w:rPr>
              <w:t xml:space="preserve">Ocenie podlega, czy inwestycje zakładają działania ukierunkowane na rozwój opieki koordynowanej lub rozwój współpracy z innymi zakresami świadczeń </w:t>
            </w:r>
            <w:r>
              <w:rPr>
                <w:rFonts w:ascii="Arial" w:hAnsi="Arial" w:cs="Arial"/>
                <w:sz w:val="18"/>
                <w:szCs w:val="18"/>
              </w:rPr>
              <w:br/>
            </w:r>
            <w:r w:rsidRPr="00A37206">
              <w:rPr>
                <w:rFonts w:ascii="Arial" w:hAnsi="Arial" w:cs="Arial"/>
                <w:sz w:val="18"/>
                <w:szCs w:val="18"/>
              </w:rPr>
              <w:t>np. POZ, AOS, rehabilitacją, opieką długoterminową, paliatywną i hospicyjną.</w:t>
            </w:r>
          </w:p>
          <w:p w14:paraId="1673D927" w14:textId="77777777" w:rsidR="00C55E57" w:rsidRPr="00A37206" w:rsidRDefault="00C55E57" w:rsidP="00C55E57">
            <w:pPr>
              <w:pStyle w:val="Akapitzlist"/>
              <w:spacing w:before="60" w:after="0" w:line="240" w:lineRule="auto"/>
              <w:ind w:left="0"/>
              <w:contextualSpacing w:val="0"/>
              <w:rPr>
                <w:rFonts w:ascii="Arial" w:hAnsi="Arial" w:cs="Arial"/>
                <w:sz w:val="18"/>
                <w:szCs w:val="18"/>
              </w:rPr>
            </w:pPr>
          </w:p>
          <w:p w14:paraId="755E58A0" w14:textId="068B66AB" w:rsidR="00C55E57" w:rsidRPr="00B55EE1" w:rsidRDefault="00C55E57" w:rsidP="00C55E57">
            <w:pPr>
              <w:spacing w:after="0" w:line="240" w:lineRule="auto"/>
              <w:rPr>
                <w:rFonts w:ascii="Arial" w:eastAsia="Times New Roman" w:hAnsi="Arial" w:cs="Arial"/>
                <w:color w:val="000000"/>
                <w:sz w:val="20"/>
                <w:szCs w:val="20"/>
                <w:lang w:eastAsia="pl-PL"/>
              </w:rPr>
            </w:pPr>
            <w:r w:rsidRPr="00A37206">
              <w:rPr>
                <w:rFonts w:ascii="Arial" w:hAnsi="Arial" w:cs="Arial"/>
                <w:sz w:val="18"/>
                <w:szCs w:val="18"/>
              </w:rPr>
              <w:t>Możliwa poprawa projektu w zakresie spełnienia kryterium.</w:t>
            </w:r>
          </w:p>
        </w:tc>
      </w:tr>
      <w:tr w:rsidR="00C55E57" w:rsidRPr="00B55EE1" w14:paraId="49DA1D97" w14:textId="77777777" w:rsidTr="009A4156">
        <w:trPr>
          <w:trHeight w:val="3392"/>
        </w:trPr>
        <w:tc>
          <w:tcPr>
            <w:tcW w:w="557" w:type="dxa"/>
            <w:shd w:val="clear" w:color="000000" w:fill="E6E6E6"/>
            <w:noWrap/>
            <w:vAlign w:val="center"/>
          </w:tcPr>
          <w:p w14:paraId="66F4FD32" w14:textId="306F3847"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701" w:type="dxa"/>
            <w:shd w:val="clear" w:color="auto" w:fill="auto"/>
            <w:noWrap/>
            <w:vAlign w:val="center"/>
          </w:tcPr>
          <w:p w14:paraId="5FA260FF"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w:t>
            </w:r>
            <w:r>
              <w:rPr>
                <w:rFonts w:ascii="Arial" w:eastAsia="Times New Roman" w:hAnsi="Arial" w:cs="Arial"/>
                <w:color w:val="000000"/>
                <w:sz w:val="20"/>
                <w:szCs w:val="20"/>
                <w:lang w:eastAsia="pl-PL"/>
              </w:rPr>
              <w:br/>
              <w:t>o charakterze położniczym mogą być realizowane wyłącznie przez podmioty lecznicze:</w:t>
            </w:r>
          </w:p>
          <w:p w14:paraId="736FFDCF" w14:textId="77777777" w:rsidR="00C55E57"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których w 2019 r. lub 2020 r. odbyło się minimum 400 porodów </w:t>
            </w:r>
            <w:r>
              <w:rPr>
                <w:rFonts w:ascii="Arial" w:eastAsia="Times New Roman" w:hAnsi="Arial" w:cs="Arial"/>
                <w:color w:val="000000"/>
                <w:sz w:val="20"/>
                <w:szCs w:val="20"/>
                <w:lang w:eastAsia="pl-PL"/>
              </w:rPr>
              <w:br/>
              <w:t>i wykazują potencjał do dalszego przeprowadzania minimum 400 porodów rocznie, lub</w:t>
            </w:r>
            <w:r>
              <w:rPr>
                <w:rFonts w:ascii="Arial" w:eastAsia="Times New Roman" w:hAnsi="Arial" w:cs="Arial"/>
                <w:color w:val="000000"/>
                <w:sz w:val="20"/>
                <w:szCs w:val="20"/>
                <w:lang w:eastAsia="pl-PL"/>
              </w:rPr>
              <w:br/>
            </w:r>
          </w:p>
          <w:p w14:paraId="2A68F2F9" w14:textId="77777777" w:rsidR="00C55E57"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których funkcjonowanie jest niezbędne dla zapewnienia szybkiego dostępu do świadczeń położniczych, tj. które jako jedyne </w:t>
            </w:r>
            <w:r>
              <w:rPr>
                <w:rFonts w:ascii="Arial" w:eastAsia="Times New Roman" w:hAnsi="Arial" w:cs="Arial"/>
                <w:color w:val="000000"/>
                <w:sz w:val="20"/>
                <w:szCs w:val="20"/>
                <w:lang w:eastAsia="pl-PL"/>
              </w:rPr>
              <w:lastRenderedPageBreak/>
              <w:t>zapewniają świadczenia w odległości do 40 km i jednocześnie zmiana udziału porodów powikłanych wśród wszystkich porodów będzie nie większa niż zmiana ogólnopolska, lub</w:t>
            </w:r>
            <w:r>
              <w:rPr>
                <w:rFonts w:ascii="Arial" w:eastAsia="Times New Roman" w:hAnsi="Arial" w:cs="Arial"/>
                <w:color w:val="000000"/>
                <w:sz w:val="20"/>
                <w:szCs w:val="20"/>
                <w:lang w:eastAsia="pl-PL"/>
              </w:rPr>
              <w:br/>
            </w:r>
          </w:p>
          <w:p w14:paraId="173E0F34" w14:textId="77777777" w:rsidR="00C55E57" w:rsidRPr="00ED2BBD"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których w wyniku realizacji projektu odbędzie się minimum 400 porodów rocznie i jednocześnie zwiększenie udziału porodów powikłanych wśród wszystkich porodów będzie nie większa niż na poziomie ogólnopolskim.</w:t>
            </w:r>
          </w:p>
        </w:tc>
        <w:tc>
          <w:tcPr>
            <w:tcW w:w="2977" w:type="dxa"/>
            <w:shd w:val="clear" w:color="auto" w:fill="auto"/>
            <w:noWrap/>
            <w:vAlign w:val="center"/>
          </w:tcPr>
          <w:p w14:paraId="42DA0213"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Projekty obejmujące oddziały położnicze (C.1.5)</w:t>
            </w:r>
          </w:p>
        </w:tc>
        <w:tc>
          <w:tcPr>
            <w:tcW w:w="1559" w:type="dxa"/>
            <w:shd w:val="clear" w:color="auto" w:fill="auto"/>
            <w:noWrap/>
            <w:vAlign w:val="center"/>
          </w:tcPr>
          <w:p w14:paraId="408E77F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49DB34C"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615D0D75" w14:textId="0DF4E809" w:rsidR="00C55E57" w:rsidRPr="00B55EE1" w:rsidRDefault="00C55E57" w:rsidP="00C55E57">
            <w:pPr>
              <w:spacing w:after="0" w:line="240" w:lineRule="auto"/>
              <w:rPr>
                <w:rFonts w:ascii="Arial" w:eastAsia="Times New Roman" w:hAnsi="Arial" w:cs="Arial"/>
                <w:color w:val="000000"/>
                <w:sz w:val="20"/>
                <w:szCs w:val="20"/>
                <w:lang w:eastAsia="pl-PL"/>
              </w:rPr>
            </w:pPr>
            <w:r w:rsidRPr="007A6CF9">
              <w:rPr>
                <w:rFonts w:ascii="Arial" w:hAnsi="Arial" w:cs="Arial"/>
                <w:color w:val="000000" w:themeColor="text1"/>
                <w:sz w:val="18"/>
                <w:szCs w:val="18"/>
              </w:rPr>
              <w:t>Nie dotyczy przedmiotowego projektu pozakonkursowego</w:t>
            </w:r>
          </w:p>
        </w:tc>
      </w:tr>
      <w:tr w:rsidR="00C55E57" w:rsidRPr="00B55EE1" w14:paraId="702A219D" w14:textId="77777777" w:rsidTr="00624D7C">
        <w:trPr>
          <w:trHeight w:val="1549"/>
        </w:trPr>
        <w:tc>
          <w:tcPr>
            <w:tcW w:w="557" w:type="dxa"/>
            <w:shd w:val="clear" w:color="000000" w:fill="E6E6E6"/>
            <w:noWrap/>
            <w:vAlign w:val="center"/>
          </w:tcPr>
          <w:p w14:paraId="4FAE0CC3" w14:textId="7AE106AC"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701" w:type="dxa"/>
            <w:shd w:val="clear" w:color="auto" w:fill="auto"/>
            <w:noWrap/>
            <w:vAlign w:val="center"/>
          </w:tcPr>
          <w:p w14:paraId="632C65B0" w14:textId="77777777" w:rsidR="00C55E57" w:rsidRPr="00390A18"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2977" w:type="dxa"/>
            <w:shd w:val="clear" w:color="auto" w:fill="auto"/>
            <w:noWrap/>
            <w:vAlign w:val="center"/>
          </w:tcPr>
          <w:p w14:paraId="3945EA67"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obejmujące oddziały pediatryczne* (C.1.6)</w:t>
            </w:r>
          </w:p>
          <w:p w14:paraId="4A3E469C" w14:textId="77777777" w:rsidR="00C55E57" w:rsidRDefault="00C55E57" w:rsidP="00C55E57">
            <w:pPr>
              <w:spacing w:after="0" w:line="240" w:lineRule="auto"/>
              <w:rPr>
                <w:rFonts w:ascii="Arial" w:eastAsia="Times New Roman" w:hAnsi="Arial" w:cs="Arial"/>
                <w:color w:val="000000"/>
                <w:sz w:val="20"/>
                <w:szCs w:val="20"/>
                <w:lang w:eastAsia="pl-PL"/>
              </w:rPr>
            </w:pPr>
          </w:p>
          <w:p w14:paraId="5227BCAA" w14:textId="77777777" w:rsidR="00C55E57" w:rsidRPr="007A63DF" w:rsidRDefault="00C55E57" w:rsidP="00C55E57">
            <w:pPr>
              <w:spacing w:after="0" w:line="240" w:lineRule="auto"/>
              <w:rPr>
                <w:rFonts w:ascii="Arial" w:eastAsia="Times New Roman" w:hAnsi="Arial" w:cs="Arial"/>
                <w:color w:val="000000"/>
                <w:sz w:val="18"/>
                <w:szCs w:val="18"/>
                <w:lang w:eastAsia="pl-PL"/>
              </w:rPr>
            </w:pPr>
            <w:r w:rsidRPr="007A63DF">
              <w:rPr>
                <w:rFonts w:ascii="Arial" w:eastAsia="Times New Roman" w:hAnsi="Arial" w:cs="Arial"/>
                <w:color w:val="000000"/>
                <w:sz w:val="18"/>
                <w:szCs w:val="18"/>
                <w:lang w:eastAsia="pl-PL"/>
              </w:rPr>
              <w:t>*VIII część kodu resortowego:4401</w:t>
            </w:r>
          </w:p>
          <w:p w14:paraId="597DB879"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471AD75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BC324B3"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2F79D697" w14:textId="5637540E" w:rsidR="00C55E57" w:rsidRPr="00151C99" w:rsidRDefault="00C55E57" w:rsidP="00C55E57">
            <w:pPr>
              <w:spacing w:after="0" w:line="240" w:lineRule="auto"/>
              <w:rPr>
                <w:rFonts w:ascii="Arial" w:eastAsia="Times New Roman" w:hAnsi="Arial" w:cs="Arial"/>
                <w:color w:val="000000" w:themeColor="text1"/>
                <w:sz w:val="20"/>
                <w:szCs w:val="20"/>
                <w:lang w:eastAsia="pl-PL"/>
              </w:rPr>
            </w:pPr>
            <w:r w:rsidRPr="00151C99">
              <w:rPr>
                <w:rFonts w:ascii="Arial" w:hAnsi="Arial" w:cs="Arial"/>
                <w:color w:val="000000" w:themeColor="text1"/>
                <w:sz w:val="18"/>
                <w:szCs w:val="18"/>
              </w:rPr>
              <w:t>Nie dotyczy przedmiotowego projektu pozakonkursowego</w:t>
            </w:r>
          </w:p>
        </w:tc>
      </w:tr>
      <w:tr w:rsidR="00C55E57" w:rsidRPr="0049772C" w14:paraId="739B7F12" w14:textId="77777777" w:rsidTr="00624D7C">
        <w:trPr>
          <w:trHeight w:val="2949"/>
        </w:trPr>
        <w:tc>
          <w:tcPr>
            <w:tcW w:w="557" w:type="dxa"/>
            <w:shd w:val="clear" w:color="000000" w:fill="E6E6E6"/>
            <w:noWrap/>
            <w:vAlign w:val="center"/>
          </w:tcPr>
          <w:p w14:paraId="1B587E2C" w14:textId="4675B5B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3701" w:type="dxa"/>
            <w:shd w:val="clear" w:color="auto" w:fill="auto"/>
            <w:noWrap/>
            <w:vAlign w:val="center"/>
          </w:tcPr>
          <w:p w14:paraId="2CED1475" w14:textId="77777777" w:rsidR="00C55E57" w:rsidRDefault="00C55E57" w:rsidP="00C55E57">
            <w:pPr>
              <w:spacing w:after="0" w:line="240" w:lineRule="auto"/>
              <w:rPr>
                <w:rFonts w:ascii="Arial" w:eastAsia="Times New Roman" w:hAnsi="Arial" w:cs="Arial"/>
                <w:color w:val="000000"/>
                <w:sz w:val="20"/>
                <w:szCs w:val="20"/>
                <w:lang w:eastAsia="pl-PL"/>
              </w:rPr>
            </w:pPr>
          </w:p>
          <w:p w14:paraId="1E36A85E"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p w14:paraId="31E5EC26" w14:textId="77777777"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5CA14B04"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obejmujące oddziały </w:t>
            </w:r>
            <w:r>
              <w:rPr>
                <w:rFonts w:ascii="Arial" w:eastAsia="Times New Roman" w:hAnsi="Arial" w:cs="Arial"/>
                <w:color w:val="000000"/>
                <w:sz w:val="20"/>
                <w:szCs w:val="20"/>
                <w:lang w:eastAsia="pl-PL"/>
              </w:rPr>
              <w:br/>
              <w:t>o charakterze zabiegowym (C.1.7)</w:t>
            </w:r>
          </w:p>
        </w:tc>
        <w:tc>
          <w:tcPr>
            <w:tcW w:w="1559" w:type="dxa"/>
            <w:shd w:val="clear" w:color="auto" w:fill="auto"/>
            <w:noWrap/>
            <w:vAlign w:val="center"/>
          </w:tcPr>
          <w:p w14:paraId="32C7B0C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1D63B8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02B5A2F4" w14:textId="77777777" w:rsidR="00C55E57" w:rsidRPr="0049772C" w:rsidRDefault="00C55E57" w:rsidP="00C55E57">
            <w:pPr>
              <w:spacing w:after="0" w:line="240" w:lineRule="auto"/>
              <w:rPr>
                <w:rFonts w:ascii="Arial" w:hAnsi="Arial" w:cs="Arial"/>
                <w:color w:val="FF0000"/>
                <w:sz w:val="18"/>
                <w:szCs w:val="18"/>
              </w:rPr>
            </w:pPr>
          </w:p>
          <w:p w14:paraId="00A27628" w14:textId="23A06FA9" w:rsidR="00C55E57" w:rsidRPr="0049772C" w:rsidRDefault="00C55E57" w:rsidP="00C55E57">
            <w:pPr>
              <w:spacing w:after="0" w:line="240" w:lineRule="auto"/>
              <w:rPr>
                <w:rFonts w:ascii="Arial" w:hAnsi="Arial" w:cs="Arial"/>
                <w:color w:val="FF0000"/>
                <w:sz w:val="16"/>
                <w:szCs w:val="16"/>
              </w:rPr>
            </w:pPr>
            <w:r w:rsidRPr="0049227F">
              <w:rPr>
                <w:rFonts w:ascii="Arial" w:hAnsi="Arial" w:cs="Arial"/>
                <w:color w:val="000000" w:themeColor="text1"/>
                <w:sz w:val="18"/>
                <w:szCs w:val="18"/>
              </w:rPr>
              <w:t>Nie dotyczy przedmiotowego projektu pozakonkursowego</w:t>
            </w:r>
          </w:p>
        </w:tc>
      </w:tr>
      <w:tr w:rsidR="00C55E57" w:rsidRPr="00B55EE1" w14:paraId="71E79D53" w14:textId="77777777" w:rsidTr="00624D7C">
        <w:trPr>
          <w:trHeight w:val="600"/>
        </w:trPr>
        <w:tc>
          <w:tcPr>
            <w:tcW w:w="557" w:type="dxa"/>
            <w:shd w:val="clear" w:color="000000" w:fill="E6E6E6"/>
            <w:noWrap/>
            <w:vAlign w:val="center"/>
          </w:tcPr>
          <w:p w14:paraId="2F66CBA1" w14:textId="75671BB3"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3701" w:type="dxa"/>
            <w:shd w:val="clear" w:color="auto" w:fill="auto"/>
            <w:noWrap/>
            <w:vAlign w:val="center"/>
          </w:tcPr>
          <w:p w14:paraId="159EA8B2"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nie zakładają zwiększenia liczby łóżek szpitalnych* </w:t>
            </w:r>
            <w:r>
              <w:rPr>
                <w:rFonts w:ascii="Arial" w:eastAsia="Times New Roman" w:hAnsi="Arial" w:cs="Arial"/>
                <w:color w:val="000000"/>
                <w:sz w:val="20"/>
                <w:szCs w:val="20"/>
                <w:lang w:eastAsia="pl-PL"/>
              </w:rPr>
              <w:br/>
              <w:t>- z wyjątkiem gdy:</w:t>
            </w:r>
            <w:r>
              <w:rPr>
                <w:rFonts w:ascii="Arial" w:eastAsia="Times New Roman" w:hAnsi="Arial" w:cs="Arial"/>
                <w:color w:val="000000"/>
                <w:sz w:val="20"/>
                <w:szCs w:val="20"/>
                <w:lang w:eastAsia="pl-PL"/>
              </w:rPr>
              <w:br/>
            </w:r>
          </w:p>
          <w:p w14:paraId="02BA79E7" w14:textId="77777777" w:rsidR="00C55E57" w:rsidRDefault="00C55E57" w:rsidP="00C55E57">
            <w:pPr>
              <w:pStyle w:val="Akapitzlist"/>
              <w:numPr>
                <w:ilvl w:val="0"/>
                <w:numId w:val="56"/>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taka potrzeba wynika z mapy potrzeb zdrowotnych, lub</w:t>
            </w:r>
            <w:r>
              <w:rPr>
                <w:rFonts w:ascii="Arial" w:eastAsia="Times New Roman" w:hAnsi="Arial" w:cs="Arial"/>
                <w:color w:val="000000"/>
                <w:sz w:val="20"/>
                <w:szCs w:val="20"/>
                <w:lang w:eastAsia="pl-PL"/>
              </w:rPr>
              <w:br/>
            </w:r>
          </w:p>
          <w:p w14:paraId="46E3401A" w14:textId="1632E94D" w:rsidR="00C55E57" w:rsidRDefault="00C55E57" w:rsidP="00C55E57">
            <w:pPr>
              <w:pStyle w:val="Akapitzlist"/>
              <w:numPr>
                <w:ilvl w:val="0"/>
                <w:numId w:val="56"/>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w:t>
            </w:r>
            <w:proofErr w:type="spellStart"/>
            <w:r>
              <w:rPr>
                <w:rFonts w:ascii="Arial" w:eastAsia="Times New Roman" w:hAnsi="Arial" w:cs="Arial"/>
                <w:color w:val="000000"/>
                <w:sz w:val="20"/>
                <w:szCs w:val="20"/>
                <w:lang w:eastAsia="pl-PL"/>
              </w:rPr>
              <w:t>tirecie</w:t>
            </w:r>
            <w:proofErr w:type="spellEnd"/>
            <w:r>
              <w:rPr>
                <w:rFonts w:ascii="Arial" w:eastAsia="Times New Roman" w:hAnsi="Arial" w:cs="Arial"/>
                <w:color w:val="000000"/>
                <w:sz w:val="20"/>
                <w:szCs w:val="20"/>
                <w:lang w:eastAsia="pl-PL"/>
              </w:rPr>
              <w:t xml:space="preserve"> pierwszym) – w przypadku projektów dotyczących leczenia szpitalnego.</w:t>
            </w:r>
          </w:p>
          <w:p w14:paraId="3A2CF8C7" w14:textId="77777777" w:rsidR="00C55E57" w:rsidRPr="00930206" w:rsidRDefault="00C55E57" w:rsidP="00C55E57">
            <w:pPr>
              <w:spacing w:after="0" w:line="240" w:lineRule="auto"/>
              <w:ind w:left="95"/>
              <w:rPr>
                <w:rFonts w:ascii="Arial" w:eastAsia="Times New Roman" w:hAnsi="Arial" w:cs="Arial"/>
                <w:color w:val="000000"/>
                <w:sz w:val="10"/>
                <w:szCs w:val="10"/>
                <w:lang w:eastAsia="pl-PL"/>
              </w:rPr>
            </w:pPr>
          </w:p>
          <w:p w14:paraId="171EED3B" w14:textId="77777777" w:rsidR="00C55E57" w:rsidRPr="005D082E" w:rsidRDefault="00C55E57" w:rsidP="00C55E57">
            <w:pPr>
              <w:spacing w:after="0" w:line="240" w:lineRule="auto"/>
              <w:ind w:left="95"/>
              <w:rPr>
                <w:rFonts w:ascii="Arial" w:eastAsia="Times New Roman" w:hAnsi="Arial" w:cs="Arial"/>
                <w:color w:val="000000"/>
                <w:sz w:val="20"/>
                <w:szCs w:val="20"/>
                <w:lang w:eastAsia="pl-PL"/>
              </w:rPr>
            </w:pPr>
            <w:r>
              <w:rPr>
                <w:rFonts w:ascii="Arial" w:hAnsi="Arial" w:cs="Arial"/>
                <w:sz w:val="16"/>
                <w:szCs w:val="16"/>
              </w:rPr>
              <w:t>*</w:t>
            </w:r>
            <w:r w:rsidRPr="00154F32">
              <w:rPr>
                <w:rFonts w:ascii="Arial" w:hAnsi="Arial" w:cs="Arial"/>
                <w:sz w:val="16"/>
                <w:szCs w:val="16"/>
              </w:rPr>
              <w:t>Nie dotyczy łóżek szpitalnych utworzonych dla pacjentów chorych na COVID-19</w:t>
            </w:r>
          </w:p>
        </w:tc>
        <w:tc>
          <w:tcPr>
            <w:tcW w:w="2977" w:type="dxa"/>
            <w:shd w:val="clear" w:color="auto" w:fill="auto"/>
            <w:noWrap/>
            <w:vAlign w:val="center"/>
          </w:tcPr>
          <w:p w14:paraId="187FBB5D"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Zwiększenie liczby łóżek szpitalnych (C.1.8)</w:t>
            </w:r>
          </w:p>
        </w:tc>
        <w:tc>
          <w:tcPr>
            <w:tcW w:w="1559" w:type="dxa"/>
            <w:shd w:val="clear" w:color="auto" w:fill="auto"/>
            <w:noWrap/>
            <w:vAlign w:val="center"/>
          </w:tcPr>
          <w:p w14:paraId="7743AAD6"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9FDBB9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135AED06" w14:textId="77777777" w:rsidR="00D64B6D" w:rsidRDefault="00D64B6D" w:rsidP="00C55E57">
            <w:pPr>
              <w:spacing w:after="0" w:line="240" w:lineRule="auto"/>
              <w:rPr>
                <w:rFonts w:ascii="Arial" w:hAnsi="Arial" w:cs="Arial"/>
                <w:color w:val="000000" w:themeColor="text1"/>
                <w:sz w:val="18"/>
                <w:szCs w:val="18"/>
              </w:rPr>
            </w:pPr>
          </w:p>
          <w:p w14:paraId="37A8FAF5" w14:textId="77777777" w:rsidR="00D64B6D" w:rsidRPr="00154F32" w:rsidRDefault="00D64B6D" w:rsidP="00D64B6D">
            <w:pPr>
              <w:spacing w:after="0" w:line="240" w:lineRule="auto"/>
              <w:rPr>
                <w:rFonts w:ascii="Arial" w:hAnsi="Arial" w:cs="Arial"/>
                <w:sz w:val="18"/>
                <w:szCs w:val="18"/>
              </w:rPr>
            </w:pPr>
            <w:r w:rsidRPr="00154F32">
              <w:rPr>
                <w:rFonts w:ascii="Arial" w:hAnsi="Arial" w:cs="Arial"/>
                <w:sz w:val="18"/>
                <w:szCs w:val="18"/>
              </w:rPr>
              <w:t xml:space="preserve">Ocenie </w:t>
            </w:r>
            <w:r>
              <w:rPr>
                <w:rFonts w:ascii="Arial" w:hAnsi="Arial" w:cs="Arial"/>
                <w:sz w:val="18"/>
                <w:szCs w:val="18"/>
              </w:rPr>
              <w:t>p</w:t>
            </w:r>
            <w:r w:rsidRPr="00154F32">
              <w:rPr>
                <w:rFonts w:ascii="Arial" w:hAnsi="Arial" w:cs="Arial"/>
                <w:sz w:val="18"/>
                <w:szCs w:val="18"/>
              </w:rPr>
              <w:t>odlega czy projekt nie przewiduje zwiększenia</w:t>
            </w:r>
            <w:r>
              <w:rPr>
                <w:rFonts w:ascii="Arial" w:hAnsi="Arial" w:cs="Arial"/>
                <w:sz w:val="18"/>
                <w:szCs w:val="18"/>
              </w:rPr>
              <w:t xml:space="preserve"> </w:t>
            </w:r>
            <w:r w:rsidRPr="00154F32">
              <w:rPr>
                <w:rFonts w:ascii="Arial" w:hAnsi="Arial" w:cs="Arial"/>
                <w:sz w:val="18"/>
                <w:szCs w:val="18"/>
              </w:rPr>
              <w:t>liczby łóżek szpitalnych</w:t>
            </w:r>
            <w:r>
              <w:rPr>
                <w:rFonts w:ascii="Arial" w:hAnsi="Arial" w:cs="Arial"/>
                <w:sz w:val="18"/>
                <w:szCs w:val="18"/>
              </w:rPr>
              <w:t>*</w:t>
            </w:r>
            <w:r w:rsidRPr="00154F32">
              <w:rPr>
                <w:rFonts w:ascii="Arial" w:hAnsi="Arial" w:cs="Arial"/>
                <w:sz w:val="18"/>
                <w:szCs w:val="18"/>
              </w:rPr>
              <w:t xml:space="preserve"> albo przewiduje zwi</w:t>
            </w:r>
            <w:r>
              <w:rPr>
                <w:rFonts w:ascii="Arial" w:hAnsi="Arial" w:cs="Arial"/>
                <w:sz w:val="18"/>
                <w:szCs w:val="18"/>
              </w:rPr>
              <w:t>ę</w:t>
            </w:r>
            <w:r w:rsidRPr="00154F32">
              <w:rPr>
                <w:rFonts w:ascii="Arial" w:hAnsi="Arial" w:cs="Arial"/>
                <w:sz w:val="18"/>
                <w:szCs w:val="18"/>
              </w:rPr>
              <w:t>kszenie</w:t>
            </w:r>
            <w:r>
              <w:rPr>
                <w:rFonts w:ascii="Arial" w:hAnsi="Arial" w:cs="Arial"/>
                <w:sz w:val="18"/>
                <w:szCs w:val="18"/>
              </w:rPr>
              <w:t xml:space="preserve"> </w:t>
            </w:r>
            <w:r w:rsidRPr="00154F32">
              <w:rPr>
                <w:rFonts w:ascii="Arial" w:hAnsi="Arial" w:cs="Arial"/>
                <w:sz w:val="18"/>
                <w:szCs w:val="18"/>
              </w:rPr>
              <w:lastRenderedPageBreak/>
              <w:t xml:space="preserve">liczby łóżek szpitalnych w następujących przypadkach: </w:t>
            </w:r>
            <w:r>
              <w:rPr>
                <w:rFonts w:ascii="Arial" w:hAnsi="Arial" w:cs="Arial"/>
                <w:sz w:val="18"/>
                <w:szCs w:val="18"/>
              </w:rPr>
              <w:br/>
            </w:r>
          </w:p>
          <w:p w14:paraId="68B054FB" w14:textId="77777777" w:rsidR="00D64B6D" w:rsidRPr="00154F32" w:rsidRDefault="00D64B6D" w:rsidP="00D64B6D">
            <w:pPr>
              <w:numPr>
                <w:ilvl w:val="0"/>
                <w:numId w:val="74"/>
              </w:numPr>
              <w:spacing w:after="0" w:line="240" w:lineRule="auto"/>
              <w:ind w:left="350" w:hanging="283"/>
              <w:rPr>
                <w:rFonts w:ascii="Arial" w:hAnsi="Arial" w:cs="Arial"/>
                <w:sz w:val="18"/>
                <w:szCs w:val="18"/>
              </w:rPr>
            </w:pPr>
            <w:r w:rsidRPr="00154F32">
              <w:rPr>
                <w:rFonts w:ascii="Arial" w:hAnsi="Arial" w:cs="Arial"/>
                <w:sz w:val="18"/>
                <w:szCs w:val="18"/>
              </w:rPr>
              <w:t>potrzeba realizacji projektu wynika z danych</w:t>
            </w:r>
            <w:r>
              <w:rPr>
                <w:rFonts w:ascii="Arial" w:hAnsi="Arial" w:cs="Arial"/>
                <w:sz w:val="18"/>
                <w:szCs w:val="18"/>
              </w:rPr>
              <w:t xml:space="preserve"> </w:t>
            </w:r>
            <w:r w:rsidRPr="00154F32">
              <w:rPr>
                <w:rFonts w:ascii="Arial" w:hAnsi="Arial" w:cs="Arial"/>
                <w:sz w:val="18"/>
                <w:szCs w:val="18"/>
              </w:rPr>
              <w:t xml:space="preserve">zawartych w mapie potrzeb zdrowotnych; </w:t>
            </w:r>
            <w:r>
              <w:rPr>
                <w:rFonts w:ascii="Arial" w:hAnsi="Arial" w:cs="Arial"/>
                <w:sz w:val="18"/>
                <w:szCs w:val="18"/>
              </w:rPr>
              <w:br/>
            </w:r>
          </w:p>
          <w:p w14:paraId="4FB90211" w14:textId="77777777" w:rsidR="00D64B6D" w:rsidRPr="00154F32" w:rsidRDefault="00D64B6D" w:rsidP="00D64B6D">
            <w:pPr>
              <w:numPr>
                <w:ilvl w:val="0"/>
                <w:numId w:val="74"/>
              </w:numPr>
              <w:spacing w:after="0" w:line="240" w:lineRule="auto"/>
              <w:ind w:left="350" w:hanging="283"/>
              <w:rPr>
                <w:rFonts w:ascii="Arial" w:hAnsi="Arial" w:cs="Arial"/>
                <w:sz w:val="18"/>
                <w:szCs w:val="18"/>
              </w:rPr>
            </w:pPr>
            <w:r w:rsidRPr="00154F32">
              <w:rPr>
                <w:rFonts w:ascii="Arial" w:hAnsi="Arial" w:cs="Arial"/>
                <w:sz w:val="18"/>
                <w:szCs w:val="18"/>
              </w:rPr>
              <w:t>projekt zakłada konsolidację dwóch lub więcej</w:t>
            </w:r>
            <w:r>
              <w:rPr>
                <w:rFonts w:ascii="Arial" w:hAnsi="Arial" w:cs="Arial"/>
                <w:sz w:val="18"/>
                <w:szCs w:val="18"/>
              </w:rPr>
              <w:t xml:space="preserve"> </w:t>
            </w:r>
            <w:r w:rsidRPr="00154F32">
              <w:rPr>
                <w:rFonts w:ascii="Arial" w:hAnsi="Arial" w:cs="Arial"/>
                <w:sz w:val="18"/>
                <w:szCs w:val="18"/>
              </w:rPr>
              <w:t>oddziałów szpitalnych/szpitali, przy czym liczba łóżek</w:t>
            </w:r>
            <w:r>
              <w:rPr>
                <w:rFonts w:ascii="Arial" w:hAnsi="Arial" w:cs="Arial"/>
                <w:sz w:val="18"/>
                <w:szCs w:val="18"/>
              </w:rPr>
              <w:t xml:space="preserve"> </w:t>
            </w:r>
            <w:r w:rsidRPr="00154F32">
              <w:rPr>
                <w:rFonts w:ascii="Arial" w:hAnsi="Arial" w:cs="Arial"/>
                <w:sz w:val="18"/>
                <w:szCs w:val="18"/>
              </w:rPr>
              <w:t>szpitalnych w skonsolidowanej jednostce nie może</w:t>
            </w:r>
            <w:r>
              <w:rPr>
                <w:rFonts w:ascii="Arial" w:hAnsi="Arial" w:cs="Arial"/>
                <w:sz w:val="18"/>
                <w:szCs w:val="18"/>
              </w:rPr>
              <w:t xml:space="preserve"> </w:t>
            </w:r>
            <w:r w:rsidRPr="00154F32">
              <w:rPr>
                <w:rFonts w:ascii="Arial" w:hAnsi="Arial" w:cs="Arial"/>
                <w:sz w:val="18"/>
                <w:szCs w:val="18"/>
              </w:rPr>
              <w:t>być większa niż suma łóżek w konsolidowanych oddziałach szpitalnych/szpitalach</w:t>
            </w:r>
            <w:r>
              <w:rPr>
                <w:rFonts w:ascii="Arial" w:hAnsi="Arial" w:cs="Arial"/>
                <w:sz w:val="18"/>
                <w:szCs w:val="18"/>
              </w:rPr>
              <w:t xml:space="preserve"> </w:t>
            </w:r>
            <w:r w:rsidRPr="00154F32">
              <w:rPr>
                <w:rFonts w:ascii="Arial" w:hAnsi="Arial" w:cs="Arial"/>
                <w:sz w:val="18"/>
                <w:szCs w:val="18"/>
              </w:rPr>
              <w:t>(chyba,</w:t>
            </w:r>
            <w:r>
              <w:rPr>
                <w:rFonts w:ascii="Arial" w:hAnsi="Arial" w:cs="Arial"/>
                <w:sz w:val="18"/>
                <w:szCs w:val="18"/>
              </w:rPr>
              <w:t xml:space="preserve"> </w:t>
            </w:r>
            <w:r w:rsidRPr="00154F32">
              <w:rPr>
                <w:rFonts w:ascii="Arial" w:hAnsi="Arial" w:cs="Arial"/>
                <w:sz w:val="18"/>
                <w:szCs w:val="18"/>
              </w:rPr>
              <w:t xml:space="preserve">że spełniony jest warunek, o którym mowa w </w:t>
            </w:r>
            <w:proofErr w:type="spellStart"/>
            <w:r w:rsidRPr="00154F32">
              <w:rPr>
                <w:rFonts w:ascii="Arial" w:hAnsi="Arial" w:cs="Arial"/>
                <w:sz w:val="18"/>
                <w:szCs w:val="18"/>
              </w:rPr>
              <w:t>tirecie</w:t>
            </w:r>
            <w:proofErr w:type="spellEnd"/>
            <w:r w:rsidRPr="00154F32">
              <w:rPr>
                <w:rFonts w:ascii="Arial" w:hAnsi="Arial" w:cs="Arial"/>
                <w:sz w:val="18"/>
                <w:szCs w:val="18"/>
              </w:rPr>
              <w:t xml:space="preserve"> pierwszym).</w:t>
            </w:r>
          </w:p>
          <w:p w14:paraId="07911AB3" w14:textId="77777777" w:rsidR="00D64B6D" w:rsidRPr="00154F32" w:rsidRDefault="00D64B6D" w:rsidP="00D64B6D">
            <w:pPr>
              <w:spacing w:after="0" w:line="240" w:lineRule="auto"/>
              <w:rPr>
                <w:rFonts w:ascii="Arial" w:hAnsi="Arial" w:cs="Arial"/>
                <w:sz w:val="18"/>
                <w:szCs w:val="18"/>
              </w:rPr>
            </w:pPr>
          </w:p>
          <w:p w14:paraId="64B9F44E" w14:textId="77777777" w:rsidR="00D64B6D" w:rsidRDefault="00D64B6D" w:rsidP="00D64B6D">
            <w:pPr>
              <w:spacing w:after="0" w:line="240" w:lineRule="auto"/>
              <w:rPr>
                <w:rFonts w:ascii="Arial" w:hAnsi="Arial" w:cs="Arial"/>
                <w:sz w:val="18"/>
                <w:szCs w:val="18"/>
              </w:rPr>
            </w:pPr>
            <w:r w:rsidRPr="00154F32">
              <w:rPr>
                <w:rFonts w:ascii="Arial" w:hAnsi="Arial" w:cs="Arial"/>
                <w:sz w:val="18"/>
                <w:szCs w:val="18"/>
              </w:rPr>
              <w:t>Możliwa poprawa projektu w zakresie spełnienia kryterium.</w:t>
            </w:r>
          </w:p>
          <w:p w14:paraId="4CDE45C7" w14:textId="77777777" w:rsidR="00D64B6D" w:rsidRDefault="00D64B6D" w:rsidP="00D64B6D">
            <w:pPr>
              <w:spacing w:after="0" w:line="240" w:lineRule="auto"/>
              <w:rPr>
                <w:rFonts w:ascii="Arial" w:hAnsi="Arial" w:cs="Arial"/>
                <w:sz w:val="18"/>
                <w:szCs w:val="18"/>
              </w:rPr>
            </w:pPr>
          </w:p>
          <w:p w14:paraId="60793791" w14:textId="433EB7B1" w:rsidR="00D64B6D" w:rsidRDefault="00D64B6D" w:rsidP="00D64B6D">
            <w:pPr>
              <w:spacing w:after="0" w:line="240" w:lineRule="auto"/>
              <w:rPr>
                <w:rFonts w:ascii="Arial" w:hAnsi="Arial" w:cs="Arial"/>
                <w:sz w:val="16"/>
                <w:szCs w:val="16"/>
              </w:rPr>
            </w:pPr>
            <w:r>
              <w:rPr>
                <w:rFonts w:ascii="Arial" w:hAnsi="Arial" w:cs="Arial"/>
                <w:sz w:val="16"/>
                <w:szCs w:val="16"/>
              </w:rPr>
              <w:t>*</w:t>
            </w:r>
            <w:r w:rsidRPr="00154F32">
              <w:rPr>
                <w:rFonts w:ascii="Arial" w:hAnsi="Arial" w:cs="Arial"/>
                <w:sz w:val="16"/>
                <w:szCs w:val="16"/>
              </w:rPr>
              <w:t>Nie dotyczy łóżek szpitalnych utworzonych dla pacjentów chorych na COVID-19</w:t>
            </w:r>
          </w:p>
          <w:p w14:paraId="5ED37976" w14:textId="1E817FDA" w:rsidR="00C55E57" w:rsidRPr="00151C99" w:rsidRDefault="00C55E57" w:rsidP="00C55E57">
            <w:pPr>
              <w:spacing w:after="0" w:line="240" w:lineRule="auto"/>
              <w:rPr>
                <w:rFonts w:ascii="Arial" w:eastAsia="Times New Roman" w:hAnsi="Arial" w:cs="Arial"/>
                <w:color w:val="000000" w:themeColor="text1"/>
                <w:sz w:val="20"/>
                <w:szCs w:val="20"/>
                <w:lang w:eastAsia="pl-PL"/>
              </w:rPr>
            </w:pPr>
          </w:p>
        </w:tc>
      </w:tr>
      <w:tr w:rsidR="00C55E57" w:rsidRPr="00B55EE1" w14:paraId="2B449AB3" w14:textId="77777777" w:rsidTr="00624D7C">
        <w:trPr>
          <w:trHeight w:val="600"/>
        </w:trPr>
        <w:tc>
          <w:tcPr>
            <w:tcW w:w="557" w:type="dxa"/>
            <w:shd w:val="clear" w:color="000000" w:fill="E6E6E6"/>
            <w:noWrap/>
            <w:vAlign w:val="center"/>
          </w:tcPr>
          <w:p w14:paraId="5D8B63D9" w14:textId="7F3D4E97"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 xml:space="preserve">16 </w:t>
            </w:r>
          </w:p>
        </w:tc>
        <w:tc>
          <w:tcPr>
            <w:tcW w:w="3701" w:type="dxa"/>
            <w:shd w:val="clear" w:color="auto" w:fill="auto"/>
            <w:noWrap/>
            <w:vAlign w:val="center"/>
          </w:tcPr>
          <w:p w14:paraId="47826ED9" w14:textId="77777777" w:rsidR="00C55E57" w:rsidRDefault="00C55E57" w:rsidP="00C55E57">
            <w:pPr>
              <w:spacing w:after="0" w:line="240" w:lineRule="auto"/>
              <w:rPr>
                <w:rFonts w:ascii="Arial" w:eastAsia="Times New Roman" w:hAnsi="Arial" w:cs="Arial"/>
                <w:color w:val="000000"/>
                <w:sz w:val="20"/>
                <w:szCs w:val="20"/>
                <w:lang w:eastAsia="pl-PL"/>
              </w:rPr>
            </w:pPr>
          </w:p>
          <w:p w14:paraId="71E34DB3"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związane </w:t>
            </w:r>
            <w:r>
              <w:rPr>
                <w:rFonts w:ascii="Arial" w:eastAsia="Times New Roman" w:hAnsi="Arial" w:cs="Arial"/>
                <w:color w:val="000000"/>
                <w:sz w:val="20"/>
                <w:szCs w:val="20"/>
                <w:lang w:eastAsia="pl-PL"/>
              </w:rPr>
              <w:br/>
              <w:t xml:space="preserve">z rozwojem usług medycznych lecznictwa onkologicznego w zakresie zabiegów chirurgicznych, </w:t>
            </w:r>
            <w:r>
              <w:rPr>
                <w:rFonts w:ascii="Arial" w:eastAsia="Times New Roman" w:hAnsi="Arial" w:cs="Arial"/>
                <w:color w:val="000000"/>
                <w:sz w:val="20"/>
                <w:szCs w:val="20"/>
                <w:lang w:eastAsia="pl-PL"/>
              </w:rPr>
              <w:br/>
              <w:t xml:space="preserve">w szczególności dotyczące </w:t>
            </w:r>
            <w:proofErr w:type="spellStart"/>
            <w:r>
              <w:rPr>
                <w:rFonts w:ascii="Arial" w:eastAsia="Times New Roman" w:hAnsi="Arial" w:cs="Arial"/>
                <w:color w:val="000000"/>
                <w:sz w:val="20"/>
                <w:szCs w:val="20"/>
                <w:lang w:eastAsia="pl-PL"/>
              </w:rPr>
              <w:t>sal</w:t>
            </w:r>
            <w:proofErr w:type="spellEnd"/>
            <w:r>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w:t>
            </w:r>
            <w:r>
              <w:rPr>
                <w:rFonts w:ascii="Arial" w:eastAsia="Times New Roman" w:hAnsi="Arial" w:cs="Arial"/>
                <w:color w:val="000000"/>
                <w:sz w:val="20"/>
                <w:szCs w:val="20"/>
                <w:lang w:eastAsia="pl-PL"/>
              </w:rPr>
              <w:br/>
              <w:t xml:space="preserve">na platformie danych Baza Analiz Systemowych i Wdrożeniowych </w:t>
            </w:r>
            <w:r>
              <w:rPr>
                <w:rFonts w:ascii="Arial" w:eastAsia="Times New Roman" w:hAnsi="Arial" w:cs="Arial"/>
                <w:color w:val="000000"/>
                <w:sz w:val="20"/>
                <w:szCs w:val="20"/>
                <w:lang w:eastAsia="pl-PL"/>
              </w:rPr>
              <w:lastRenderedPageBreak/>
              <w:t>udostępnionej przez Ministerstwo Zdrowia*</w:t>
            </w:r>
          </w:p>
          <w:p w14:paraId="3828C82F" w14:textId="77777777" w:rsidR="00C55E57" w:rsidRPr="00F5306C" w:rsidRDefault="00C55E57" w:rsidP="00C55E57">
            <w:pPr>
              <w:spacing w:after="0" w:line="240" w:lineRule="auto"/>
              <w:rPr>
                <w:rFonts w:ascii="Arial" w:eastAsia="Times New Roman" w:hAnsi="Arial" w:cs="Arial"/>
                <w:color w:val="000000"/>
                <w:sz w:val="20"/>
                <w:szCs w:val="20"/>
                <w:lang w:eastAsia="pl-PL"/>
              </w:rPr>
            </w:pPr>
          </w:p>
          <w:p w14:paraId="0F948C2B" w14:textId="77777777" w:rsidR="00C55E57" w:rsidRDefault="00C55E57" w:rsidP="00C55E57">
            <w:pPr>
              <w:spacing w:after="0" w:line="240" w:lineRule="auto"/>
              <w:rPr>
                <w:rFonts w:ascii="Arial" w:eastAsia="Times New Roman" w:hAnsi="Arial" w:cs="Arial"/>
                <w:color w:val="000000"/>
                <w:sz w:val="20"/>
                <w:szCs w:val="20"/>
                <w:lang w:eastAsia="pl-PL"/>
              </w:rPr>
            </w:pPr>
            <w:r w:rsidRPr="0018068D">
              <w:rPr>
                <w:rFonts w:ascii="Arial" w:eastAsia="Times New Roman" w:hAnsi="Arial" w:cs="Arial"/>
                <w:color w:val="000000"/>
                <w:sz w:val="16"/>
                <w:szCs w:val="16"/>
                <w:lang w:eastAsia="pl-PL"/>
              </w:rPr>
              <w:t>*https://basiw.mz.gov.pl/index.html#visualization?id=2103</w:t>
            </w:r>
          </w:p>
        </w:tc>
        <w:tc>
          <w:tcPr>
            <w:tcW w:w="2977" w:type="dxa"/>
            <w:shd w:val="clear" w:color="auto" w:fill="auto"/>
            <w:noWrap/>
            <w:vAlign w:val="center"/>
          </w:tcPr>
          <w:p w14:paraId="50D1FFF9"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Doświadczenie wnioskodawcy w zakresie radykalnych zabiegów chirurgicznych* (projekty z zakresu onkologii)</w:t>
            </w:r>
          </w:p>
          <w:p w14:paraId="2355CFB2"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(C.1.9)</w:t>
            </w:r>
          </w:p>
          <w:p w14:paraId="2E0DAA25" w14:textId="77777777" w:rsidR="00C55E57" w:rsidRDefault="00C55E57" w:rsidP="00C55E57">
            <w:pPr>
              <w:spacing w:after="0" w:line="240" w:lineRule="auto"/>
              <w:rPr>
                <w:rFonts w:ascii="Arial" w:eastAsia="Times New Roman" w:hAnsi="Arial" w:cs="Arial"/>
                <w:color w:val="000000"/>
                <w:sz w:val="20"/>
                <w:szCs w:val="20"/>
                <w:lang w:eastAsia="pl-PL"/>
              </w:rPr>
            </w:pPr>
          </w:p>
          <w:p w14:paraId="5D45160C" w14:textId="77777777" w:rsidR="00C55E57" w:rsidRPr="00E01A1C" w:rsidRDefault="00C55E57" w:rsidP="00C55E57">
            <w:pPr>
              <w:spacing w:after="0" w:line="240" w:lineRule="auto"/>
              <w:rPr>
                <w:rFonts w:ascii="Arial" w:eastAsia="Times New Roman" w:hAnsi="Arial" w:cs="Arial"/>
                <w:color w:val="000000"/>
                <w:sz w:val="18"/>
                <w:szCs w:val="18"/>
                <w:lang w:eastAsia="pl-PL"/>
              </w:rPr>
            </w:pPr>
            <w:r w:rsidRPr="00F5306C">
              <w:rPr>
                <w:rFonts w:ascii="Arial" w:eastAsia="Times New Roman" w:hAnsi="Arial" w:cs="Arial"/>
                <w:color w:val="000000"/>
                <w:sz w:val="18"/>
                <w:szCs w:val="18"/>
                <w:lang w:eastAsia="pl-PL"/>
              </w:rPr>
              <w:t>*</w:t>
            </w:r>
            <w:r>
              <w:rPr>
                <w:rFonts w:ascii="Arial" w:eastAsia="Times New Roman" w:hAnsi="Arial" w:cs="Arial"/>
                <w:color w:val="000000"/>
                <w:sz w:val="18"/>
                <w:szCs w:val="18"/>
                <w:lang w:eastAsia="pl-PL"/>
              </w:rPr>
              <w:t>Radykalne zabiegi chirurgiczne rozumiane są jako zabiegi chirurgiczne zarówno radykalne, jak i oszczędzające – zgodnie z listą procedur według klasyfikacji ICD9 zaklasyfikowanych jako zabiegi radykalne w wybranych grupach nowotworów zamieszczoną na platformie danych Baza Analiz Systemowych i Wdrożeniowych udostępnionej przez Ministerstwo Zdrowia (</w:t>
            </w:r>
            <w:r w:rsidRPr="00F5306C">
              <w:rPr>
                <w:rFonts w:ascii="Arial" w:eastAsia="Times New Roman" w:hAnsi="Arial" w:cs="Arial"/>
                <w:color w:val="000000"/>
                <w:sz w:val="18"/>
                <w:szCs w:val="18"/>
                <w:lang w:eastAsia="pl-PL"/>
              </w:rPr>
              <w:t>https://basiw.mz.gov.pl/index.html#visualization?id=2103</w:t>
            </w:r>
            <w:r>
              <w:rPr>
                <w:rFonts w:ascii="Arial" w:eastAsia="Times New Roman" w:hAnsi="Arial" w:cs="Arial"/>
                <w:color w:val="000000"/>
                <w:sz w:val="18"/>
                <w:szCs w:val="18"/>
                <w:lang w:eastAsia="pl-PL"/>
              </w:rPr>
              <w:t>).</w:t>
            </w:r>
          </w:p>
        </w:tc>
        <w:tc>
          <w:tcPr>
            <w:tcW w:w="1559" w:type="dxa"/>
            <w:shd w:val="clear" w:color="auto" w:fill="auto"/>
            <w:noWrap/>
            <w:vAlign w:val="center"/>
          </w:tcPr>
          <w:p w14:paraId="3E6BA493"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295698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6E4A1640" w14:textId="2656D04E" w:rsidR="00C55E57" w:rsidRPr="00B55EE1" w:rsidRDefault="00C55E57" w:rsidP="00C55E57">
            <w:pPr>
              <w:spacing w:after="0" w:line="240" w:lineRule="auto"/>
              <w:rPr>
                <w:rFonts w:ascii="Arial" w:eastAsia="Times New Roman" w:hAnsi="Arial" w:cs="Arial"/>
                <w:color w:val="000000"/>
                <w:sz w:val="20"/>
                <w:szCs w:val="20"/>
                <w:lang w:eastAsia="pl-PL"/>
              </w:rPr>
            </w:pPr>
            <w:r w:rsidRPr="0049227F">
              <w:rPr>
                <w:rFonts w:ascii="Arial" w:hAnsi="Arial" w:cs="Arial"/>
                <w:color w:val="000000" w:themeColor="text1"/>
                <w:sz w:val="18"/>
                <w:szCs w:val="18"/>
              </w:rPr>
              <w:t>Nie dotyczy przedmiotowego projektu pozakonkursowego</w:t>
            </w:r>
            <w:r w:rsidRPr="0049772C">
              <w:rPr>
                <w:rFonts w:ascii="Arial" w:hAnsi="Arial" w:cs="Arial"/>
                <w:color w:val="FF0000"/>
                <w:sz w:val="18"/>
                <w:szCs w:val="18"/>
              </w:rPr>
              <w:t>.</w:t>
            </w:r>
          </w:p>
        </w:tc>
      </w:tr>
      <w:tr w:rsidR="00C55E57" w:rsidRPr="00B55EE1" w14:paraId="176D39AC" w14:textId="77777777" w:rsidTr="00624D7C">
        <w:trPr>
          <w:trHeight w:val="2049"/>
        </w:trPr>
        <w:tc>
          <w:tcPr>
            <w:tcW w:w="557" w:type="dxa"/>
            <w:shd w:val="clear" w:color="000000" w:fill="E6E6E6"/>
            <w:noWrap/>
            <w:vAlign w:val="center"/>
          </w:tcPr>
          <w:p w14:paraId="01EF8BD7" w14:textId="06B97D0F"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3701" w:type="dxa"/>
            <w:shd w:val="clear" w:color="auto" w:fill="auto"/>
            <w:noWrap/>
            <w:vAlign w:val="center"/>
          </w:tcPr>
          <w:p w14:paraId="5DD45D2B" w14:textId="77777777" w:rsidR="00C55E57" w:rsidRDefault="00C55E57" w:rsidP="00C55E57">
            <w:pPr>
              <w:spacing w:after="0" w:line="240" w:lineRule="auto"/>
              <w:rPr>
                <w:rFonts w:ascii="Arial" w:eastAsia="Times New Roman" w:hAnsi="Arial" w:cs="Arial"/>
                <w:color w:val="000000"/>
                <w:sz w:val="20"/>
                <w:szCs w:val="20"/>
                <w:lang w:eastAsia="pl-PL"/>
              </w:rPr>
            </w:pPr>
          </w:p>
          <w:p w14:paraId="37071EF4"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zakresie opieki psychiatrycznej projekty realizowane w ramach RPO muszą zawierać działania na rzecz wsparcia form opieki psychiatrycznej innych niż stacjonarne tj. m.in. oddziałów dziennych lub ambulatoryjnej opieki psychiatrycznej (poradnie oraz zespoły leczenia środowiskowego)</w:t>
            </w:r>
          </w:p>
          <w:p w14:paraId="273B4970" w14:textId="77777777"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287D1C84"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2603BD">
              <w:rPr>
                <w:rFonts w:ascii="Arial" w:eastAsia="Times New Roman" w:hAnsi="Arial" w:cs="Arial"/>
                <w:color w:val="000000" w:themeColor="text1"/>
                <w:sz w:val="20"/>
                <w:szCs w:val="20"/>
                <w:lang w:eastAsia="pl-PL"/>
              </w:rPr>
              <w:t>brak</w:t>
            </w:r>
          </w:p>
        </w:tc>
        <w:tc>
          <w:tcPr>
            <w:tcW w:w="1559" w:type="dxa"/>
            <w:shd w:val="clear" w:color="auto" w:fill="auto"/>
            <w:noWrap/>
            <w:vAlign w:val="center"/>
          </w:tcPr>
          <w:p w14:paraId="62BBAAB9"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49172F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6AF36B6E" w14:textId="32FDDF7F" w:rsidR="00C55E57" w:rsidRPr="00B55EE1" w:rsidRDefault="00C55E57" w:rsidP="00C55E57">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p>
        </w:tc>
      </w:tr>
      <w:tr w:rsidR="00C55E57" w:rsidRPr="00B55EE1" w14:paraId="042CC2A8" w14:textId="77777777" w:rsidTr="00624D7C">
        <w:trPr>
          <w:trHeight w:val="9072"/>
        </w:trPr>
        <w:tc>
          <w:tcPr>
            <w:tcW w:w="557" w:type="dxa"/>
            <w:shd w:val="clear" w:color="000000" w:fill="E6E6E6"/>
            <w:noWrap/>
            <w:vAlign w:val="center"/>
          </w:tcPr>
          <w:p w14:paraId="544A45BD" w14:textId="759CC58E"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18</w:t>
            </w:r>
          </w:p>
        </w:tc>
        <w:tc>
          <w:tcPr>
            <w:tcW w:w="3701" w:type="dxa"/>
            <w:shd w:val="clear" w:color="auto" w:fill="auto"/>
            <w:noWrap/>
            <w:vAlign w:val="center"/>
          </w:tcPr>
          <w:p w14:paraId="40623DB9" w14:textId="77777777"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kardiologii</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t>i kardiochirurgii</w:t>
            </w:r>
            <w:r w:rsidRPr="005825F2">
              <w:rPr>
                <w:rFonts w:ascii="Arial" w:eastAsia="Times New Roman" w:hAnsi="Arial" w:cs="Arial"/>
                <w:color w:val="000000"/>
                <w:sz w:val="20"/>
                <w:szCs w:val="20"/>
                <w:lang w:eastAsia="pl-PL"/>
              </w:rPr>
              <w:t xml:space="preserve"> nie mogą przewidywać:</w:t>
            </w:r>
            <w:r>
              <w:rPr>
                <w:rFonts w:ascii="Arial" w:eastAsia="Times New Roman" w:hAnsi="Arial" w:cs="Arial"/>
                <w:color w:val="000000"/>
                <w:sz w:val="20"/>
                <w:szCs w:val="20"/>
                <w:lang w:eastAsia="pl-PL"/>
              </w:rPr>
              <w:br/>
            </w:r>
          </w:p>
          <w:p w14:paraId="56C3E875" w14:textId="4420FC22" w:rsidR="00C55E57" w:rsidRDefault="00C55E57" w:rsidP="00C55E57">
            <w:pPr>
              <w:pStyle w:val="Akapitzlist"/>
              <w:numPr>
                <w:ilvl w:val="0"/>
                <w:numId w:val="48"/>
              </w:numPr>
              <w:spacing w:after="0" w:line="240" w:lineRule="auto"/>
              <w:ind w:left="237" w:hanging="237"/>
              <w:rPr>
                <w:rFonts w:ascii="Arial" w:eastAsia="Times New Roman" w:hAnsi="Arial" w:cs="Arial"/>
                <w:color w:val="000000"/>
                <w:sz w:val="20"/>
                <w:szCs w:val="20"/>
                <w:lang w:eastAsia="pl-PL"/>
              </w:rPr>
            </w:pPr>
            <w:r w:rsidRPr="00EF3EBF">
              <w:rPr>
                <w:rFonts w:ascii="Arial" w:eastAsia="Times New Roman" w:hAnsi="Arial" w:cs="Arial"/>
                <w:color w:val="000000"/>
                <w:sz w:val="20"/>
                <w:szCs w:val="20"/>
                <w:lang w:eastAsia="pl-PL"/>
              </w:rPr>
              <w:t>zwiększenia liczby pracowni lub stołów hemodynamicznych – chyba, że taka potrzeba wynika z mapy potrzeb zdrowotnych,</w:t>
            </w:r>
            <w:r>
              <w:rPr>
                <w:rFonts w:ascii="Arial" w:eastAsia="Times New Roman" w:hAnsi="Arial" w:cs="Arial"/>
                <w:color w:val="000000"/>
                <w:sz w:val="20"/>
                <w:szCs w:val="20"/>
                <w:lang w:eastAsia="pl-PL"/>
              </w:rPr>
              <w:br/>
            </w:r>
          </w:p>
          <w:p w14:paraId="104CDED1" w14:textId="0A0433FC" w:rsidR="00C55E57" w:rsidRDefault="00C55E57" w:rsidP="00C55E57">
            <w:pPr>
              <w:pStyle w:val="Akapitzlist"/>
              <w:numPr>
                <w:ilvl w:val="0"/>
                <w:numId w:val="48"/>
              </w:numPr>
              <w:spacing w:after="0" w:line="240" w:lineRule="auto"/>
              <w:ind w:left="237" w:hanging="237"/>
              <w:rPr>
                <w:rFonts w:ascii="Arial" w:eastAsia="Times New Roman" w:hAnsi="Arial" w:cs="Arial"/>
                <w:color w:val="000000"/>
                <w:sz w:val="20"/>
                <w:szCs w:val="20"/>
                <w:lang w:eastAsia="pl-PL"/>
              </w:rPr>
            </w:pPr>
            <w:r w:rsidRPr="00F22389">
              <w:rPr>
                <w:rFonts w:ascii="Arial" w:eastAsia="Times New Roman" w:hAnsi="Arial" w:cs="Arial"/>
                <w:color w:val="000000"/>
                <w:sz w:val="20"/>
                <w:szCs w:val="20"/>
                <w:lang w:eastAsia="pl-PL"/>
              </w:rPr>
              <w:t>wymiany stołu hemodynamicznego -chyba, że taki wydatek zostanie uzasadniony stopniem zużycia urządzenia,</w:t>
            </w:r>
            <w:r>
              <w:rPr>
                <w:rFonts w:ascii="Arial" w:eastAsia="Times New Roman" w:hAnsi="Arial" w:cs="Arial"/>
                <w:color w:val="000000"/>
                <w:sz w:val="20"/>
                <w:szCs w:val="20"/>
                <w:lang w:eastAsia="pl-PL"/>
              </w:rPr>
              <w:br/>
            </w:r>
          </w:p>
          <w:p w14:paraId="43ABAD39" w14:textId="5C003DBA" w:rsidR="00C55E57" w:rsidRPr="00F22389" w:rsidRDefault="00C55E57" w:rsidP="00C55E57">
            <w:pPr>
              <w:pStyle w:val="Akapitzlist"/>
              <w:numPr>
                <w:ilvl w:val="0"/>
                <w:numId w:val="48"/>
              </w:numPr>
              <w:spacing w:after="0" w:line="240" w:lineRule="auto"/>
              <w:ind w:left="237" w:hanging="237"/>
              <w:rPr>
                <w:rFonts w:ascii="Arial" w:eastAsia="Times New Roman" w:hAnsi="Arial" w:cs="Arial"/>
                <w:color w:val="000000"/>
                <w:sz w:val="20"/>
                <w:szCs w:val="20"/>
                <w:lang w:eastAsia="pl-PL"/>
              </w:rPr>
            </w:pPr>
            <w:r w:rsidRPr="00F22389">
              <w:rPr>
                <w:rFonts w:ascii="Arial" w:eastAsia="Times New Roman" w:hAnsi="Arial" w:cs="Arial"/>
                <w:color w:val="000000"/>
                <w:sz w:val="20"/>
                <w:szCs w:val="20"/>
                <w:lang w:eastAsia="pl-PL"/>
              </w:rPr>
              <w:t xml:space="preserve">utworzenia nowego ośrodka kardiochirurgicznego dla dzieci – chyba, że taka potrzeba wynika </w:t>
            </w:r>
            <w:r w:rsidRPr="00F22389">
              <w:rPr>
                <w:rFonts w:ascii="Arial" w:eastAsia="Times New Roman" w:hAnsi="Arial" w:cs="Arial"/>
                <w:color w:val="000000"/>
                <w:sz w:val="20"/>
                <w:szCs w:val="20"/>
                <w:lang w:eastAsia="pl-PL"/>
              </w:rPr>
              <w:br/>
              <w:t xml:space="preserve">z mapy potrzeb zdrowotnych; należy odpowiednio uwzględnić przypadki, że mapa dopuszcza utworzenie nowego ośrodka dla kilku województw i w takim przypadku, </w:t>
            </w:r>
            <w:r w:rsidRPr="00F22389">
              <w:rPr>
                <w:rFonts w:ascii="Arial" w:eastAsia="Times New Roman" w:hAnsi="Arial" w:cs="Arial"/>
                <w:color w:val="000000"/>
                <w:sz w:val="20"/>
                <w:szCs w:val="20"/>
                <w:lang w:eastAsia="pl-PL"/>
              </w:rPr>
              <w:br/>
              <w:t>dla inwestycji wymagana jest pozytywna rekomendacja Komitetu Sterującego do spraw koordynacji interwencji EFSI w sektorze zdrowia.</w:t>
            </w:r>
          </w:p>
        </w:tc>
        <w:tc>
          <w:tcPr>
            <w:tcW w:w="2977" w:type="dxa"/>
            <w:vMerge w:val="restart"/>
            <w:shd w:val="clear" w:color="auto" w:fill="auto"/>
            <w:noWrap/>
            <w:vAlign w:val="center"/>
          </w:tcPr>
          <w:p w14:paraId="2C214A36" w14:textId="404EE78C" w:rsidR="00C55E57" w:rsidRPr="002603BD" w:rsidRDefault="00C55E57" w:rsidP="00C55E57">
            <w:pPr>
              <w:spacing w:after="0" w:line="240" w:lineRule="auto"/>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Adekwatność działań do potrzeb (C.1.10)</w:t>
            </w:r>
          </w:p>
        </w:tc>
        <w:tc>
          <w:tcPr>
            <w:tcW w:w="1559" w:type="dxa"/>
            <w:shd w:val="clear" w:color="auto" w:fill="auto"/>
            <w:noWrap/>
            <w:vAlign w:val="center"/>
          </w:tcPr>
          <w:p w14:paraId="1428BFAE"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val="restart"/>
            <w:shd w:val="clear" w:color="auto" w:fill="auto"/>
            <w:noWrap/>
            <w:vAlign w:val="center"/>
          </w:tcPr>
          <w:p w14:paraId="7A4E2351" w14:textId="77777777" w:rsidR="00C55E57" w:rsidRDefault="00C55E57" w:rsidP="00C55E57">
            <w:pPr>
              <w:spacing w:after="0" w:line="240" w:lineRule="auto"/>
              <w:rPr>
                <w:rFonts w:ascii="Arial" w:hAnsi="Arial" w:cs="Arial"/>
                <w:color w:val="000000"/>
                <w:sz w:val="18"/>
                <w:szCs w:val="18"/>
              </w:rPr>
            </w:pPr>
          </w:p>
          <w:p w14:paraId="22ADC19B"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Ocenie podlega, czy zaplanowane w ramach projektu działania są uzasadnione z punktu widzenia rzeczywistego zapotrzebowania na dany produkt (wytworzona infrastruktura, w tym ilość, parametry wyrobu medycznego są adekwatne do zakresu udzielanych przez jednostkę świadczeń opieki zdrowotnej lub, w przypadku poszerzania oferty medycznej, odpowiada na zidentyfikowane deficyty podaży świadczeń opieki zdrowotnej), w tym:</w:t>
            </w:r>
          </w:p>
          <w:p w14:paraId="7EE90F6D" w14:textId="77777777" w:rsidR="00C55E57" w:rsidRPr="000D7534" w:rsidRDefault="00C55E57" w:rsidP="00C55E57">
            <w:pPr>
              <w:spacing w:after="0" w:line="240" w:lineRule="auto"/>
              <w:rPr>
                <w:rFonts w:ascii="Arial" w:hAnsi="Arial" w:cs="Arial"/>
                <w:color w:val="000000"/>
                <w:sz w:val="10"/>
                <w:szCs w:val="10"/>
              </w:rPr>
            </w:pPr>
          </w:p>
          <w:p w14:paraId="4E01CAAC"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Projekty z zakresu kardiologii i kardiochirurgii nie mogą przewidywać:</w:t>
            </w:r>
          </w:p>
          <w:p w14:paraId="35C90EEA" w14:textId="77777777" w:rsidR="00C55E57" w:rsidRPr="000D7534" w:rsidRDefault="00C55E57" w:rsidP="00C55E57">
            <w:pPr>
              <w:spacing w:after="0" w:line="240" w:lineRule="auto"/>
              <w:rPr>
                <w:rFonts w:ascii="Arial" w:hAnsi="Arial" w:cs="Arial"/>
                <w:color w:val="000000"/>
                <w:sz w:val="10"/>
                <w:szCs w:val="10"/>
              </w:rPr>
            </w:pPr>
          </w:p>
          <w:p w14:paraId="7D4DE618" w14:textId="77777777" w:rsidR="00C55E57" w:rsidRDefault="00C55E57" w:rsidP="00C55E57">
            <w:pPr>
              <w:numPr>
                <w:ilvl w:val="0"/>
                <w:numId w:val="4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zwiększenia liczby pracowni lub stołów hemodynamicznych – chyba, że taka potrzeba wynika </w:t>
            </w:r>
            <w:r>
              <w:rPr>
                <w:rFonts w:ascii="Arial" w:hAnsi="Arial" w:cs="Arial"/>
                <w:color w:val="000000"/>
                <w:sz w:val="18"/>
                <w:szCs w:val="18"/>
              </w:rPr>
              <w:br/>
            </w:r>
            <w:r w:rsidRPr="000D7534">
              <w:rPr>
                <w:rFonts w:ascii="Arial" w:hAnsi="Arial" w:cs="Arial"/>
                <w:color w:val="000000"/>
                <w:sz w:val="18"/>
                <w:szCs w:val="18"/>
              </w:rPr>
              <w:t>z mapy potrzeb zdrowotnych,</w:t>
            </w:r>
          </w:p>
          <w:p w14:paraId="308124AD" w14:textId="77777777" w:rsidR="00C55E57" w:rsidRPr="000D7534" w:rsidRDefault="00C55E57" w:rsidP="00C55E57">
            <w:pPr>
              <w:spacing w:after="0" w:line="240" w:lineRule="auto"/>
              <w:ind w:left="208"/>
              <w:rPr>
                <w:rFonts w:ascii="Arial" w:hAnsi="Arial" w:cs="Arial"/>
                <w:color w:val="000000"/>
                <w:sz w:val="10"/>
                <w:szCs w:val="10"/>
              </w:rPr>
            </w:pPr>
          </w:p>
          <w:p w14:paraId="6568C15C" w14:textId="12C9134F" w:rsidR="00C55E57" w:rsidRDefault="00C55E57" w:rsidP="00C55E57">
            <w:pPr>
              <w:numPr>
                <w:ilvl w:val="0"/>
                <w:numId w:val="4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 xml:space="preserve">wymiany stołu hemodynamicznego – chyba, </w:t>
            </w:r>
            <w:r>
              <w:rPr>
                <w:rFonts w:ascii="Arial" w:hAnsi="Arial" w:cs="Arial"/>
                <w:color w:val="000000"/>
                <w:sz w:val="18"/>
                <w:szCs w:val="18"/>
              </w:rPr>
              <w:t>ż</w:t>
            </w:r>
            <w:r w:rsidRPr="000D7534">
              <w:rPr>
                <w:rFonts w:ascii="Arial" w:hAnsi="Arial" w:cs="Arial"/>
                <w:color w:val="000000"/>
                <w:sz w:val="18"/>
                <w:szCs w:val="18"/>
              </w:rPr>
              <w:t>e taki wydatek zostanie uzasadniony stopniem zużycia urządzenia,</w:t>
            </w:r>
          </w:p>
          <w:p w14:paraId="7ECECF51" w14:textId="77777777" w:rsidR="00C55E57" w:rsidRPr="00653B65" w:rsidRDefault="00C55E57" w:rsidP="00C55E57">
            <w:pPr>
              <w:spacing w:after="0" w:line="240" w:lineRule="auto"/>
              <w:ind w:left="208"/>
              <w:rPr>
                <w:rFonts w:ascii="Arial" w:hAnsi="Arial" w:cs="Arial"/>
                <w:color w:val="000000"/>
                <w:sz w:val="10"/>
                <w:szCs w:val="10"/>
              </w:rPr>
            </w:pPr>
          </w:p>
          <w:p w14:paraId="5EF46204" w14:textId="77777777" w:rsidR="00C55E57" w:rsidRPr="00653B65" w:rsidRDefault="00C55E57" w:rsidP="00C55E57">
            <w:pPr>
              <w:numPr>
                <w:ilvl w:val="0"/>
                <w:numId w:val="49"/>
              </w:numPr>
              <w:spacing w:after="0" w:line="240" w:lineRule="auto"/>
              <w:ind w:left="208" w:hanging="208"/>
              <w:rPr>
                <w:rFonts w:ascii="Arial" w:hAnsi="Arial" w:cs="Arial"/>
                <w:color w:val="000000"/>
                <w:sz w:val="18"/>
                <w:szCs w:val="18"/>
              </w:rPr>
            </w:pPr>
            <w:r w:rsidRPr="000D7534">
              <w:rPr>
                <w:rFonts w:ascii="Arial" w:hAnsi="Arial" w:cs="Arial"/>
                <w:color w:val="000000"/>
                <w:sz w:val="18"/>
                <w:szCs w:val="18"/>
              </w:rPr>
              <w:t>utworzenia nowego ośrodka kardiochirurgicznego - chyba, że taka potrzeba wynika z mapy potrzeb zdrowotnych,</w:t>
            </w:r>
          </w:p>
          <w:p w14:paraId="60611C93" w14:textId="77777777" w:rsidR="00C55E57" w:rsidRPr="00653B65" w:rsidRDefault="00C55E57" w:rsidP="00C55E57">
            <w:pPr>
              <w:spacing w:after="0" w:line="240" w:lineRule="auto"/>
              <w:ind w:left="208"/>
              <w:rPr>
                <w:rFonts w:ascii="Arial" w:hAnsi="Arial" w:cs="Arial"/>
                <w:color w:val="000000"/>
                <w:sz w:val="10"/>
                <w:szCs w:val="10"/>
              </w:rPr>
            </w:pPr>
          </w:p>
          <w:p w14:paraId="08922D8A" w14:textId="77777777" w:rsidR="00C55E57" w:rsidRDefault="00C55E57" w:rsidP="00C55E57">
            <w:pPr>
              <w:numPr>
                <w:ilvl w:val="0"/>
                <w:numId w:val="49"/>
              </w:numPr>
              <w:spacing w:after="0" w:line="240" w:lineRule="auto"/>
              <w:ind w:left="208" w:hanging="208"/>
              <w:rPr>
                <w:rFonts w:ascii="Arial" w:hAnsi="Arial" w:cs="Arial"/>
                <w:color w:val="000000"/>
                <w:sz w:val="18"/>
                <w:szCs w:val="18"/>
              </w:rPr>
            </w:pPr>
            <w:r w:rsidRPr="00653B65">
              <w:rPr>
                <w:rFonts w:ascii="Arial" w:hAnsi="Arial" w:cs="Arial"/>
                <w:color w:val="000000"/>
                <w:sz w:val="18"/>
                <w:szCs w:val="18"/>
              </w:rPr>
              <w:t>utworzenia nowego ośrodka kardiochirurgicznego dla dzieci - chyba, że taka potrzeba wynika z mapy potrzeb zdrowotnych.</w:t>
            </w:r>
          </w:p>
          <w:p w14:paraId="6AE9BD74" w14:textId="77777777" w:rsidR="00C55E57" w:rsidRPr="000D7534" w:rsidRDefault="00C55E57" w:rsidP="00C55E57">
            <w:pPr>
              <w:spacing w:after="0" w:line="240" w:lineRule="auto"/>
              <w:rPr>
                <w:rFonts w:ascii="Arial" w:hAnsi="Arial" w:cs="Arial"/>
                <w:color w:val="000000"/>
                <w:sz w:val="18"/>
                <w:szCs w:val="18"/>
              </w:rPr>
            </w:pPr>
            <w:r>
              <w:rPr>
                <w:rFonts w:ascii="Arial" w:hAnsi="Arial" w:cs="Arial"/>
                <w:color w:val="000000"/>
                <w:sz w:val="18"/>
                <w:szCs w:val="18"/>
              </w:rPr>
              <w:br/>
            </w:r>
            <w:r w:rsidRPr="000D7534">
              <w:rPr>
                <w:rFonts w:ascii="Arial" w:hAnsi="Arial" w:cs="Arial"/>
                <w:color w:val="000000"/>
                <w:sz w:val="18"/>
                <w:szCs w:val="18"/>
              </w:rPr>
              <w:t xml:space="preserve">Należy odpowiednio uwzględnić przypadki, że mapa dopuszcza utworzenie nowego ośrodka dla kilku województw i w takim przypadku, dla inwestycji wymagana jest pozytywna rekomendacja Komitetu Sterującego do spraw koordynacji interwencji EFSI </w:t>
            </w:r>
            <w:r>
              <w:rPr>
                <w:rFonts w:ascii="Arial" w:hAnsi="Arial" w:cs="Arial"/>
                <w:color w:val="000000"/>
                <w:sz w:val="18"/>
                <w:szCs w:val="18"/>
              </w:rPr>
              <w:br/>
            </w:r>
            <w:r w:rsidRPr="000D7534">
              <w:rPr>
                <w:rFonts w:ascii="Arial" w:hAnsi="Arial" w:cs="Arial"/>
                <w:color w:val="000000"/>
                <w:sz w:val="18"/>
                <w:szCs w:val="18"/>
              </w:rPr>
              <w:t>w sektorze zdrowia.</w:t>
            </w:r>
          </w:p>
          <w:p w14:paraId="2415FF6E" w14:textId="77777777" w:rsidR="00C55E57" w:rsidRPr="000D7534" w:rsidRDefault="00C55E57" w:rsidP="00C55E57">
            <w:pPr>
              <w:spacing w:after="0" w:line="240" w:lineRule="auto"/>
              <w:rPr>
                <w:rFonts w:ascii="Arial" w:hAnsi="Arial" w:cs="Arial"/>
                <w:color w:val="000000"/>
                <w:sz w:val="18"/>
                <w:szCs w:val="18"/>
              </w:rPr>
            </w:pPr>
          </w:p>
          <w:p w14:paraId="7AF4F533" w14:textId="77777777" w:rsidR="00C55E57" w:rsidRPr="000D7534" w:rsidRDefault="00C55E57" w:rsidP="00C55E57">
            <w:pPr>
              <w:spacing w:after="0" w:line="240" w:lineRule="auto"/>
              <w:rPr>
                <w:rFonts w:ascii="Arial" w:hAnsi="Arial" w:cs="Arial"/>
                <w:color w:val="000000"/>
                <w:sz w:val="18"/>
                <w:szCs w:val="18"/>
              </w:rPr>
            </w:pPr>
            <w:r w:rsidRPr="000D7534">
              <w:rPr>
                <w:rFonts w:ascii="Arial" w:hAnsi="Arial" w:cs="Arial"/>
                <w:color w:val="000000"/>
                <w:sz w:val="18"/>
                <w:szCs w:val="18"/>
              </w:rPr>
              <w:t>Projekty z zakresu onkologii nie mogą przewidywać:</w:t>
            </w:r>
          </w:p>
          <w:p w14:paraId="226FA85B" w14:textId="77777777" w:rsidR="00C55E57" w:rsidRPr="00653B65" w:rsidRDefault="00C55E57" w:rsidP="00C55E57">
            <w:pPr>
              <w:spacing w:after="0" w:line="240" w:lineRule="auto"/>
              <w:rPr>
                <w:rFonts w:ascii="Arial" w:hAnsi="Arial" w:cs="Arial"/>
                <w:color w:val="000000"/>
                <w:sz w:val="12"/>
                <w:szCs w:val="12"/>
              </w:rPr>
            </w:pPr>
          </w:p>
          <w:p w14:paraId="309A643B" w14:textId="77777777" w:rsidR="00C55E57" w:rsidRDefault="00C55E57" w:rsidP="00C55E57">
            <w:pPr>
              <w:numPr>
                <w:ilvl w:val="0"/>
                <w:numId w:val="51"/>
              </w:numPr>
              <w:spacing w:after="0" w:line="240" w:lineRule="auto"/>
              <w:ind w:left="350" w:hanging="283"/>
              <w:rPr>
                <w:rFonts w:ascii="Arial" w:hAnsi="Arial" w:cs="Arial"/>
                <w:color w:val="000000"/>
                <w:sz w:val="18"/>
                <w:szCs w:val="18"/>
              </w:rPr>
            </w:pPr>
            <w:r w:rsidRPr="000D7534">
              <w:rPr>
                <w:rFonts w:ascii="Arial" w:hAnsi="Arial" w:cs="Arial"/>
                <w:color w:val="000000"/>
                <w:sz w:val="18"/>
                <w:szCs w:val="18"/>
              </w:rPr>
              <w:t>zwiększania liczby urządzeń do Pozytonowej Tomografii Emisyjnej (PET) - chyba, że taka potrzeba wynika z mapy potrzeb zdrowotnych,</w:t>
            </w:r>
          </w:p>
          <w:p w14:paraId="2E03F59D" w14:textId="77777777" w:rsidR="00C55E57" w:rsidRPr="00653B65" w:rsidRDefault="00C55E57" w:rsidP="00C55E57">
            <w:pPr>
              <w:spacing w:after="0" w:line="240" w:lineRule="auto"/>
              <w:ind w:left="208"/>
              <w:rPr>
                <w:rFonts w:ascii="Arial" w:hAnsi="Arial" w:cs="Arial"/>
                <w:color w:val="000000"/>
                <w:sz w:val="10"/>
                <w:szCs w:val="10"/>
              </w:rPr>
            </w:pPr>
          </w:p>
          <w:p w14:paraId="68F25B21" w14:textId="5E663A3C" w:rsidR="00C55E57" w:rsidRPr="008D2495" w:rsidRDefault="00C55E57" w:rsidP="00C55E57">
            <w:pPr>
              <w:numPr>
                <w:ilvl w:val="0"/>
                <w:numId w:val="51"/>
              </w:numPr>
              <w:spacing w:after="0" w:line="240" w:lineRule="auto"/>
              <w:ind w:left="350" w:hanging="283"/>
              <w:rPr>
                <w:rFonts w:ascii="Arial" w:hAnsi="Arial" w:cs="Arial"/>
                <w:color w:val="000000"/>
                <w:sz w:val="18"/>
                <w:szCs w:val="18"/>
              </w:rPr>
            </w:pPr>
            <w:r w:rsidRPr="00653B65">
              <w:rPr>
                <w:rFonts w:ascii="Arial" w:hAnsi="Arial" w:cs="Arial"/>
                <w:color w:val="000000"/>
                <w:sz w:val="18"/>
                <w:szCs w:val="18"/>
              </w:rPr>
              <w:t xml:space="preserve">wymiany PET - chyba, </w:t>
            </w:r>
            <w:r>
              <w:rPr>
                <w:rFonts w:ascii="Arial" w:hAnsi="Arial" w:cs="Arial"/>
                <w:color w:val="000000"/>
                <w:sz w:val="18"/>
                <w:szCs w:val="18"/>
              </w:rPr>
              <w:t>ż</w:t>
            </w:r>
            <w:r w:rsidRPr="00653B65">
              <w:rPr>
                <w:rFonts w:ascii="Arial" w:hAnsi="Arial" w:cs="Arial"/>
                <w:color w:val="000000"/>
                <w:sz w:val="18"/>
                <w:szCs w:val="18"/>
              </w:rPr>
              <w:t>e taki wydatek zostanie uzasadniony stopniem zużycia urządzenia,</w:t>
            </w:r>
          </w:p>
          <w:p w14:paraId="345CCA4B" w14:textId="5D028DAE" w:rsidR="00C55E57" w:rsidRDefault="00C55E57" w:rsidP="00C55E57">
            <w:pPr>
              <w:numPr>
                <w:ilvl w:val="0"/>
                <w:numId w:val="51"/>
              </w:numPr>
              <w:spacing w:after="0" w:line="240" w:lineRule="auto"/>
              <w:ind w:left="350" w:hanging="283"/>
              <w:rPr>
                <w:rFonts w:ascii="Arial" w:hAnsi="Arial" w:cs="Arial"/>
                <w:color w:val="000000"/>
                <w:sz w:val="18"/>
                <w:szCs w:val="18"/>
              </w:rPr>
            </w:pPr>
            <w:r w:rsidRPr="00653B65">
              <w:rPr>
                <w:rFonts w:ascii="Arial" w:hAnsi="Arial" w:cs="Arial"/>
                <w:color w:val="000000"/>
                <w:sz w:val="18"/>
                <w:szCs w:val="18"/>
              </w:rPr>
              <w:lastRenderedPageBreak/>
              <w:t>utworzenia nowego ośrodka chemioterapii - chyba,</w:t>
            </w:r>
            <w:r>
              <w:rPr>
                <w:rFonts w:ascii="Arial" w:hAnsi="Arial" w:cs="Arial"/>
                <w:color w:val="000000"/>
                <w:sz w:val="18"/>
                <w:szCs w:val="18"/>
              </w:rPr>
              <w:br/>
            </w:r>
            <w:r w:rsidRPr="00653B65">
              <w:rPr>
                <w:rFonts w:ascii="Arial" w:hAnsi="Arial" w:cs="Arial"/>
                <w:color w:val="000000"/>
                <w:sz w:val="18"/>
                <w:szCs w:val="18"/>
              </w:rPr>
              <w:t>że taka potrzeba wynika z mapy potrzeb zdrowotnych,</w:t>
            </w:r>
          </w:p>
          <w:p w14:paraId="4602212E" w14:textId="77777777" w:rsidR="00C55E57" w:rsidRPr="00F22389" w:rsidRDefault="00C55E57" w:rsidP="00C55E57">
            <w:pPr>
              <w:spacing w:after="0" w:line="240" w:lineRule="auto"/>
              <w:ind w:left="350"/>
              <w:rPr>
                <w:rFonts w:ascii="Arial" w:hAnsi="Arial" w:cs="Arial"/>
                <w:color w:val="000000"/>
                <w:sz w:val="8"/>
                <w:szCs w:val="8"/>
              </w:rPr>
            </w:pPr>
          </w:p>
          <w:p w14:paraId="2D5EA987" w14:textId="3D1321D1" w:rsidR="00C55E57" w:rsidRDefault="00C55E57" w:rsidP="00C55E57">
            <w:pPr>
              <w:numPr>
                <w:ilvl w:val="0"/>
                <w:numId w:val="51"/>
              </w:numPr>
              <w:spacing w:after="0" w:line="240" w:lineRule="auto"/>
              <w:ind w:left="350" w:hanging="283"/>
              <w:rPr>
                <w:rFonts w:ascii="Arial" w:hAnsi="Arial" w:cs="Arial"/>
                <w:color w:val="000000"/>
                <w:sz w:val="18"/>
                <w:szCs w:val="18"/>
              </w:rPr>
            </w:pPr>
            <w:r w:rsidRPr="00F22389">
              <w:rPr>
                <w:rFonts w:ascii="Arial" w:hAnsi="Arial" w:cs="Arial"/>
                <w:color w:val="000000"/>
                <w:sz w:val="18"/>
                <w:szCs w:val="18"/>
              </w:rPr>
              <w:t xml:space="preserve">zakupu dodatkowego akceleratora liniowego do </w:t>
            </w:r>
            <w:proofErr w:type="spellStart"/>
            <w:r w:rsidRPr="00F22389">
              <w:rPr>
                <w:rFonts w:ascii="Arial" w:hAnsi="Arial" w:cs="Arial"/>
                <w:color w:val="000000"/>
                <w:sz w:val="18"/>
                <w:szCs w:val="18"/>
              </w:rPr>
              <w:t>teleradioterapii</w:t>
            </w:r>
            <w:proofErr w:type="spellEnd"/>
            <w:r w:rsidRPr="00F22389">
              <w:rPr>
                <w:rFonts w:ascii="Arial" w:hAnsi="Arial" w:cs="Arial"/>
                <w:color w:val="000000"/>
                <w:sz w:val="18"/>
                <w:szCs w:val="18"/>
              </w:rPr>
              <w:t xml:space="preserve"> – chyba, że taka potrzeba wynika </w:t>
            </w:r>
            <w:r w:rsidRPr="00F22389">
              <w:rPr>
                <w:rFonts w:ascii="Arial" w:hAnsi="Arial" w:cs="Arial"/>
                <w:color w:val="000000"/>
                <w:sz w:val="18"/>
                <w:szCs w:val="18"/>
              </w:rPr>
              <w:br/>
              <w:t>z mapy potrzeb zdrowotnych oraz jedynie w miastach wskazanych w mapie,</w:t>
            </w:r>
          </w:p>
          <w:p w14:paraId="22052BFD" w14:textId="77777777" w:rsidR="00C55E57" w:rsidRPr="00740C69" w:rsidRDefault="00C55E57" w:rsidP="00C55E57">
            <w:pPr>
              <w:spacing w:after="0" w:line="240" w:lineRule="auto"/>
              <w:rPr>
                <w:rFonts w:ascii="Arial" w:hAnsi="Arial" w:cs="Arial"/>
                <w:color w:val="000000"/>
                <w:sz w:val="8"/>
                <w:szCs w:val="8"/>
              </w:rPr>
            </w:pPr>
          </w:p>
          <w:p w14:paraId="2313D9DD" w14:textId="51914960" w:rsidR="00C55E57" w:rsidRDefault="00C55E57" w:rsidP="00C55E57">
            <w:pPr>
              <w:numPr>
                <w:ilvl w:val="0"/>
                <w:numId w:val="51"/>
              </w:numPr>
              <w:spacing w:after="0" w:line="240" w:lineRule="auto"/>
              <w:ind w:left="350" w:hanging="283"/>
              <w:rPr>
                <w:rFonts w:ascii="Arial" w:hAnsi="Arial" w:cs="Arial"/>
                <w:color w:val="000000"/>
                <w:sz w:val="18"/>
                <w:szCs w:val="18"/>
              </w:rPr>
            </w:pPr>
            <w:r w:rsidRPr="00740C69">
              <w:rPr>
                <w:rFonts w:ascii="Arial" w:hAnsi="Arial" w:cs="Arial"/>
                <w:color w:val="000000"/>
                <w:sz w:val="18"/>
                <w:szCs w:val="18"/>
              </w:rPr>
              <w:t xml:space="preserve">wymiany akceleratora liniowego do </w:t>
            </w:r>
            <w:proofErr w:type="spellStart"/>
            <w:r w:rsidRPr="00740C69">
              <w:rPr>
                <w:rFonts w:ascii="Arial" w:hAnsi="Arial" w:cs="Arial"/>
                <w:color w:val="000000"/>
                <w:sz w:val="18"/>
                <w:szCs w:val="18"/>
              </w:rPr>
              <w:t>teleradioterapii</w:t>
            </w:r>
            <w:proofErr w:type="spellEnd"/>
            <w:r w:rsidRPr="00740C69">
              <w:rPr>
                <w:rFonts w:ascii="Arial" w:hAnsi="Arial" w:cs="Arial"/>
                <w:color w:val="000000"/>
                <w:sz w:val="18"/>
                <w:szCs w:val="18"/>
              </w:rPr>
              <w:t xml:space="preserve"> – chyba, że taki wydatek zostanie uzasadniony stopniem zużycia urządzenia, w tym w szczególności gdy urządzenie ma więcej niż 10 lat,</w:t>
            </w:r>
          </w:p>
          <w:p w14:paraId="4DB8CDDA" w14:textId="77777777" w:rsidR="00C55E57" w:rsidRPr="00740C69" w:rsidRDefault="00C55E57" w:rsidP="00C55E57">
            <w:pPr>
              <w:spacing w:after="0" w:line="240" w:lineRule="auto"/>
              <w:rPr>
                <w:rFonts w:ascii="Arial" w:hAnsi="Arial" w:cs="Arial"/>
                <w:color w:val="000000"/>
                <w:sz w:val="10"/>
                <w:szCs w:val="10"/>
              </w:rPr>
            </w:pPr>
          </w:p>
          <w:p w14:paraId="44BE1718" w14:textId="643B17F2" w:rsidR="00C55E57" w:rsidRDefault="00C55E57" w:rsidP="00C55E57">
            <w:pPr>
              <w:numPr>
                <w:ilvl w:val="0"/>
                <w:numId w:val="51"/>
              </w:numPr>
              <w:spacing w:after="0" w:line="240" w:lineRule="auto"/>
              <w:ind w:left="350" w:hanging="283"/>
              <w:rPr>
                <w:rFonts w:ascii="Arial" w:hAnsi="Arial" w:cs="Arial"/>
                <w:color w:val="000000"/>
                <w:sz w:val="18"/>
                <w:szCs w:val="18"/>
              </w:rPr>
            </w:pPr>
            <w:r w:rsidRPr="00740C69">
              <w:rPr>
                <w:rFonts w:ascii="Arial" w:hAnsi="Arial" w:cs="Arial"/>
                <w:color w:val="000000"/>
                <w:sz w:val="18"/>
                <w:szCs w:val="18"/>
              </w:rPr>
              <w:t xml:space="preserve">zakupu dodatkowego rezonansu magnetycznego – chyba, że taka potrzeba wynika z mapy potrzeb zdrowotnych oraz jedynie w miastach wskazanych </w:t>
            </w:r>
            <w:r w:rsidRPr="00740C69">
              <w:rPr>
                <w:rFonts w:ascii="Arial" w:hAnsi="Arial" w:cs="Arial"/>
                <w:color w:val="000000"/>
                <w:sz w:val="18"/>
                <w:szCs w:val="18"/>
              </w:rPr>
              <w:br/>
              <w:t>w mapie,</w:t>
            </w:r>
          </w:p>
          <w:p w14:paraId="4A1283D8" w14:textId="77777777" w:rsidR="00C55E57" w:rsidRPr="00740C69" w:rsidRDefault="00C55E57" w:rsidP="00C55E57">
            <w:pPr>
              <w:spacing w:after="0" w:line="240" w:lineRule="auto"/>
              <w:rPr>
                <w:rFonts w:ascii="Arial" w:hAnsi="Arial" w:cs="Arial"/>
                <w:color w:val="000000"/>
                <w:sz w:val="8"/>
                <w:szCs w:val="8"/>
              </w:rPr>
            </w:pPr>
          </w:p>
          <w:p w14:paraId="26388607" w14:textId="1F1A4BA3" w:rsidR="00C55E57" w:rsidRPr="00740C69" w:rsidRDefault="00C55E57" w:rsidP="00C55E57">
            <w:pPr>
              <w:numPr>
                <w:ilvl w:val="0"/>
                <w:numId w:val="51"/>
              </w:numPr>
              <w:spacing w:after="0" w:line="240" w:lineRule="auto"/>
              <w:ind w:left="350" w:hanging="283"/>
              <w:rPr>
                <w:rFonts w:ascii="Arial" w:hAnsi="Arial" w:cs="Arial"/>
                <w:color w:val="000000"/>
                <w:sz w:val="18"/>
                <w:szCs w:val="18"/>
              </w:rPr>
            </w:pPr>
            <w:r w:rsidRPr="00740C69">
              <w:rPr>
                <w:rFonts w:ascii="Arial" w:hAnsi="Arial" w:cs="Arial"/>
                <w:color w:val="000000"/>
                <w:sz w:val="18"/>
                <w:szCs w:val="18"/>
              </w:rPr>
              <w:t>wymiany rezonansu magnetycznego – chyba, że taki wydatek zostanie uzasadniony stopniem zużycia urządzenia, w tym w szczególności gdy urządzenie ma więcej niż 10 lat.</w:t>
            </w:r>
          </w:p>
          <w:p w14:paraId="617A7F40" w14:textId="77777777" w:rsidR="00C55E57" w:rsidRPr="00653B65" w:rsidRDefault="00C55E57" w:rsidP="00C55E57">
            <w:pPr>
              <w:spacing w:after="0" w:line="240" w:lineRule="auto"/>
              <w:rPr>
                <w:rFonts w:ascii="Arial" w:hAnsi="Arial" w:cs="Arial"/>
                <w:color w:val="000000"/>
                <w:sz w:val="18"/>
                <w:szCs w:val="18"/>
              </w:rPr>
            </w:pPr>
          </w:p>
          <w:p w14:paraId="3370A9BF" w14:textId="17004579" w:rsidR="00C55E57" w:rsidRDefault="00C55E57" w:rsidP="00C55E57">
            <w:pPr>
              <w:spacing w:after="0" w:line="240" w:lineRule="auto"/>
              <w:rPr>
                <w:rFonts w:ascii="Arial" w:eastAsia="Times New Roman" w:hAnsi="Arial" w:cs="Arial"/>
                <w:color w:val="000000"/>
                <w:sz w:val="20"/>
                <w:szCs w:val="20"/>
                <w:lang w:eastAsia="pl-PL"/>
              </w:rPr>
            </w:pPr>
            <w:r w:rsidRPr="000D7534">
              <w:rPr>
                <w:rFonts w:ascii="Arial" w:hAnsi="Arial" w:cs="Arial"/>
                <w:color w:val="000000"/>
                <w:sz w:val="18"/>
                <w:szCs w:val="18"/>
              </w:rPr>
              <w:t>Możliwa poprawa projektu w zakresie spełnienia kryterium.</w:t>
            </w:r>
          </w:p>
        </w:tc>
      </w:tr>
      <w:tr w:rsidR="00C55E57" w:rsidRPr="00B55EE1" w14:paraId="4ACAF881" w14:textId="77777777" w:rsidTr="00624D7C">
        <w:trPr>
          <w:trHeight w:val="9072"/>
        </w:trPr>
        <w:tc>
          <w:tcPr>
            <w:tcW w:w="557" w:type="dxa"/>
            <w:shd w:val="clear" w:color="000000" w:fill="E6E6E6"/>
            <w:noWrap/>
            <w:vAlign w:val="center"/>
          </w:tcPr>
          <w:p w14:paraId="44345856" w14:textId="5D6BF7D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19</w:t>
            </w:r>
          </w:p>
        </w:tc>
        <w:tc>
          <w:tcPr>
            <w:tcW w:w="3701" w:type="dxa"/>
            <w:shd w:val="clear" w:color="auto" w:fill="auto"/>
            <w:noWrap/>
            <w:vAlign w:val="center"/>
          </w:tcPr>
          <w:p w14:paraId="272DA2A7" w14:textId="77777777"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onkologii nie mogą przewidywać:</w:t>
            </w:r>
            <w:r>
              <w:rPr>
                <w:rFonts w:ascii="Arial" w:eastAsia="Times New Roman" w:hAnsi="Arial" w:cs="Arial"/>
                <w:color w:val="000000"/>
                <w:sz w:val="20"/>
                <w:szCs w:val="20"/>
                <w:lang w:eastAsia="pl-PL"/>
              </w:rPr>
              <w:br/>
            </w:r>
          </w:p>
          <w:p w14:paraId="1CC5981E"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zwiększania liczby urządzeń do Pozytonowej Tomografii Emisyjnej (PET) – chyba, że taka potrzeba wynika z</w:t>
            </w:r>
            <w:r>
              <w:rPr>
                <w:rFonts w:ascii="Arial" w:eastAsia="Times New Roman" w:hAnsi="Arial" w:cs="Arial"/>
                <w:color w:val="000000"/>
                <w:sz w:val="20"/>
                <w:szCs w:val="20"/>
                <w:lang w:eastAsia="pl-PL"/>
              </w:rPr>
              <w:t xml:space="preserve"> mapy potrzeb zdrowotnych,</w:t>
            </w:r>
          </w:p>
          <w:p w14:paraId="63697A42" w14:textId="77777777" w:rsidR="00C55E57" w:rsidRPr="00407EE2" w:rsidRDefault="00C55E57" w:rsidP="00C55E57">
            <w:pPr>
              <w:pStyle w:val="Akapitzlist"/>
              <w:spacing w:after="0" w:line="240" w:lineRule="auto"/>
              <w:ind w:left="237"/>
              <w:rPr>
                <w:rFonts w:ascii="Arial" w:eastAsia="Times New Roman" w:hAnsi="Arial" w:cs="Arial"/>
                <w:color w:val="000000"/>
                <w:sz w:val="10"/>
                <w:szCs w:val="10"/>
                <w:lang w:eastAsia="pl-PL"/>
              </w:rPr>
            </w:pPr>
          </w:p>
          <w:p w14:paraId="60841B21"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wymiany PET – chyba, że taki wydatek zostanie uzasadniony stopniem zużycia urządzenia,</w:t>
            </w:r>
          </w:p>
          <w:p w14:paraId="4711A312" w14:textId="77777777" w:rsidR="00C55E57" w:rsidRPr="00407EE2" w:rsidRDefault="00C55E57" w:rsidP="00C55E57">
            <w:pPr>
              <w:spacing w:after="0" w:line="240" w:lineRule="auto"/>
              <w:rPr>
                <w:rFonts w:ascii="Arial" w:eastAsia="Times New Roman" w:hAnsi="Arial" w:cs="Arial"/>
                <w:color w:val="000000"/>
                <w:sz w:val="10"/>
                <w:szCs w:val="10"/>
                <w:lang w:eastAsia="pl-PL"/>
              </w:rPr>
            </w:pPr>
          </w:p>
          <w:p w14:paraId="0AA9BA77"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 xml:space="preserve">utworzenia nowego ośrodka chemioterapii – chyba, że taka potrzeba wynika z </w:t>
            </w:r>
            <w:r>
              <w:rPr>
                <w:rFonts w:ascii="Arial" w:eastAsia="Times New Roman" w:hAnsi="Arial" w:cs="Arial"/>
                <w:color w:val="000000"/>
                <w:sz w:val="20"/>
                <w:szCs w:val="20"/>
                <w:lang w:eastAsia="pl-PL"/>
              </w:rPr>
              <w:t>mapy potrzeb zdrowotnych,</w:t>
            </w:r>
          </w:p>
          <w:p w14:paraId="2C63214D" w14:textId="77777777" w:rsidR="00C55E57" w:rsidRPr="00407EE2" w:rsidRDefault="00C55E57" w:rsidP="00C55E57">
            <w:pPr>
              <w:pStyle w:val="Akapitzlist"/>
              <w:rPr>
                <w:rFonts w:ascii="Arial" w:eastAsia="Times New Roman" w:hAnsi="Arial" w:cs="Arial"/>
                <w:color w:val="000000"/>
                <w:sz w:val="10"/>
                <w:szCs w:val="10"/>
                <w:lang w:eastAsia="pl-PL"/>
              </w:rPr>
            </w:pPr>
          </w:p>
          <w:p w14:paraId="7201580B"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zakupu dodatkowego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taka potrzeba wynika z mapy potrzeb zdrowotnych oraz jedynie w miastach wskazanych we właściwej mapie,</w:t>
            </w:r>
          </w:p>
          <w:p w14:paraId="389B8C5E" w14:textId="77777777" w:rsidR="00C55E57" w:rsidRPr="00407EE2" w:rsidRDefault="00C55E57" w:rsidP="00C55E57">
            <w:pPr>
              <w:pStyle w:val="Akapitzlist"/>
              <w:rPr>
                <w:rFonts w:ascii="Arial" w:eastAsia="Times New Roman" w:hAnsi="Arial" w:cs="Arial"/>
                <w:color w:val="000000"/>
                <w:sz w:val="10"/>
                <w:szCs w:val="10"/>
                <w:lang w:eastAsia="pl-PL"/>
              </w:rPr>
            </w:pPr>
          </w:p>
          <w:p w14:paraId="4264BB0E"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wymiany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w:t>
            </w:r>
          </w:p>
          <w:p w14:paraId="2D68D7D0" w14:textId="77777777" w:rsidR="00C55E57" w:rsidRPr="00407EE2" w:rsidRDefault="00C55E57" w:rsidP="00C55E57">
            <w:pPr>
              <w:pStyle w:val="Akapitzlist"/>
              <w:rPr>
                <w:rFonts w:ascii="Arial" w:eastAsia="Times New Roman" w:hAnsi="Arial" w:cs="Arial"/>
                <w:color w:val="000000"/>
                <w:sz w:val="10"/>
                <w:szCs w:val="10"/>
                <w:lang w:eastAsia="pl-PL"/>
              </w:rPr>
            </w:pPr>
          </w:p>
          <w:p w14:paraId="2A2C043B" w14:textId="77777777" w:rsidR="00C55E57"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zakupu dodatkowego rezonansu magnetycznego – chyba, że taka potrzeba wynika z mapy potrzeb zdrowotnych oraz jedynie w miastach wskazanych w mapie,</w:t>
            </w:r>
          </w:p>
          <w:p w14:paraId="75AB11B7" w14:textId="77777777" w:rsidR="00C55E57" w:rsidRPr="00407EE2" w:rsidRDefault="00C55E57" w:rsidP="00C55E57">
            <w:pPr>
              <w:pStyle w:val="Akapitzlist"/>
              <w:rPr>
                <w:rFonts w:ascii="Arial" w:eastAsia="Times New Roman" w:hAnsi="Arial" w:cs="Arial"/>
                <w:color w:val="000000"/>
                <w:sz w:val="10"/>
                <w:szCs w:val="10"/>
                <w:lang w:eastAsia="pl-PL"/>
              </w:rPr>
            </w:pPr>
          </w:p>
          <w:p w14:paraId="3ED381DB" w14:textId="77777777" w:rsidR="00C55E57" w:rsidRPr="00407EE2" w:rsidRDefault="00C55E57" w:rsidP="00C55E57">
            <w:pPr>
              <w:pStyle w:val="Akapitzlist"/>
              <w:numPr>
                <w:ilvl w:val="0"/>
                <w:numId w:val="50"/>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rezonansu magnetycznego – chyba, że taki wydatek zostanie uzasadniony stopniem zużycia urządzenia, w tym w szczególności gdy urządzenie ma więcej niż 10 lat.</w:t>
            </w:r>
          </w:p>
        </w:tc>
        <w:tc>
          <w:tcPr>
            <w:tcW w:w="2977" w:type="dxa"/>
            <w:vMerge/>
            <w:shd w:val="clear" w:color="auto" w:fill="auto"/>
            <w:noWrap/>
            <w:vAlign w:val="center"/>
          </w:tcPr>
          <w:p w14:paraId="53298972" w14:textId="77777777" w:rsidR="00C55E57" w:rsidRPr="002603BD" w:rsidRDefault="00C55E57" w:rsidP="00C55E57">
            <w:pPr>
              <w:spacing w:after="0" w:line="240" w:lineRule="auto"/>
              <w:rPr>
                <w:rFonts w:ascii="Arial" w:eastAsia="Times New Roman" w:hAnsi="Arial" w:cs="Arial"/>
                <w:color w:val="000000" w:themeColor="text1"/>
                <w:sz w:val="20"/>
                <w:szCs w:val="20"/>
                <w:lang w:eastAsia="pl-PL"/>
              </w:rPr>
            </w:pPr>
          </w:p>
        </w:tc>
        <w:tc>
          <w:tcPr>
            <w:tcW w:w="1559" w:type="dxa"/>
            <w:shd w:val="clear" w:color="auto" w:fill="auto"/>
            <w:noWrap/>
            <w:vAlign w:val="center"/>
          </w:tcPr>
          <w:p w14:paraId="7B8AC0EA"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shd w:val="clear" w:color="auto" w:fill="auto"/>
            <w:noWrap/>
            <w:vAlign w:val="center"/>
          </w:tcPr>
          <w:p w14:paraId="1517BD6F" w14:textId="77777777" w:rsidR="00C55E57"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5A2C3604" w14:textId="77777777" w:rsidTr="00624D7C">
        <w:trPr>
          <w:trHeight w:val="557"/>
        </w:trPr>
        <w:tc>
          <w:tcPr>
            <w:tcW w:w="13603" w:type="dxa"/>
            <w:gridSpan w:val="5"/>
            <w:shd w:val="clear" w:color="auto" w:fill="D0CECE" w:themeFill="background2" w:themeFillShade="E6"/>
            <w:noWrap/>
            <w:vAlign w:val="center"/>
          </w:tcPr>
          <w:p w14:paraId="67AC5B01" w14:textId="77777777" w:rsidR="00C55E57" w:rsidRPr="00B55EE1" w:rsidRDefault="00C55E57" w:rsidP="00C55E57">
            <w:pPr>
              <w:spacing w:after="0" w:line="240" w:lineRule="auto"/>
              <w:rPr>
                <w:rFonts w:ascii="Arial" w:eastAsia="Times New Roman" w:hAnsi="Arial" w:cs="Arial"/>
                <w:color w:val="000000"/>
                <w:sz w:val="20"/>
                <w:szCs w:val="20"/>
                <w:lang w:eastAsia="pl-PL"/>
              </w:rPr>
            </w:pPr>
            <w:r w:rsidRPr="00653B65">
              <w:rPr>
                <w:rFonts w:ascii="Arial" w:eastAsia="Times New Roman" w:hAnsi="Arial" w:cs="Arial"/>
                <w:color w:val="000000"/>
                <w:sz w:val="20"/>
                <w:szCs w:val="20"/>
                <w:lang w:eastAsia="pl-PL"/>
              </w:rPr>
              <w:lastRenderedPageBreak/>
              <w:t>W przedmiotowych projektach pozakonkursowych nie zastosowano Kryteriów premiujących o charakterze obligatoryjny</w:t>
            </w:r>
            <w:r>
              <w:rPr>
                <w:rFonts w:ascii="Arial" w:eastAsia="Times New Roman" w:hAnsi="Arial" w:cs="Arial"/>
                <w:color w:val="000000"/>
                <w:sz w:val="20"/>
                <w:szCs w:val="20"/>
                <w:lang w:eastAsia="pl-PL"/>
              </w:rPr>
              <w:t>m i fakultatywnym.</w:t>
            </w:r>
          </w:p>
        </w:tc>
      </w:tr>
    </w:tbl>
    <w:p w14:paraId="6D210C92" w14:textId="77777777" w:rsidR="00954D62" w:rsidRDefault="00954D62" w:rsidP="00954D62">
      <w:pPr>
        <w:jc w:val="center"/>
        <w:rPr>
          <w:rFonts w:ascii="Arial" w:eastAsia="Times New Roman" w:hAnsi="Arial" w:cs="Arial"/>
          <w:b/>
          <w:bCs/>
          <w:i/>
          <w:iCs/>
          <w:color w:val="000000"/>
          <w:sz w:val="20"/>
          <w:szCs w:val="20"/>
          <w:lang w:eastAsia="pl-PL"/>
        </w:rPr>
      </w:pPr>
    </w:p>
    <w:p w14:paraId="27EC2411" w14:textId="77777777" w:rsidR="00954D62" w:rsidRPr="00BA062F" w:rsidRDefault="00954D62" w:rsidP="00954D62">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Pr="00B55EE1">
        <w:rPr>
          <w:rFonts w:ascii="Arial" w:eastAsia="Times New Roman" w:hAnsi="Arial" w:cs="Arial"/>
          <w:b/>
          <w:bCs/>
          <w:i/>
          <w:iCs/>
          <w:color w:val="000000"/>
          <w:sz w:val="20"/>
          <w:szCs w:val="20"/>
          <w:lang w:eastAsia="pl-PL"/>
        </w:rPr>
        <w:t xml:space="preserve">POZOSTAŁE KRYTERIA PROPONOWANE PRZEZ </w:t>
      </w:r>
      <w:r>
        <w:rPr>
          <w:rFonts w:ascii="Arial" w:eastAsia="Times New Roman" w:hAnsi="Arial" w:cs="Arial"/>
          <w:b/>
          <w:bCs/>
          <w:i/>
          <w:iCs/>
          <w:color w:val="000000"/>
          <w:sz w:val="20"/>
          <w:szCs w:val="20"/>
          <w:lang w:eastAsia="pl-PL"/>
        </w:rPr>
        <w:t xml:space="preserve">IZ </w:t>
      </w:r>
      <w:r w:rsidRPr="00B55EE1">
        <w:rPr>
          <w:rFonts w:ascii="Arial" w:eastAsia="Times New Roman" w:hAnsi="Arial" w:cs="Arial"/>
          <w:b/>
          <w:bCs/>
          <w:i/>
          <w:iCs/>
          <w:color w:val="000000"/>
          <w:sz w:val="20"/>
          <w:szCs w:val="20"/>
          <w:lang w:eastAsia="pl-PL"/>
        </w:rPr>
        <w:t>/</w:t>
      </w:r>
      <w:r>
        <w:rPr>
          <w:rFonts w:ascii="Arial" w:eastAsia="Times New Roman" w:hAnsi="Arial" w:cs="Arial"/>
          <w:b/>
          <w:bCs/>
          <w:i/>
          <w:iCs/>
          <w:color w:val="000000"/>
          <w:sz w:val="20"/>
          <w:szCs w:val="20"/>
          <w:lang w:eastAsia="pl-PL"/>
        </w:rPr>
        <w:t xml:space="preserve"> </w:t>
      </w:r>
      <w:r w:rsidRPr="00B55EE1">
        <w:rPr>
          <w:rFonts w:ascii="Arial" w:eastAsia="Times New Roman" w:hAnsi="Arial" w:cs="Arial"/>
          <w:b/>
          <w:bCs/>
          <w:i/>
          <w:iCs/>
          <w:color w:val="000000"/>
          <w:sz w:val="20"/>
          <w:szCs w:val="20"/>
          <w:lang w:eastAsia="pl-PL"/>
        </w:rPr>
        <w:t>IP</w:t>
      </w:r>
    </w:p>
    <w:p w14:paraId="293070BA" w14:textId="77777777" w:rsidR="00954D62" w:rsidRPr="00BF1B52" w:rsidRDefault="00954D62" w:rsidP="00954D62">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Pr>
          <w:rFonts w:ascii="Arial" w:hAnsi="Arial" w:cs="Arial"/>
          <w:i/>
          <w:iCs/>
          <w:color w:val="7F7F7F" w:themeColor="text1" w:themeTint="80"/>
          <w:sz w:val="16"/>
          <w:szCs w:val="16"/>
        </w:rPr>
        <w:t>projekty</w:t>
      </w:r>
      <w:r w:rsidRPr="00BF1B52">
        <w:rPr>
          <w:rFonts w:ascii="Arial" w:hAnsi="Arial" w:cs="Arial"/>
          <w:i/>
          <w:iCs/>
          <w:color w:val="7F7F7F" w:themeColor="text1" w:themeTint="80"/>
          <w:sz w:val="16"/>
          <w:szCs w:val="16"/>
        </w:rPr>
        <w:t xml:space="preserve"> 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969"/>
        <w:gridCol w:w="2410"/>
        <w:gridCol w:w="6368"/>
      </w:tblGrid>
      <w:tr w:rsidR="00954D62" w:rsidRPr="00B55EE1" w14:paraId="56E271E1" w14:textId="77777777" w:rsidTr="00624D7C">
        <w:trPr>
          <w:trHeight w:val="508"/>
        </w:trPr>
        <w:tc>
          <w:tcPr>
            <w:tcW w:w="851" w:type="dxa"/>
            <w:shd w:val="clear" w:color="000000" w:fill="E6E6E6"/>
            <w:noWrap/>
            <w:vAlign w:val="center"/>
            <w:hideMark/>
          </w:tcPr>
          <w:p w14:paraId="42614D29"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969" w:type="dxa"/>
            <w:shd w:val="clear" w:color="000000" w:fill="E6E6E6"/>
            <w:vAlign w:val="center"/>
            <w:hideMark/>
          </w:tcPr>
          <w:p w14:paraId="29DA0393"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2BC7E489"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410" w:type="dxa"/>
            <w:shd w:val="clear" w:color="000000" w:fill="E6E6E6"/>
            <w:vAlign w:val="center"/>
            <w:hideMark/>
          </w:tcPr>
          <w:p w14:paraId="2E973636"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7A07724E"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368" w:type="dxa"/>
            <w:shd w:val="clear" w:color="000000" w:fill="E6E6E6"/>
            <w:noWrap/>
            <w:vAlign w:val="center"/>
            <w:hideMark/>
          </w:tcPr>
          <w:p w14:paraId="0AB91F7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7AF9A957" w14:textId="77777777" w:rsidR="00954D62" w:rsidRPr="00BF1B52" w:rsidRDefault="00954D62" w:rsidP="00624D7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954D62" w:rsidRPr="00B55EE1" w14:paraId="39D35269" w14:textId="77777777" w:rsidTr="00CD6759">
        <w:trPr>
          <w:trHeight w:val="1832"/>
        </w:trPr>
        <w:tc>
          <w:tcPr>
            <w:tcW w:w="851" w:type="dxa"/>
            <w:shd w:val="clear" w:color="000000" w:fill="E6E6E6"/>
            <w:noWrap/>
            <w:vAlign w:val="center"/>
            <w:hideMark/>
          </w:tcPr>
          <w:p w14:paraId="4837A792"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9" w:type="dxa"/>
            <w:shd w:val="clear" w:color="auto" w:fill="auto"/>
            <w:vAlign w:val="center"/>
            <w:hideMark/>
          </w:tcPr>
          <w:p w14:paraId="1A2455EC" w14:textId="77777777" w:rsidR="00954D62" w:rsidRPr="00FB7D1B" w:rsidRDefault="00954D62" w:rsidP="00624D7C">
            <w:pPr>
              <w:spacing w:after="0" w:line="240" w:lineRule="auto"/>
              <w:rPr>
                <w:rFonts w:ascii="Arial" w:eastAsia="Times New Roman" w:hAnsi="Arial" w:cs="Arial"/>
                <w:color w:val="000000"/>
                <w:sz w:val="20"/>
                <w:szCs w:val="20"/>
                <w:lang w:eastAsia="pl-PL"/>
              </w:rPr>
            </w:pPr>
            <w:r w:rsidRPr="00FB7D1B">
              <w:rPr>
                <w:rFonts w:ascii="Arial" w:eastAsia="Times New Roman" w:hAnsi="Arial" w:cs="Arial"/>
                <w:color w:val="000000"/>
                <w:sz w:val="20"/>
                <w:szCs w:val="20"/>
                <w:lang w:eastAsia="pl-PL"/>
              </w:rPr>
              <w:t xml:space="preserve">Niepodleganie wykluczeniu </w:t>
            </w:r>
          </w:p>
          <w:p w14:paraId="7F00F5F4" w14:textId="77777777" w:rsidR="00954D62" w:rsidRPr="00B55EE1" w:rsidRDefault="00954D62" w:rsidP="00624D7C">
            <w:pPr>
              <w:spacing w:after="0" w:line="240" w:lineRule="auto"/>
              <w:rPr>
                <w:rFonts w:ascii="Arial" w:eastAsia="Times New Roman" w:hAnsi="Arial" w:cs="Arial"/>
                <w:i/>
                <w:iCs/>
                <w:color w:val="000000"/>
                <w:sz w:val="20"/>
                <w:szCs w:val="20"/>
                <w:lang w:eastAsia="pl-PL"/>
              </w:rPr>
            </w:pPr>
            <w:r w:rsidRPr="00FB7D1B">
              <w:rPr>
                <w:rFonts w:ascii="Arial" w:eastAsia="Times New Roman" w:hAnsi="Arial" w:cs="Arial"/>
                <w:color w:val="000000"/>
                <w:sz w:val="20"/>
                <w:szCs w:val="20"/>
                <w:lang w:eastAsia="pl-PL"/>
              </w:rPr>
              <w:t>z możliwości otrzymania dofinansowania ze środków Unii Europejskiej</w:t>
            </w:r>
            <w:r>
              <w:rPr>
                <w:rFonts w:ascii="Arial" w:eastAsia="Times New Roman" w:hAnsi="Arial" w:cs="Arial"/>
                <w:color w:val="000000"/>
                <w:sz w:val="20"/>
                <w:szCs w:val="20"/>
                <w:lang w:eastAsia="pl-PL"/>
              </w:rPr>
              <w:t xml:space="preserve"> (A.1)</w:t>
            </w:r>
          </w:p>
        </w:tc>
        <w:tc>
          <w:tcPr>
            <w:tcW w:w="2410" w:type="dxa"/>
            <w:shd w:val="clear" w:color="auto" w:fill="auto"/>
            <w:noWrap/>
            <w:vAlign w:val="center"/>
            <w:hideMark/>
          </w:tcPr>
          <w:p w14:paraId="62E88CD2" w14:textId="77777777" w:rsidR="00954D62" w:rsidRPr="00B55EE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0E6F45CF" w14:textId="77777777" w:rsidR="00954D62" w:rsidRPr="00AD6712" w:rsidRDefault="00954D62" w:rsidP="00624D7C">
            <w:pPr>
              <w:spacing w:after="0" w:line="240" w:lineRule="auto"/>
              <w:rPr>
                <w:rFonts w:ascii="Arial" w:hAnsi="Arial" w:cs="Arial"/>
                <w:sz w:val="14"/>
                <w:szCs w:val="14"/>
                <w:u w:val="single"/>
              </w:rPr>
            </w:pPr>
          </w:p>
          <w:p w14:paraId="5BEBB94F" w14:textId="77777777" w:rsidR="008D3312" w:rsidRPr="00FB7D1B" w:rsidRDefault="008D3312" w:rsidP="008D3312">
            <w:pPr>
              <w:spacing w:after="0" w:line="240" w:lineRule="auto"/>
              <w:rPr>
                <w:rFonts w:ascii="Arial" w:hAnsi="Arial" w:cs="Arial"/>
                <w:sz w:val="10"/>
                <w:szCs w:val="10"/>
                <w:u w:val="single"/>
              </w:rPr>
            </w:pPr>
            <w:r w:rsidRPr="00FB7D1B">
              <w:rPr>
                <w:rFonts w:ascii="Arial" w:hAnsi="Arial" w:cs="Arial"/>
                <w:sz w:val="18"/>
                <w:szCs w:val="18"/>
                <w:u w:val="single"/>
              </w:rPr>
              <w:t>Wykluczenie podmiotowe (dotyczące wnioskodawcy) i przedmiotowe (dotyczące przedmiotu projektu):</w:t>
            </w:r>
            <w:r>
              <w:rPr>
                <w:rFonts w:ascii="Arial" w:hAnsi="Arial" w:cs="Arial"/>
                <w:sz w:val="18"/>
                <w:szCs w:val="18"/>
                <w:u w:val="single"/>
              </w:rPr>
              <w:br/>
            </w:r>
          </w:p>
          <w:p w14:paraId="7D30F246" w14:textId="77777777" w:rsidR="008D3312" w:rsidRPr="00FB7D1B" w:rsidRDefault="008D3312" w:rsidP="008D3312">
            <w:pPr>
              <w:spacing w:after="0" w:line="240" w:lineRule="auto"/>
              <w:rPr>
                <w:rFonts w:ascii="Arial" w:hAnsi="Arial" w:cs="Arial"/>
                <w:sz w:val="12"/>
                <w:szCs w:val="12"/>
              </w:rPr>
            </w:pPr>
            <w:r w:rsidRPr="00FB7D1B">
              <w:rPr>
                <w:rFonts w:ascii="Arial" w:hAnsi="Arial" w:cs="Arial"/>
                <w:sz w:val="18"/>
                <w:szCs w:val="18"/>
              </w:rPr>
              <w:t>Ocenie podlega, czy:</w:t>
            </w:r>
            <w:r>
              <w:rPr>
                <w:rFonts w:ascii="Arial" w:hAnsi="Arial" w:cs="Arial"/>
                <w:sz w:val="18"/>
                <w:szCs w:val="18"/>
              </w:rPr>
              <w:br/>
            </w:r>
          </w:p>
          <w:p w14:paraId="59CB5AD1" w14:textId="77777777" w:rsidR="008D3312" w:rsidRDefault="008D3312" w:rsidP="008D3312">
            <w:pPr>
              <w:numPr>
                <w:ilvl w:val="0"/>
                <w:numId w:val="78"/>
              </w:numPr>
              <w:spacing w:after="0" w:line="240" w:lineRule="auto"/>
              <w:rPr>
                <w:rFonts w:ascii="Arial" w:hAnsi="Arial" w:cs="Arial"/>
                <w:sz w:val="18"/>
                <w:szCs w:val="18"/>
              </w:rPr>
            </w:pPr>
            <w:r w:rsidRPr="00FB7D1B">
              <w:rPr>
                <w:rFonts w:ascii="Arial" w:hAnsi="Arial" w:cs="Arial"/>
                <w:sz w:val="18"/>
                <w:szCs w:val="18"/>
              </w:rPr>
              <w:t>wnioskodawca oraz partnerzy (jeśli dotyczy)</w:t>
            </w:r>
            <w:r>
              <w:t>*</w:t>
            </w:r>
            <w:r w:rsidRPr="00FB7D1B">
              <w:rPr>
                <w:rFonts w:ascii="Arial" w:hAnsi="Arial" w:cs="Arial"/>
                <w:sz w:val="18"/>
                <w:szCs w:val="18"/>
              </w:rPr>
              <w:t xml:space="preserve"> nie podlegają wykluczeniu z możliwości ubiegania się o dofinansowanie oraz że nie są objęci zakazem dostępu</w:t>
            </w:r>
            <w:r>
              <w:rPr>
                <w:rFonts w:ascii="Arial" w:hAnsi="Arial" w:cs="Arial"/>
                <w:sz w:val="18"/>
                <w:szCs w:val="18"/>
              </w:rPr>
              <w:t xml:space="preserve"> </w:t>
            </w:r>
            <w:r w:rsidRPr="00FB7D1B">
              <w:rPr>
                <w:rFonts w:ascii="Arial" w:hAnsi="Arial" w:cs="Arial"/>
                <w:sz w:val="18"/>
                <w:szCs w:val="18"/>
              </w:rPr>
              <w:t>do środków funduszy europejskich na podstawie:</w:t>
            </w:r>
          </w:p>
          <w:p w14:paraId="6967F9A3" w14:textId="77777777" w:rsidR="008D3312" w:rsidRPr="00FB7D1B" w:rsidRDefault="008D3312" w:rsidP="008D3312">
            <w:pPr>
              <w:spacing w:after="0" w:line="240" w:lineRule="auto"/>
              <w:ind w:left="524"/>
              <w:rPr>
                <w:rFonts w:ascii="Arial" w:hAnsi="Arial" w:cs="Arial"/>
                <w:sz w:val="8"/>
                <w:szCs w:val="8"/>
              </w:rPr>
            </w:pPr>
          </w:p>
          <w:p w14:paraId="54E0C9C4" w14:textId="77777777" w:rsidR="008D3312" w:rsidRPr="00FB7D1B" w:rsidRDefault="008D3312" w:rsidP="008D3312">
            <w:pPr>
              <w:spacing w:after="0" w:line="240" w:lineRule="auto"/>
              <w:ind w:left="51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art. 207 ust. 4 ustawy z dnia 27 sierpnia 2009 r. o finansach publicznych (Dz. U. z 2021 r. poz. 305)</w:t>
            </w:r>
          </w:p>
          <w:p w14:paraId="4EA93F17" w14:textId="77777777" w:rsidR="008D3312" w:rsidRPr="00FB7D1B" w:rsidRDefault="008D3312" w:rsidP="008D3312">
            <w:pPr>
              <w:spacing w:after="0" w:line="240" w:lineRule="auto"/>
              <w:ind w:left="51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 xml:space="preserve">art. 12 ust. 1 pkt 1 ustawy z dnia 15 czerwca 2012 r. o skutkach powierzania wykonywania pracy cudzoziemcom przebywającym wbrew przepisom na terytorium Rzeczypospolitej Polskiej </w:t>
            </w:r>
            <w:r w:rsidRPr="00FB7D1B">
              <w:rPr>
                <w:rFonts w:ascii="Arial" w:hAnsi="Arial" w:cs="Arial"/>
                <w:sz w:val="18"/>
                <w:szCs w:val="18"/>
              </w:rPr>
              <w:br/>
              <w:t>(Dz. U. z 2020 r. poz. 2023),</w:t>
            </w:r>
          </w:p>
          <w:p w14:paraId="4DE63BDB" w14:textId="77777777" w:rsidR="008D3312" w:rsidRPr="00FB7D1B" w:rsidRDefault="008D3312" w:rsidP="008D3312">
            <w:pPr>
              <w:spacing w:after="0" w:line="240" w:lineRule="auto"/>
              <w:ind w:left="51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 xml:space="preserve">art. 9 ust. 1 pkt 2a ustawy z dnia 28 października 2002 r. </w:t>
            </w:r>
            <w:r>
              <w:rPr>
                <w:rFonts w:ascii="Arial" w:hAnsi="Arial" w:cs="Arial"/>
                <w:sz w:val="18"/>
                <w:szCs w:val="18"/>
              </w:rPr>
              <w:br/>
            </w:r>
            <w:r w:rsidRPr="00FB7D1B">
              <w:rPr>
                <w:rFonts w:ascii="Arial" w:hAnsi="Arial" w:cs="Arial"/>
                <w:sz w:val="18"/>
                <w:szCs w:val="18"/>
              </w:rPr>
              <w:t xml:space="preserve">o odpowiedzialności podmiotów zbiorowych za czyny zabronione </w:t>
            </w:r>
            <w:r>
              <w:rPr>
                <w:rFonts w:ascii="Arial" w:hAnsi="Arial" w:cs="Arial"/>
                <w:sz w:val="18"/>
                <w:szCs w:val="18"/>
              </w:rPr>
              <w:br/>
            </w:r>
            <w:r w:rsidRPr="00FB7D1B">
              <w:rPr>
                <w:rFonts w:ascii="Arial" w:hAnsi="Arial" w:cs="Arial"/>
                <w:sz w:val="18"/>
                <w:szCs w:val="18"/>
              </w:rPr>
              <w:t>pod groźbą kary (Dz. U. z 2020 r. poz. 358).</w:t>
            </w:r>
            <w:r>
              <w:rPr>
                <w:rFonts w:ascii="Arial" w:hAnsi="Arial" w:cs="Arial"/>
                <w:sz w:val="18"/>
                <w:szCs w:val="18"/>
              </w:rPr>
              <w:br/>
            </w:r>
          </w:p>
          <w:p w14:paraId="14932CFC" w14:textId="7C723557" w:rsidR="008D3312" w:rsidRPr="000D3DEA" w:rsidRDefault="008D3312" w:rsidP="008D3312">
            <w:pPr>
              <w:numPr>
                <w:ilvl w:val="0"/>
                <w:numId w:val="78"/>
              </w:numPr>
              <w:spacing w:after="0" w:line="240" w:lineRule="auto"/>
              <w:ind w:left="524" w:hanging="425"/>
              <w:rPr>
                <w:rFonts w:ascii="Arial" w:hAnsi="Arial" w:cs="Arial"/>
                <w:sz w:val="18"/>
                <w:szCs w:val="18"/>
              </w:rPr>
            </w:pPr>
            <w:r>
              <w:rPr>
                <w:rFonts w:ascii="Arial" w:hAnsi="Arial" w:cs="Arial"/>
                <w:sz w:val="18"/>
                <w:szCs w:val="18"/>
              </w:rPr>
              <w:t xml:space="preserve">Zgodnie z art.92b ust.13 </w:t>
            </w:r>
            <w:r w:rsidR="00277F9A">
              <w:rPr>
                <w:rFonts w:ascii="Arial" w:hAnsi="Arial" w:cs="Arial"/>
                <w:sz w:val="18"/>
                <w:szCs w:val="18"/>
              </w:rPr>
              <w:t>lit.</w:t>
            </w:r>
            <w:r>
              <w:rPr>
                <w:rFonts w:ascii="Arial" w:hAnsi="Arial" w:cs="Arial"/>
                <w:sz w:val="18"/>
                <w:szCs w:val="18"/>
              </w:rPr>
              <w:t xml:space="preserve"> rozporządzenia 1303/2013**, w przypadku operacji rozpoczętych od 1 lutego 2020 r. i wspierających kryzysowe działania naprawcze w kontekście pandemii COVID-19 i jej skutków społecznych oraz przygotowujących do ekologicz</w:t>
            </w:r>
            <w:r w:rsidRPr="00667B4B">
              <w:rPr>
                <w:rFonts w:ascii="Arial" w:hAnsi="Arial" w:cs="Arial"/>
                <w:sz w:val="18"/>
                <w:szCs w:val="18"/>
              </w:rPr>
              <w:t>nej i cyfrowej odbudowy gospodarki zwi</w:t>
            </w:r>
            <w:r w:rsidR="00277F9A">
              <w:rPr>
                <w:rFonts w:ascii="Arial" w:hAnsi="Arial" w:cs="Arial"/>
                <w:sz w:val="18"/>
                <w:szCs w:val="18"/>
              </w:rPr>
              <w:t>ę</w:t>
            </w:r>
            <w:r w:rsidRPr="00667B4B">
              <w:rPr>
                <w:rFonts w:ascii="Arial" w:hAnsi="Arial" w:cs="Arial"/>
                <w:sz w:val="18"/>
                <w:szCs w:val="18"/>
              </w:rPr>
              <w:t>kszaj</w:t>
            </w:r>
            <w:r w:rsidR="00277F9A">
              <w:rPr>
                <w:rFonts w:ascii="Arial" w:hAnsi="Arial" w:cs="Arial"/>
                <w:sz w:val="18"/>
                <w:szCs w:val="18"/>
              </w:rPr>
              <w:t>ą</w:t>
            </w:r>
            <w:r w:rsidRPr="00667B4B">
              <w:rPr>
                <w:rFonts w:ascii="Arial" w:hAnsi="Arial" w:cs="Arial"/>
                <w:sz w:val="18"/>
                <w:szCs w:val="18"/>
              </w:rPr>
              <w:t xml:space="preserve">cej jej odporność, art.65 ust.6 ww. </w:t>
            </w:r>
            <w:r>
              <w:rPr>
                <w:rFonts w:ascii="Arial" w:hAnsi="Arial" w:cs="Arial"/>
                <w:sz w:val="18"/>
                <w:szCs w:val="18"/>
              </w:rPr>
              <w:t>rozporządzenia 1303/2013 nie ma zastosowania.</w:t>
            </w:r>
          </w:p>
          <w:p w14:paraId="6D316CA7" w14:textId="77777777" w:rsidR="008D3312" w:rsidRPr="00FB7D1B" w:rsidRDefault="008D3312" w:rsidP="008D3312">
            <w:pPr>
              <w:spacing w:after="0" w:line="240" w:lineRule="auto"/>
              <w:rPr>
                <w:rFonts w:ascii="Arial" w:hAnsi="Arial" w:cs="Arial"/>
                <w:sz w:val="18"/>
                <w:szCs w:val="18"/>
              </w:rPr>
            </w:pPr>
          </w:p>
          <w:p w14:paraId="1C2229D9" w14:textId="77777777" w:rsidR="008D3312" w:rsidRDefault="008D3312" w:rsidP="008D3312">
            <w:pPr>
              <w:spacing w:after="0" w:line="240" w:lineRule="auto"/>
              <w:rPr>
                <w:rFonts w:ascii="Arial" w:hAnsi="Arial" w:cs="Arial"/>
                <w:sz w:val="18"/>
                <w:szCs w:val="18"/>
              </w:rPr>
            </w:pPr>
            <w:r w:rsidRPr="00FB7D1B">
              <w:rPr>
                <w:rFonts w:ascii="Arial" w:hAnsi="Arial" w:cs="Arial"/>
                <w:sz w:val="18"/>
                <w:szCs w:val="18"/>
              </w:rPr>
              <w:t>Projekt nie podlega poprawie w zakresie spełnienia kryterium.</w:t>
            </w:r>
          </w:p>
          <w:p w14:paraId="65AC21F4" w14:textId="77777777" w:rsidR="008D3312" w:rsidRPr="00AD6712" w:rsidRDefault="008D3312" w:rsidP="008D3312">
            <w:pPr>
              <w:spacing w:after="0" w:line="240" w:lineRule="auto"/>
              <w:rPr>
                <w:rFonts w:ascii="Arial" w:eastAsia="Times New Roman" w:hAnsi="Arial" w:cs="Arial"/>
                <w:color w:val="000000"/>
                <w:sz w:val="12"/>
                <w:szCs w:val="12"/>
                <w:lang w:eastAsia="pl-PL"/>
              </w:rPr>
            </w:pPr>
          </w:p>
          <w:p w14:paraId="179F695B" w14:textId="77777777" w:rsidR="008D3312" w:rsidRPr="00F80341" w:rsidRDefault="008D3312" w:rsidP="008D3312">
            <w:pPr>
              <w:pStyle w:val="Tekstprzypisudolnego"/>
              <w:jc w:val="both"/>
              <w:rPr>
                <w:rFonts w:ascii="Arial" w:hAnsi="Arial" w:cs="Arial"/>
                <w:sz w:val="16"/>
                <w:szCs w:val="16"/>
              </w:rPr>
            </w:pPr>
            <w:r w:rsidRPr="00F80341">
              <w:rPr>
                <w:rFonts w:ascii="Arial" w:hAnsi="Arial" w:cs="Arial"/>
                <w:sz w:val="16"/>
                <w:szCs w:val="16"/>
              </w:rPr>
              <w:lastRenderedPageBreak/>
              <w:t>*Ilekroć w poniższych kryteriach mowa jest o wnioskodawcy, należy przez to rozumieć zarówno wnioskodawcę oraz partnera, chyba że kryterium stanowi inaczej.</w:t>
            </w:r>
          </w:p>
          <w:p w14:paraId="5999881F" w14:textId="77777777" w:rsidR="008D3312" w:rsidRPr="00F80341" w:rsidRDefault="008D3312" w:rsidP="008D3312">
            <w:pPr>
              <w:spacing w:after="0" w:line="240" w:lineRule="auto"/>
              <w:rPr>
                <w:rFonts w:ascii="Arial" w:eastAsia="Times New Roman" w:hAnsi="Arial" w:cs="Arial"/>
                <w:color w:val="000000"/>
                <w:sz w:val="10"/>
                <w:szCs w:val="10"/>
                <w:lang w:eastAsia="pl-PL"/>
              </w:rPr>
            </w:pPr>
          </w:p>
          <w:p w14:paraId="6E5BE3E1" w14:textId="77777777" w:rsidR="008D3312" w:rsidRDefault="008D3312" w:rsidP="008D3312">
            <w:pPr>
              <w:spacing w:after="0" w:line="240" w:lineRule="auto"/>
              <w:rPr>
                <w:rFonts w:ascii="Arial" w:hAnsi="Arial" w:cs="Arial"/>
                <w:sz w:val="16"/>
                <w:szCs w:val="16"/>
              </w:rPr>
            </w:pPr>
            <w:r w:rsidRPr="00F80341">
              <w:rPr>
                <w:rFonts w:ascii="Arial" w:hAnsi="Arial" w:cs="Arial"/>
                <w:sz w:val="16"/>
                <w:szCs w:val="16"/>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z </w:t>
            </w:r>
            <w:proofErr w:type="spellStart"/>
            <w:r w:rsidRPr="00F80341">
              <w:rPr>
                <w:rFonts w:ascii="Arial" w:hAnsi="Arial" w:cs="Arial"/>
                <w:sz w:val="16"/>
                <w:szCs w:val="16"/>
              </w:rPr>
              <w:t>późn</w:t>
            </w:r>
            <w:proofErr w:type="spellEnd"/>
            <w:r w:rsidRPr="00F80341">
              <w:rPr>
                <w:rFonts w:ascii="Arial" w:hAnsi="Arial" w:cs="Arial"/>
                <w:sz w:val="16"/>
                <w:szCs w:val="16"/>
              </w:rPr>
              <w:t>. zm.) (dalej: rozporządzenie 1303/2013).</w:t>
            </w:r>
          </w:p>
          <w:p w14:paraId="57B5BF2B" w14:textId="77777777" w:rsidR="008D3312" w:rsidRDefault="008D3312" w:rsidP="008D3312">
            <w:pPr>
              <w:spacing w:after="0" w:line="240" w:lineRule="auto"/>
              <w:rPr>
                <w:rFonts w:ascii="Arial" w:hAnsi="Arial" w:cs="Arial"/>
                <w:sz w:val="16"/>
                <w:szCs w:val="16"/>
                <w:u w:val="single"/>
              </w:rPr>
            </w:pPr>
          </w:p>
          <w:p w14:paraId="5D524FFC" w14:textId="35BDCB21" w:rsidR="00954D62" w:rsidRPr="00FB7D1B" w:rsidRDefault="00954D62" w:rsidP="00624D7C">
            <w:pPr>
              <w:spacing w:after="0" w:line="240" w:lineRule="auto"/>
              <w:rPr>
                <w:rFonts w:ascii="Arial" w:eastAsia="Times New Roman" w:hAnsi="Arial" w:cs="Arial"/>
                <w:color w:val="000000"/>
                <w:sz w:val="20"/>
                <w:szCs w:val="20"/>
                <w:lang w:eastAsia="pl-PL"/>
              </w:rPr>
            </w:pPr>
          </w:p>
        </w:tc>
      </w:tr>
      <w:tr w:rsidR="00954D62" w:rsidRPr="00B55EE1" w14:paraId="453B8F73" w14:textId="77777777" w:rsidTr="00624D7C">
        <w:trPr>
          <w:trHeight w:val="1247"/>
        </w:trPr>
        <w:tc>
          <w:tcPr>
            <w:tcW w:w="851" w:type="dxa"/>
            <w:shd w:val="clear" w:color="000000" w:fill="E6E6E6"/>
            <w:noWrap/>
            <w:vAlign w:val="center"/>
            <w:hideMark/>
          </w:tcPr>
          <w:p w14:paraId="7B0D5424"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p>
        </w:tc>
        <w:tc>
          <w:tcPr>
            <w:tcW w:w="3969" w:type="dxa"/>
            <w:shd w:val="clear" w:color="auto" w:fill="auto"/>
            <w:vAlign w:val="center"/>
            <w:hideMark/>
          </w:tcPr>
          <w:p w14:paraId="4961ECA7"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Miejsce realizacji projektu (A.2)</w:t>
            </w:r>
          </w:p>
        </w:tc>
        <w:tc>
          <w:tcPr>
            <w:tcW w:w="2410" w:type="dxa"/>
            <w:shd w:val="clear" w:color="auto" w:fill="auto"/>
            <w:noWrap/>
            <w:vAlign w:val="center"/>
            <w:hideMark/>
          </w:tcPr>
          <w:p w14:paraId="4CC09B02"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14077B7D" w14:textId="77777777" w:rsidR="00954D62" w:rsidRPr="004B64AA" w:rsidRDefault="00954D62" w:rsidP="00624D7C">
            <w:pPr>
              <w:spacing w:after="0" w:line="240" w:lineRule="auto"/>
              <w:rPr>
                <w:rFonts w:ascii="Arial" w:hAnsi="Arial" w:cs="Arial"/>
                <w:sz w:val="18"/>
                <w:szCs w:val="18"/>
              </w:rPr>
            </w:pPr>
            <w:r w:rsidRPr="004B64AA">
              <w:rPr>
                <w:rFonts w:ascii="Arial" w:hAnsi="Arial" w:cs="Arial"/>
                <w:sz w:val="18"/>
                <w:szCs w:val="18"/>
              </w:rPr>
              <w:t>Ocenie</w:t>
            </w:r>
            <w:r>
              <w:rPr>
                <w:rFonts w:ascii="Arial" w:hAnsi="Arial" w:cs="Arial"/>
                <w:sz w:val="18"/>
                <w:szCs w:val="18"/>
              </w:rPr>
              <w:t xml:space="preserve"> </w:t>
            </w:r>
            <w:r w:rsidRPr="004B64AA">
              <w:rPr>
                <w:rFonts w:ascii="Arial" w:hAnsi="Arial" w:cs="Arial"/>
                <w:sz w:val="18"/>
                <w:szCs w:val="18"/>
              </w:rPr>
              <w:t xml:space="preserve">podlega, czy projekt realizowany jest/będzie na terytorium województwa kujawsko-pomorskiego zgodnie z art. 70 rozporządzenia </w:t>
            </w:r>
            <w:r>
              <w:rPr>
                <w:rFonts w:ascii="Arial" w:hAnsi="Arial" w:cs="Arial"/>
                <w:sz w:val="18"/>
                <w:szCs w:val="18"/>
              </w:rPr>
              <w:br/>
            </w:r>
            <w:r w:rsidRPr="004B64AA">
              <w:rPr>
                <w:rFonts w:ascii="Arial" w:hAnsi="Arial" w:cs="Arial"/>
                <w:sz w:val="18"/>
                <w:szCs w:val="18"/>
              </w:rPr>
              <w:t>nr 1303/2013.</w:t>
            </w:r>
          </w:p>
          <w:p w14:paraId="7E192321" w14:textId="77777777" w:rsidR="00954D62" w:rsidRPr="00B1577C" w:rsidRDefault="00954D62" w:rsidP="00624D7C">
            <w:pPr>
              <w:spacing w:after="0" w:line="240" w:lineRule="auto"/>
              <w:rPr>
                <w:rFonts w:ascii="Arial" w:hAnsi="Arial" w:cs="Arial"/>
                <w:sz w:val="12"/>
                <w:szCs w:val="12"/>
              </w:rPr>
            </w:pPr>
          </w:p>
          <w:p w14:paraId="25659616" w14:textId="77777777" w:rsidR="00954D62" w:rsidRPr="004B64AA" w:rsidRDefault="00954D62" w:rsidP="00624D7C">
            <w:pPr>
              <w:spacing w:after="0" w:line="240" w:lineRule="auto"/>
              <w:rPr>
                <w:rFonts w:ascii="Arial" w:eastAsia="Times New Roman" w:hAnsi="Arial" w:cs="Arial"/>
                <w:color w:val="000000"/>
                <w:sz w:val="20"/>
                <w:szCs w:val="20"/>
                <w:lang w:eastAsia="pl-PL"/>
              </w:rPr>
            </w:pPr>
            <w:r w:rsidRPr="004B64AA">
              <w:rPr>
                <w:rFonts w:ascii="Arial" w:hAnsi="Arial" w:cs="Arial"/>
                <w:sz w:val="18"/>
                <w:szCs w:val="18"/>
              </w:rPr>
              <w:t>Projekt nie podlega poprawie w zakresie spełnienia kryterium.</w:t>
            </w:r>
          </w:p>
        </w:tc>
      </w:tr>
      <w:tr w:rsidR="00954D62" w:rsidRPr="00B55EE1" w14:paraId="20A8FD39" w14:textId="77777777" w:rsidTr="00624D7C">
        <w:trPr>
          <w:trHeight w:val="5103"/>
        </w:trPr>
        <w:tc>
          <w:tcPr>
            <w:tcW w:w="851" w:type="dxa"/>
            <w:shd w:val="clear" w:color="000000" w:fill="E6E6E6"/>
            <w:noWrap/>
            <w:vAlign w:val="center"/>
            <w:hideMark/>
          </w:tcPr>
          <w:p w14:paraId="18FB173B" w14:textId="77777777" w:rsidR="00954D62" w:rsidRPr="00B55EE1"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9" w:type="dxa"/>
            <w:shd w:val="clear" w:color="auto" w:fill="auto"/>
            <w:vAlign w:val="center"/>
            <w:hideMark/>
          </w:tcPr>
          <w:p w14:paraId="73B6EDD9" w14:textId="77777777" w:rsidR="00954D62" w:rsidRPr="00B55EE1"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Gotowość techniczna projektu do realizacji (A.3)</w:t>
            </w:r>
          </w:p>
        </w:tc>
        <w:tc>
          <w:tcPr>
            <w:tcW w:w="2410" w:type="dxa"/>
            <w:shd w:val="clear" w:color="auto" w:fill="auto"/>
            <w:noWrap/>
            <w:vAlign w:val="center"/>
            <w:hideMark/>
          </w:tcPr>
          <w:p w14:paraId="4BCF9F9C" w14:textId="77777777" w:rsidR="00954D62" w:rsidRPr="00273DB1"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772AEE39" w14:textId="3E722960" w:rsidR="00954D62" w:rsidRPr="004B64AA" w:rsidRDefault="00954D62" w:rsidP="00624D7C">
            <w:pPr>
              <w:spacing w:before="60" w:after="0" w:line="240" w:lineRule="auto"/>
              <w:rPr>
                <w:rFonts w:ascii="Arial" w:hAnsi="Arial" w:cs="Arial"/>
                <w:sz w:val="18"/>
                <w:szCs w:val="18"/>
              </w:rPr>
            </w:pPr>
            <w:r w:rsidRPr="004B64AA">
              <w:rPr>
                <w:rFonts w:ascii="Arial" w:hAnsi="Arial" w:cs="Arial"/>
                <w:sz w:val="18"/>
                <w:szCs w:val="18"/>
              </w:rPr>
              <w:t xml:space="preserve">Ocenie podlega, czy na moment zakończenia naboru wniosków </w:t>
            </w:r>
            <w:r>
              <w:rPr>
                <w:rFonts w:ascii="Arial" w:hAnsi="Arial" w:cs="Arial"/>
                <w:sz w:val="18"/>
                <w:szCs w:val="18"/>
              </w:rPr>
              <w:br/>
            </w:r>
            <w:r w:rsidRPr="004B64AA">
              <w:rPr>
                <w:rFonts w:ascii="Arial" w:hAnsi="Arial" w:cs="Arial"/>
                <w:sz w:val="18"/>
                <w:szCs w:val="18"/>
              </w:rPr>
              <w:t>o dofinansowanie projektu</w:t>
            </w:r>
            <w:r>
              <w:rPr>
                <w:rFonts w:ascii="Arial" w:hAnsi="Arial" w:cs="Arial"/>
                <w:sz w:val="18"/>
                <w:szCs w:val="18"/>
              </w:rPr>
              <w:t xml:space="preserve"> </w:t>
            </w:r>
            <w:r w:rsidRPr="004B64AA">
              <w:rPr>
                <w:rFonts w:ascii="Arial" w:hAnsi="Arial" w:cs="Arial"/>
                <w:sz w:val="18"/>
                <w:szCs w:val="18"/>
              </w:rPr>
              <w:t>dla całości inwestycji (wszystkich kontraktów związanych z budową lub robotami budowlanymi):</w:t>
            </w:r>
          </w:p>
          <w:p w14:paraId="4501F6A5" w14:textId="77777777" w:rsidR="00954D62" w:rsidRPr="004B64AA" w:rsidRDefault="00954D62" w:rsidP="00B701D5">
            <w:pPr>
              <w:numPr>
                <w:ilvl w:val="0"/>
                <w:numId w:val="53"/>
              </w:numPr>
              <w:tabs>
                <w:tab w:val="left" w:pos="493"/>
              </w:tabs>
              <w:spacing w:before="60" w:after="0" w:line="240" w:lineRule="auto"/>
              <w:ind w:left="493" w:hanging="426"/>
              <w:rPr>
                <w:rFonts w:ascii="Arial" w:hAnsi="Arial" w:cs="Arial"/>
                <w:sz w:val="18"/>
                <w:szCs w:val="18"/>
              </w:rPr>
            </w:pPr>
            <w:r w:rsidRPr="004B64AA">
              <w:rPr>
                <w:rFonts w:ascii="Arial" w:hAnsi="Arial" w:cs="Arial"/>
                <w:sz w:val="18"/>
                <w:szCs w:val="18"/>
              </w:rPr>
              <w:t>zostało uzyskane ostateczne zezwolenie na realizację inwestycji</w:t>
            </w:r>
            <w:r>
              <w:t>*</w:t>
            </w:r>
            <w:r w:rsidRPr="004B64AA">
              <w:rPr>
                <w:rFonts w:ascii="Arial" w:hAnsi="Arial" w:cs="Arial"/>
                <w:sz w:val="18"/>
                <w:szCs w:val="18"/>
              </w:rPr>
              <w:t xml:space="preserve"> (jeżeli przedmiotem projektu jest budowa wymagająca uzyskania takiego zezwolenia),</w:t>
            </w:r>
          </w:p>
          <w:p w14:paraId="775FEE2E" w14:textId="35FEBFC6" w:rsidR="00954D62" w:rsidRPr="004B64AA" w:rsidRDefault="00954D62" w:rsidP="00624D7C">
            <w:pPr>
              <w:tabs>
                <w:tab w:val="left" w:pos="251"/>
              </w:tabs>
              <w:spacing w:before="60" w:after="0" w:line="240" w:lineRule="auto"/>
              <w:ind w:left="531" w:hanging="425"/>
              <w:rPr>
                <w:rFonts w:ascii="Arial" w:hAnsi="Arial" w:cs="Arial"/>
                <w:sz w:val="18"/>
                <w:szCs w:val="18"/>
              </w:rPr>
            </w:pPr>
            <w:r w:rsidRPr="004B64AA">
              <w:rPr>
                <w:rFonts w:ascii="Arial" w:hAnsi="Arial" w:cs="Arial"/>
                <w:sz w:val="18"/>
                <w:szCs w:val="18"/>
              </w:rPr>
              <w:t>2)</w:t>
            </w:r>
            <w:r w:rsidRPr="004B64AA">
              <w:rPr>
                <w:rFonts w:ascii="Arial" w:hAnsi="Arial" w:cs="Arial"/>
                <w:sz w:val="18"/>
                <w:szCs w:val="18"/>
              </w:rPr>
              <w:tab/>
              <w:t>zostało dokonane zgłoszenie budowy lub robót budowlanych niewymagających pozwolenia na budowę/zgłoszenie zmiany sposobu użytkowania (jeśli przedmiotem projektu są prace wymagające</w:t>
            </w:r>
            <w:r w:rsidR="00277F9A">
              <w:rPr>
                <w:rFonts w:ascii="Arial" w:hAnsi="Arial" w:cs="Arial"/>
                <w:sz w:val="18"/>
                <w:szCs w:val="18"/>
              </w:rPr>
              <w:t xml:space="preserve"> </w:t>
            </w:r>
            <w:r w:rsidRPr="004B64AA">
              <w:rPr>
                <w:rFonts w:ascii="Arial" w:hAnsi="Arial" w:cs="Arial"/>
                <w:sz w:val="18"/>
                <w:szCs w:val="18"/>
              </w:rPr>
              <w:t>dokonania zgłoszenia) i właściwy organ nie wniósł sprzeciwu co do ww. zgłoszenia (wnioskodawca zobowiązany jest przedłożyć informację od</w:t>
            </w:r>
            <w:r w:rsidR="00277F9A">
              <w:rPr>
                <w:rFonts w:ascii="Arial" w:hAnsi="Arial" w:cs="Arial"/>
                <w:sz w:val="18"/>
                <w:szCs w:val="18"/>
              </w:rPr>
              <w:t xml:space="preserve"> </w:t>
            </w:r>
            <w:r w:rsidRPr="004B64AA">
              <w:rPr>
                <w:rFonts w:ascii="Arial" w:hAnsi="Arial" w:cs="Arial"/>
                <w:sz w:val="18"/>
                <w:szCs w:val="18"/>
              </w:rPr>
              <w:t>właściwego organu, że ww. organ nie wniósł sprzeciwu),</w:t>
            </w:r>
          </w:p>
          <w:p w14:paraId="36415D89" w14:textId="77777777" w:rsidR="00954D62" w:rsidRPr="004B64AA" w:rsidRDefault="00954D62" w:rsidP="00624D7C">
            <w:pPr>
              <w:tabs>
                <w:tab w:val="left" w:pos="251"/>
              </w:tabs>
              <w:spacing w:before="60" w:after="0" w:line="240" w:lineRule="auto"/>
              <w:ind w:firstLine="106"/>
              <w:rPr>
                <w:rFonts w:ascii="Arial" w:hAnsi="Arial" w:cs="Arial"/>
                <w:sz w:val="18"/>
                <w:szCs w:val="18"/>
              </w:rPr>
            </w:pPr>
            <w:r w:rsidRPr="004B64AA">
              <w:rPr>
                <w:rFonts w:ascii="Arial" w:hAnsi="Arial" w:cs="Arial"/>
                <w:sz w:val="18"/>
                <w:szCs w:val="18"/>
              </w:rPr>
              <w:t>3)     w przypadku projektów realizowanych w trybie ,,zaprojektuj i wybuduj”:</w:t>
            </w:r>
          </w:p>
          <w:p w14:paraId="04AE304F"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został opracowany program funkcjonalno-użytkowy oraz </w:t>
            </w:r>
          </w:p>
          <w:p w14:paraId="297FEA84" w14:textId="77777777" w:rsidR="00954D62" w:rsidRPr="004B64AA" w:rsidRDefault="00954D62"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ogłoszony został przetarg na udzielenie zamówienia publicznego </w:t>
            </w:r>
            <w:r>
              <w:rPr>
                <w:rFonts w:ascii="Arial" w:hAnsi="Arial" w:cs="Arial"/>
                <w:sz w:val="18"/>
                <w:szCs w:val="18"/>
              </w:rPr>
              <w:br/>
            </w:r>
            <w:r w:rsidRPr="004B64AA">
              <w:rPr>
                <w:rFonts w:ascii="Arial" w:hAnsi="Arial" w:cs="Arial"/>
                <w:sz w:val="18"/>
                <w:szCs w:val="18"/>
              </w:rPr>
              <w:t>w przedmiocie sporządzenia dokumentacji projektowej obiektu budowlanego oraz wykonania robót budowlanych.</w:t>
            </w:r>
            <w:r w:rsidRPr="004B64AA" w:rsidDel="00180762">
              <w:rPr>
                <w:rFonts w:ascii="Arial" w:hAnsi="Arial" w:cs="Arial"/>
                <w:sz w:val="18"/>
                <w:szCs w:val="18"/>
              </w:rPr>
              <w:t xml:space="preserve"> </w:t>
            </w:r>
          </w:p>
          <w:p w14:paraId="2B549D0D" w14:textId="77777777" w:rsidR="00954D62" w:rsidRPr="004B64AA" w:rsidRDefault="00954D62" w:rsidP="00624D7C">
            <w:pPr>
              <w:spacing w:after="0" w:line="240" w:lineRule="auto"/>
              <w:rPr>
                <w:rFonts w:ascii="Arial" w:hAnsi="Arial" w:cs="Arial"/>
                <w:sz w:val="18"/>
                <w:szCs w:val="18"/>
              </w:rPr>
            </w:pPr>
          </w:p>
          <w:p w14:paraId="6819C00E" w14:textId="77777777" w:rsidR="00954D62" w:rsidRDefault="00954D62" w:rsidP="00624D7C">
            <w:pPr>
              <w:spacing w:after="0" w:line="240" w:lineRule="auto"/>
              <w:rPr>
                <w:rFonts w:ascii="Arial" w:hAnsi="Arial" w:cs="Arial"/>
                <w:sz w:val="18"/>
                <w:szCs w:val="18"/>
              </w:rPr>
            </w:pPr>
            <w:r w:rsidRPr="004B64AA">
              <w:rPr>
                <w:rFonts w:ascii="Arial" w:hAnsi="Arial" w:cs="Arial"/>
                <w:sz w:val="18"/>
                <w:szCs w:val="18"/>
              </w:rPr>
              <w:t>Projekt nie podlega poprawie w zakresie spełnienia kryterium.</w:t>
            </w:r>
          </w:p>
          <w:p w14:paraId="3EE9CC1A" w14:textId="77777777" w:rsidR="00954D62" w:rsidRDefault="00954D62" w:rsidP="00624D7C">
            <w:pPr>
              <w:spacing w:after="0" w:line="240" w:lineRule="auto"/>
              <w:rPr>
                <w:rFonts w:ascii="Arial" w:hAnsi="Arial" w:cs="Arial"/>
                <w:sz w:val="18"/>
                <w:szCs w:val="18"/>
              </w:rPr>
            </w:pPr>
          </w:p>
          <w:p w14:paraId="2A47D451" w14:textId="77777777" w:rsidR="00954D62" w:rsidRPr="00F80341" w:rsidRDefault="00954D62" w:rsidP="00624D7C">
            <w:pPr>
              <w:spacing w:after="0" w:line="240" w:lineRule="auto"/>
              <w:rPr>
                <w:rFonts w:ascii="Arial" w:hAnsi="Arial" w:cs="Arial"/>
                <w:sz w:val="16"/>
                <w:szCs w:val="16"/>
              </w:rPr>
            </w:pPr>
            <w:r w:rsidRPr="00F80341">
              <w:rPr>
                <w:rFonts w:ascii="Arial" w:hAnsi="Arial" w:cs="Arial"/>
                <w:sz w:val="16"/>
                <w:szCs w:val="16"/>
              </w:rPr>
              <w:t>*Pozwolenie na budowę /decyzja o zmianie sposobu użytkowania.</w:t>
            </w:r>
          </w:p>
        </w:tc>
      </w:tr>
      <w:tr w:rsidR="00954D62" w:rsidRPr="00B55EE1" w14:paraId="5FE2CA22" w14:textId="77777777" w:rsidTr="00624D7C">
        <w:trPr>
          <w:trHeight w:val="907"/>
        </w:trPr>
        <w:tc>
          <w:tcPr>
            <w:tcW w:w="851" w:type="dxa"/>
            <w:shd w:val="clear" w:color="000000" w:fill="E6E6E6"/>
            <w:noWrap/>
            <w:vAlign w:val="center"/>
          </w:tcPr>
          <w:p w14:paraId="0E07265D"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3969" w:type="dxa"/>
            <w:shd w:val="clear" w:color="auto" w:fill="auto"/>
            <w:vAlign w:val="center"/>
          </w:tcPr>
          <w:p w14:paraId="4357692B"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operacji (B.1)</w:t>
            </w:r>
          </w:p>
        </w:tc>
        <w:tc>
          <w:tcPr>
            <w:tcW w:w="2410" w:type="dxa"/>
            <w:shd w:val="clear" w:color="auto" w:fill="auto"/>
            <w:noWrap/>
            <w:vAlign w:val="center"/>
          </w:tcPr>
          <w:p w14:paraId="0B6A76FB"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E63454B" w14:textId="77777777" w:rsidR="00954D62" w:rsidRPr="00564D09" w:rsidRDefault="00954D62" w:rsidP="00624D7C">
            <w:pPr>
              <w:spacing w:after="0" w:line="240" w:lineRule="auto"/>
              <w:rPr>
                <w:rFonts w:ascii="Arial" w:hAnsi="Arial" w:cs="Arial"/>
                <w:sz w:val="18"/>
                <w:szCs w:val="18"/>
              </w:rPr>
            </w:pPr>
            <w:r w:rsidRPr="00564D09">
              <w:rPr>
                <w:rFonts w:ascii="Arial" w:hAnsi="Arial" w:cs="Arial"/>
                <w:sz w:val="18"/>
                <w:szCs w:val="18"/>
              </w:rPr>
              <w:t xml:space="preserve">Ocenie podlega, czy wnioskodawca gwarantuje trwałość operacji zgodnie </w:t>
            </w:r>
            <w:r>
              <w:rPr>
                <w:rFonts w:ascii="Arial" w:hAnsi="Arial" w:cs="Arial"/>
                <w:sz w:val="18"/>
                <w:szCs w:val="18"/>
              </w:rPr>
              <w:br/>
            </w:r>
            <w:r w:rsidRPr="00564D09">
              <w:rPr>
                <w:rFonts w:ascii="Arial" w:hAnsi="Arial" w:cs="Arial"/>
                <w:sz w:val="18"/>
                <w:szCs w:val="18"/>
              </w:rPr>
              <w:t>z art.</w:t>
            </w:r>
            <w:r>
              <w:rPr>
                <w:rFonts w:ascii="Arial" w:hAnsi="Arial" w:cs="Arial"/>
                <w:sz w:val="18"/>
                <w:szCs w:val="18"/>
              </w:rPr>
              <w:t xml:space="preserve"> </w:t>
            </w:r>
            <w:r w:rsidRPr="00564D09">
              <w:rPr>
                <w:rFonts w:ascii="Arial" w:hAnsi="Arial" w:cs="Arial"/>
                <w:sz w:val="18"/>
                <w:szCs w:val="18"/>
              </w:rPr>
              <w:t>71 rozporządzenia 1303/2013.</w:t>
            </w:r>
          </w:p>
          <w:p w14:paraId="1165F403" w14:textId="77777777" w:rsidR="00954D62" w:rsidRPr="00F72604" w:rsidRDefault="00954D62" w:rsidP="00624D7C">
            <w:pPr>
              <w:spacing w:after="0" w:line="240" w:lineRule="auto"/>
              <w:rPr>
                <w:rFonts w:ascii="Arial" w:hAnsi="Arial" w:cs="Arial"/>
                <w:sz w:val="10"/>
                <w:szCs w:val="10"/>
              </w:rPr>
            </w:pPr>
          </w:p>
          <w:p w14:paraId="0F4EDF8C" w14:textId="5113BE2F" w:rsidR="00954D62" w:rsidRPr="004B64AA" w:rsidRDefault="00954D62" w:rsidP="00624D7C">
            <w:pPr>
              <w:spacing w:before="60" w:after="0" w:line="240" w:lineRule="auto"/>
              <w:rPr>
                <w:rFonts w:ascii="Arial" w:hAnsi="Arial" w:cs="Arial"/>
                <w:sz w:val="18"/>
                <w:szCs w:val="18"/>
              </w:rPr>
            </w:pPr>
            <w:r w:rsidRPr="00564D09">
              <w:rPr>
                <w:rFonts w:ascii="Arial" w:hAnsi="Arial" w:cs="Arial"/>
                <w:sz w:val="18"/>
                <w:szCs w:val="18"/>
              </w:rPr>
              <w:t>Możliwa poprawa projektu w zakresie spełnienia kryterium.</w:t>
            </w:r>
          </w:p>
        </w:tc>
      </w:tr>
      <w:tr w:rsidR="00954D62" w:rsidRPr="00B55EE1" w14:paraId="123FFA98" w14:textId="77777777" w:rsidTr="00624D7C">
        <w:trPr>
          <w:trHeight w:val="2211"/>
        </w:trPr>
        <w:tc>
          <w:tcPr>
            <w:tcW w:w="851" w:type="dxa"/>
            <w:shd w:val="clear" w:color="000000" w:fill="E6E6E6"/>
            <w:noWrap/>
            <w:vAlign w:val="center"/>
          </w:tcPr>
          <w:p w14:paraId="1A71771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9" w:type="dxa"/>
            <w:shd w:val="clear" w:color="auto" w:fill="auto"/>
            <w:vAlign w:val="center"/>
          </w:tcPr>
          <w:p w14:paraId="0DF33136"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Kwalifikowalność wnioskodawcy/ partnerów (B.2)</w:t>
            </w:r>
          </w:p>
        </w:tc>
        <w:tc>
          <w:tcPr>
            <w:tcW w:w="2410" w:type="dxa"/>
            <w:shd w:val="clear" w:color="auto" w:fill="auto"/>
            <w:noWrap/>
            <w:vAlign w:val="center"/>
          </w:tcPr>
          <w:p w14:paraId="45B39565"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577270D"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Ocenie podlega, czy wniosek został złożony przez uprawnionego wnioskodawcę, który został wskazany w załączniku do SZOOP. </w:t>
            </w:r>
          </w:p>
          <w:p w14:paraId="1721CBA8" w14:textId="77777777" w:rsidR="00954D62" w:rsidRPr="00706A76" w:rsidRDefault="00954D62" w:rsidP="00624D7C">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W przypadku projektu partnerskiego, ocenie podlega, czy wnioskodawca dokonał wyboru partnera/ów zgodnie z art. 33 ustawy z dnia 11 lipca 2014 r. </w:t>
            </w:r>
            <w:r>
              <w:rPr>
                <w:rFonts w:ascii="Arial" w:hAnsi="Arial" w:cs="Arial"/>
                <w:color w:val="auto"/>
                <w:sz w:val="18"/>
                <w:szCs w:val="18"/>
                <w:lang w:eastAsia="en-US"/>
              </w:rPr>
              <w:br/>
            </w:r>
            <w:r w:rsidRPr="00706A76">
              <w:rPr>
                <w:rFonts w:ascii="Arial" w:hAnsi="Arial" w:cs="Arial"/>
                <w:color w:val="auto"/>
                <w:sz w:val="18"/>
                <w:szCs w:val="18"/>
                <w:lang w:eastAsia="en-US"/>
              </w:rPr>
              <w:t>o zasadach realizacji programów</w:t>
            </w:r>
            <w:r>
              <w:rPr>
                <w:rFonts w:ascii="Arial" w:hAnsi="Arial" w:cs="Arial"/>
                <w:color w:val="auto"/>
                <w:sz w:val="18"/>
                <w:szCs w:val="18"/>
                <w:lang w:eastAsia="en-US"/>
              </w:rPr>
              <w:t xml:space="preserve"> </w:t>
            </w:r>
            <w:r w:rsidRPr="00706A76">
              <w:rPr>
                <w:rFonts w:ascii="Arial" w:hAnsi="Arial" w:cs="Arial"/>
                <w:color w:val="auto"/>
                <w:sz w:val="18"/>
                <w:szCs w:val="18"/>
                <w:lang w:eastAsia="en-US"/>
              </w:rPr>
              <w:t>w zakresie polityki spójności finansowanych w perspektywie 2014-2020 (Dz. U. z 2020 r. poz. 818</w:t>
            </w:r>
            <w:r>
              <w:rPr>
                <w:rFonts w:ascii="Arial" w:hAnsi="Arial" w:cs="Arial"/>
                <w:color w:val="auto"/>
                <w:sz w:val="18"/>
                <w:szCs w:val="18"/>
                <w:lang w:eastAsia="en-US"/>
              </w:rPr>
              <w:t xml:space="preserve"> </w:t>
            </w:r>
            <w:r w:rsidRPr="00706A76">
              <w:rPr>
                <w:rFonts w:ascii="Arial" w:hAnsi="Arial" w:cs="Arial"/>
                <w:color w:val="auto"/>
                <w:sz w:val="18"/>
                <w:szCs w:val="18"/>
                <w:lang w:eastAsia="en-US"/>
              </w:rPr>
              <w:t xml:space="preserve">z  </w:t>
            </w:r>
            <w:proofErr w:type="spellStart"/>
            <w:r w:rsidRPr="00706A76">
              <w:rPr>
                <w:rFonts w:ascii="Arial" w:hAnsi="Arial" w:cs="Arial"/>
                <w:color w:val="auto"/>
                <w:sz w:val="18"/>
                <w:szCs w:val="18"/>
                <w:lang w:eastAsia="en-US"/>
              </w:rPr>
              <w:t>późn</w:t>
            </w:r>
            <w:proofErr w:type="spellEnd"/>
            <w:r w:rsidRPr="00706A76">
              <w:rPr>
                <w:rFonts w:ascii="Arial" w:hAnsi="Arial" w:cs="Arial"/>
                <w:color w:val="auto"/>
                <w:sz w:val="18"/>
                <w:szCs w:val="18"/>
                <w:lang w:eastAsia="en-US"/>
              </w:rPr>
              <w:t>. zm.), w tym m.in. czy wybór partnera/ów został dokonany przed złożeniem wniosku                        o dofinansowanie projektu.</w:t>
            </w:r>
          </w:p>
          <w:p w14:paraId="068EACC6" w14:textId="77777777" w:rsidR="00954D62" w:rsidRPr="00F72604" w:rsidRDefault="00954D62" w:rsidP="00624D7C">
            <w:pPr>
              <w:pStyle w:val="Default"/>
              <w:rPr>
                <w:rFonts w:ascii="Arial" w:hAnsi="Arial" w:cs="Arial"/>
                <w:color w:val="auto"/>
                <w:sz w:val="12"/>
                <w:szCs w:val="12"/>
                <w:lang w:eastAsia="en-US"/>
              </w:rPr>
            </w:pPr>
          </w:p>
          <w:p w14:paraId="2A86D902" w14:textId="25AC7784" w:rsidR="00954D62" w:rsidRPr="00564D09" w:rsidRDefault="00954D62" w:rsidP="00624D7C">
            <w:pPr>
              <w:spacing w:after="0" w:line="240" w:lineRule="auto"/>
              <w:rPr>
                <w:rFonts w:ascii="Arial" w:hAnsi="Arial" w:cs="Arial"/>
                <w:sz w:val="18"/>
                <w:szCs w:val="18"/>
              </w:rPr>
            </w:pPr>
            <w:r w:rsidRPr="00706A76">
              <w:rPr>
                <w:rFonts w:ascii="Arial" w:hAnsi="Arial" w:cs="Arial"/>
                <w:sz w:val="18"/>
                <w:szCs w:val="18"/>
              </w:rPr>
              <w:t>Możliwa poprawa projektu w zakresie spełnienia kryterium.</w:t>
            </w:r>
          </w:p>
        </w:tc>
      </w:tr>
      <w:tr w:rsidR="00954D62" w:rsidRPr="00B55EE1" w14:paraId="7E6B68EB" w14:textId="77777777" w:rsidTr="00930206">
        <w:trPr>
          <w:trHeight w:val="2345"/>
        </w:trPr>
        <w:tc>
          <w:tcPr>
            <w:tcW w:w="851" w:type="dxa"/>
            <w:shd w:val="clear" w:color="000000" w:fill="E6E6E6"/>
            <w:noWrap/>
            <w:vAlign w:val="center"/>
          </w:tcPr>
          <w:p w14:paraId="3B7D5D08"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969" w:type="dxa"/>
            <w:shd w:val="clear" w:color="auto" w:fill="auto"/>
            <w:vAlign w:val="center"/>
          </w:tcPr>
          <w:p w14:paraId="5366BE24" w14:textId="77777777" w:rsidR="00954D62" w:rsidRPr="00706A76" w:rsidRDefault="00954D62" w:rsidP="00624D7C">
            <w:pPr>
              <w:spacing w:after="0" w:line="240" w:lineRule="auto"/>
              <w:rPr>
                <w:rFonts w:ascii="Arial" w:eastAsia="Times New Roman" w:hAnsi="Arial" w:cs="Arial"/>
                <w:color w:val="000000"/>
                <w:sz w:val="20"/>
                <w:szCs w:val="20"/>
                <w:lang w:eastAsia="pl-PL"/>
              </w:rPr>
            </w:pPr>
            <w:r w:rsidRPr="00882D8D">
              <w:rPr>
                <w:rFonts w:ascii="Arial" w:hAnsi="Arial" w:cs="Arial"/>
                <w:sz w:val="20"/>
                <w:szCs w:val="20"/>
              </w:rPr>
              <w:t>Projekt jest zgodny z typami projektów przewidzianymi do wsparcia w ramach działania/poddziałania (B.3)</w:t>
            </w:r>
          </w:p>
        </w:tc>
        <w:tc>
          <w:tcPr>
            <w:tcW w:w="2410" w:type="dxa"/>
            <w:shd w:val="clear" w:color="auto" w:fill="auto"/>
            <w:noWrap/>
            <w:vAlign w:val="center"/>
          </w:tcPr>
          <w:p w14:paraId="27995ACC"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413D1748" w14:textId="77777777" w:rsidR="00954D62" w:rsidRPr="00882D8D" w:rsidRDefault="00954D62" w:rsidP="00624D7C">
            <w:pPr>
              <w:autoSpaceDE w:val="0"/>
              <w:autoSpaceDN w:val="0"/>
              <w:adjustRightInd w:val="0"/>
              <w:spacing w:after="0" w:line="240" w:lineRule="auto"/>
              <w:rPr>
                <w:rFonts w:ascii="Arial" w:hAnsi="Arial" w:cs="Arial"/>
                <w:sz w:val="18"/>
                <w:szCs w:val="18"/>
              </w:rPr>
            </w:pPr>
            <w:r w:rsidRPr="00882D8D">
              <w:rPr>
                <w:rFonts w:ascii="Arial" w:hAnsi="Arial" w:cs="Arial"/>
                <w:sz w:val="18"/>
                <w:szCs w:val="18"/>
              </w:rPr>
              <w:t>Ocenie podlega, czy projekt jest zgodny z następującymi typami projektu:</w:t>
            </w:r>
          </w:p>
          <w:p w14:paraId="5FB2F075" w14:textId="77777777" w:rsidR="00954D62" w:rsidRPr="00F72604" w:rsidRDefault="00954D62" w:rsidP="00624D7C">
            <w:pPr>
              <w:autoSpaceDE w:val="0"/>
              <w:autoSpaceDN w:val="0"/>
              <w:adjustRightInd w:val="0"/>
              <w:spacing w:after="0" w:line="240" w:lineRule="auto"/>
              <w:rPr>
                <w:rFonts w:ascii="Arial" w:hAnsi="Arial" w:cs="Arial"/>
                <w:sz w:val="12"/>
                <w:szCs w:val="12"/>
              </w:rPr>
            </w:pPr>
          </w:p>
          <w:p w14:paraId="6EBFA765" w14:textId="77777777" w:rsidR="00954D62" w:rsidRDefault="00954D62" w:rsidP="00B701D5">
            <w:pPr>
              <w:pStyle w:val="Default"/>
              <w:numPr>
                <w:ilvl w:val="0"/>
                <w:numId w:val="54"/>
              </w:numPr>
              <w:ind w:left="351" w:hanging="284"/>
              <w:rPr>
                <w:rFonts w:ascii="Arial" w:hAnsi="Arial" w:cs="Arial"/>
                <w:color w:val="auto"/>
                <w:sz w:val="18"/>
                <w:szCs w:val="18"/>
                <w:lang w:eastAsia="en-US"/>
              </w:rPr>
            </w:pPr>
            <w:r w:rsidRPr="00882D8D">
              <w:rPr>
                <w:rFonts w:ascii="Arial" w:hAnsi="Arial" w:cs="Arial"/>
                <w:color w:val="auto"/>
                <w:sz w:val="18"/>
                <w:szCs w:val="18"/>
                <w:lang w:eastAsia="en-US"/>
              </w:rPr>
              <w:t>Przeprowadzenie niezbędnych z punktu widzenia udzielania świadczeń zdrowotnych inwestycji, w tym w zakresie dostosowania infrastruktury do potrzeb osób starszych</w:t>
            </w:r>
            <w:r>
              <w:rPr>
                <w:rFonts w:ascii="Arial" w:hAnsi="Arial" w:cs="Arial"/>
                <w:color w:val="auto"/>
                <w:sz w:val="18"/>
                <w:szCs w:val="18"/>
                <w:lang w:eastAsia="en-US"/>
              </w:rPr>
              <w:t xml:space="preserve"> </w:t>
            </w:r>
            <w:r w:rsidRPr="00882D8D">
              <w:rPr>
                <w:rFonts w:ascii="Arial" w:hAnsi="Arial" w:cs="Arial"/>
                <w:color w:val="auto"/>
                <w:sz w:val="18"/>
                <w:szCs w:val="18"/>
                <w:lang w:eastAsia="en-US"/>
              </w:rPr>
              <w:t>i z</w:t>
            </w:r>
            <w:r>
              <w:rPr>
                <w:rFonts w:ascii="Arial" w:hAnsi="Arial" w:cs="Arial"/>
                <w:color w:val="auto"/>
                <w:sz w:val="18"/>
                <w:szCs w:val="18"/>
                <w:lang w:eastAsia="en-US"/>
              </w:rPr>
              <w:t xml:space="preserve"> </w:t>
            </w:r>
            <w:r w:rsidRPr="00882D8D">
              <w:rPr>
                <w:rFonts w:ascii="Arial" w:hAnsi="Arial" w:cs="Arial"/>
                <w:color w:val="auto"/>
                <w:sz w:val="18"/>
                <w:szCs w:val="18"/>
                <w:lang w:eastAsia="en-US"/>
              </w:rPr>
              <w:t>niepełnosprawnościami.</w:t>
            </w:r>
          </w:p>
          <w:p w14:paraId="4985C74D" w14:textId="77777777" w:rsidR="00954D62" w:rsidRPr="00882D8D" w:rsidRDefault="00954D62" w:rsidP="00624D7C">
            <w:pPr>
              <w:pStyle w:val="Default"/>
              <w:ind w:left="493"/>
              <w:rPr>
                <w:rFonts w:ascii="Arial" w:hAnsi="Arial" w:cs="Arial"/>
                <w:color w:val="auto"/>
                <w:sz w:val="10"/>
                <w:szCs w:val="10"/>
                <w:lang w:eastAsia="en-US"/>
              </w:rPr>
            </w:pPr>
          </w:p>
          <w:p w14:paraId="7F08B085" w14:textId="0C81300C" w:rsidR="00095363" w:rsidRDefault="00954D62" w:rsidP="00B701D5">
            <w:pPr>
              <w:pStyle w:val="Default"/>
              <w:numPr>
                <w:ilvl w:val="0"/>
                <w:numId w:val="54"/>
              </w:numPr>
              <w:ind w:left="351" w:hanging="284"/>
              <w:rPr>
                <w:rFonts w:ascii="Arial" w:hAnsi="Arial" w:cs="Arial"/>
                <w:color w:val="auto"/>
                <w:sz w:val="18"/>
                <w:szCs w:val="18"/>
                <w:lang w:eastAsia="en-US"/>
              </w:rPr>
            </w:pPr>
            <w:r w:rsidRPr="00882D8D">
              <w:rPr>
                <w:rFonts w:ascii="Arial" w:hAnsi="Arial" w:cs="Arial"/>
                <w:color w:val="auto"/>
                <w:sz w:val="18"/>
                <w:szCs w:val="18"/>
                <w:lang w:eastAsia="en-US"/>
              </w:rPr>
              <w:t>Wyposażenie w sprzęt medyczny.</w:t>
            </w:r>
            <w:r w:rsidR="00095363">
              <w:rPr>
                <w:rFonts w:ascii="Arial" w:hAnsi="Arial" w:cs="Arial"/>
                <w:color w:val="000000" w:themeColor="text1"/>
                <w:sz w:val="18"/>
                <w:szCs w:val="18"/>
                <w:lang w:eastAsia="en-US"/>
              </w:rPr>
              <w:br/>
            </w:r>
          </w:p>
          <w:p w14:paraId="3EE6C974" w14:textId="77777777" w:rsidR="00095363" w:rsidRPr="00095363" w:rsidRDefault="00095363" w:rsidP="00947CAC">
            <w:pPr>
              <w:pStyle w:val="Default"/>
              <w:numPr>
                <w:ilvl w:val="0"/>
                <w:numId w:val="54"/>
              </w:numPr>
              <w:ind w:left="351" w:hanging="284"/>
              <w:rPr>
                <w:rFonts w:ascii="Arial" w:hAnsi="Arial" w:cs="Arial"/>
                <w:color w:val="auto"/>
                <w:sz w:val="18"/>
                <w:szCs w:val="18"/>
                <w:lang w:eastAsia="en-US"/>
              </w:rPr>
            </w:pPr>
            <w:r w:rsidRPr="00095363">
              <w:rPr>
                <w:rFonts w:ascii="Arial" w:hAnsi="Arial" w:cs="Arial"/>
                <w:color w:val="auto"/>
                <w:sz w:val="18"/>
                <w:szCs w:val="18"/>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p>
          <w:p w14:paraId="36CB4AB9" w14:textId="77777777" w:rsidR="00095363" w:rsidRPr="005A267B" w:rsidRDefault="00095363" w:rsidP="00095363">
            <w:pPr>
              <w:pStyle w:val="Default"/>
              <w:rPr>
                <w:rFonts w:ascii="Arial" w:hAnsi="Arial" w:cs="Arial"/>
                <w:color w:val="000000" w:themeColor="text1"/>
                <w:sz w:val="18"/>
                <w:szCs w:val="18"/>
                <w:lang w:eastAsia="en-US"/>
              </w:rPr>
            </w:pPr>
          </w:p>
          <w:p w14:paraId="2FFE5E0B" w14:textId="39EC5852" w:rsidR="00095363" w:rsidRPr="00151C99" w:rsidRDefault="00095363" w:rsidP="00095363">
            <w:pPr>
              <w:pStyle w:val="Default"/>
              <w:rPr>
                <w:rFonts w:ascii="Arial" w:hAnsi="Arial" w:cs="Arial"/>
                <w:color w:val="000000" w:themeColor="text1"/>
                <w:sz w:val="18"/>
                <w:szCs w:val="18"/>
                <w:lang w:eastAsia="en-US"/>
              </w:rPr>
            </w:pPr>
            <w:r w:rsidRPr="00151C99">
              <w:rPr>
                <w:rFonts w:ascii="Arial" w:hAnsi="Arial" w:cs="Arial"/>
                <w:color w:val="000000" w:themeColor="text1"/>
                <w:sz w:val="18"/>
                <w:szCs w:val="18"/>
                <w:lang w:eastAsia="en-US"/>
              </w:rPr>
              <w:t xml:space="preserve">W ramach </w:t>
            </w:r>
            <w:r w:rsidR="00E1207C">
              <w:rPr>
                <w:rFonts w:ascii="Arial" w:hAnsi="Arial" w:cs="Arial"/>
                <w:color w:val="000000" w:themeColor="text1"/>
                <w:sz w:val="18"/>
                <w:szCs w:val="18"/>
                <w:lang w:eastAsia="en-US"/>
              </w:rPr>
              <w:t>naboru</w:t>
            </w:r>
            <w:r w:rsidRPr="00151C99">
              <w:rPr>
                <w:rFonts w:ascii="Arial" w:hAnsi="Arial" w:cs="Arial"/>
                <w:color w:val="000000" w:themeColor="text1"/>
                <w:sz w:val="18"/>
                <w:szCs w:val="18"/>
                <w:lang w:eastAsia="en-US"/>
              </w:rPr>
              <w:t xml:space="preserve"> IZ RPO WK-P dopuszcza możliwość łączenia typów projektów, o których mowa w pkt 1</w:t>
            </w:r>
            <w:r>
              <w:rPr>
                <w:rFonts w:ascii="Arial" w:hAnsi="Arial" w:cs="Arial"/>
                <w:color w:val="000000" w:themeColor="text1"/>
                <w:sz w:val="18"/>
                <w:szCs w:val="18"/>
                <w:lang w:eastAsia="en-US"/>
              </w:rPr>
              <w:t>,2 i 3.</w:t>
            </w:r>
          </w:p>
          <w:p w14:paraId="5F8AD162" w14:textId="77777777" w:rsidR="00954D62" w:rsidRPr="00F72604" w:rsidRDefault="00954D62" w:rsidP="00624D7C">
            <w:pPr>
              <w:pStyle w:val="Default"/>
              <w:rPr>
                <w:rFonts w:ascii="Arial" w:hAnsi="Arial" w:cs="Arial"/>
                <w:color w:val="auto"/>
                <w:sz w:val="12"/>
                <w:szCs w:val="12"/>
              </w:rPr>
            </w:pPr>
          </w:p>
          <w:p w14:paraId="6B8F959C" w14:textId="01F7D158" w:rsidR="00954D62" w:rsidRPr="00882D8D" w:rsidRDefault="00954D62" w:rsidP="00624D7C">
            <w:pPr>
              <w:spacing w:after="0" w:line="240" w:lineRule="auto"/>
              <w:rPr>
                <w:rFonts w:ascii="Arial" w:hAnsi="Arial" w:cs="Arial"/>
                <w:sz w:val="18"/>
                <w:szCs w:val="18"/>
              </w:rPr>
            </w:pPr>
            <w:r w:rsidRPr="00882D8D">
              <w:rPr>
                <w:rFonts w:ascii="Arial" w:hAnsi="Arial" w:cs="Arial"/>
                <w:sz w:val="18"/>
                <w:szCs w:val="18"/>
              </w:rPr>
              <w:t>Możliwa poprawa projektu w zakresie spełnienia kryterium.</w:t>
            </w:r>
          </w:p>
        </w:tc>
      </w:tr>
      <w:tr w:rsidR="00954D62" w:rsidRPr="00B55EE1" w14:paraId="57A29FF8" w14:textId="77777777" w:rsidTr="00624D7C">
        <w:trPr>
          <w:trHeight w:val="1418"/>
        </w:trPr>
        <w:tc>
          <w:tcPr>
            <w:tcW w:w="851" w:type="dxa"/>
            <w:shd w:val="clear" w:color="000000" w:fill="E6E6E6"/>
            <w:noWrap/>
            <w:vAlign w:val="center"/>
          </w:tcPr>
          <w:p w14:paraId="79A50B42"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969" w:type="dxa"/>
            <w:shd w:val="clear" w:color="auto" w:fill="auto"/>
            <w:vAlign w:val="center"/>
          </w:tcPr>
          <w:p w14:paraId="4BADE7F9" w14:textId="77777777" w:rsidR="00954D62" w:rsidRPr="00882D8D" w:rsidRDefault="00954D62" w:rsidP="00624D7C">
            <w:pPr>
              <w:spacing w:after="0" w:line="240" w:lineRule="auto"/>
              <w:rPr>
                <w:rFonts w:ascii="Arial" w:hAnsi="Arial" w:cs="Arial"/>
                <w:sz w:val="20"/>
                <w:szCs w:val="20"/>
              </w:rPr>
            </w:pPr>
            <w:r w:rsidRPr="00F80341">
              <w:rPr>
                <w:rFonts w:ascii="Arial" w:hAnsi="Arial" w:cs="Arial"/>
                <w:sz w:val="20"/>
                <w:szCs w:val="20"/>
              </w:rPr>
              <w:t>Cele projektu wspierają realizację celów określonych w działaniu/poddziałaniu</w:t>
            </w:r>
            <w:r>
              <w:rPr>
                <w:rFonts w:ascii="Arial" w:hAnsi="Arial" w:cs="Arial"/>
                <w:sz w:val="20"/>
                <w:szCs w:val="20"/>
              </w:rPr>
              <w:t xml:space="preserve"> (B.6)</w:t>
            </w:r>
          </w:p>
        </w:tc>
        <w:tc>
          <w:tcPr>
            <w:tcW w:w="2410" w:type="dxa"/>
            <w:shd w:val="clear" w:color="auto" w:fill="auto"/>
            <w:noWrap/>
            <w:vAlign w:val="center"/>
          </w:tcPr>
          <w:p w14:paraId="69A9252E"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9043ADE" w14:textId="750A6E20" w:rsidR="00954D62" w:rsidRPr="004E4ADD" w:rsidRDefault="00954D62" w:rsidP="00624D7C">
            <w:pPr>
              <w:spacing w:after="0" w:line="240" w:lineRule="auto"/>
              <w:rPr>
                <w:rFonts w:ascii="Arial" w:hAnsi="Arial" w:cs="Arial"/>
                <w:sz w:val="18"/>
                <w:szCs w:val="18"/>
              </w:rPr>
            </w:pPr>
            <w:r w:rsidRPr="004E4ADD">
              <w:rPr>
                <w:rFonts w:ascii="Arial" w:hAnsi="Arial" w:cs="Arial"/>
                <w:sz w:val="18"/>
                <w:szCs w:val="18"/>
              </w:rPr>
              <w:t xml:space="preserve">Ocenie podlega, czy cel projektu umożliwi zrealizowanie celu Działania 13.1, tj. </w:t>
            </w:r>
            <w:r w:rsidR="001810E9" w:rsidRPr="00151C99">
              <w:rPr>
                <w:rFonts w:ascii="Arial" w:hAnsi="Arial" w:cs="Arial"/>
                <w:color w:val="000000" w:themeColor="text1"/>
                <w:sz w:val="18"/>
                <w:szCs w:val="18"/>
              </w:rPr>
              <w:t>Odporność</w:t>
            </w:r>
            <w:r w:rsidRPr="00151C99">
              <w:rPr>
                <w:rFonts w:ascii="Arial" w:hAnsi="Arial" w:cs="Arial"/>
                <w:color w:val="000000" w:themeColor="text1"/>
                <w:sz w:val="18"/>
                <w:szCs w:val="18"/>
              </w:rPr>
              <w:t xml:space="preserve"> systemu ochrony zdrowia. </w:t>
            </w:r>
            <w:r w:rsidRPr="004E4ADD">
              <w:rPr>
                <w:rFonts w:ascii="Arial" w:hAnsi="Arial" w:cs="Arial"/>
                <w:sz w:val="18"/>
                <w:szCs w:val="18"/>
              </w:rPr>
              <w:t>W tym kontekście należy zbadać czy zaplanowane zadania służą realizacji celów projektu i w konsekwencji prowadzą do osiągnięcia celów Działania.</w:t>
            </w:r>
          </w:p>
          <w:p w14:paraId="5253125E" w14:textId="77777777" w:rsidR="00954D62" w:rsidRPr="00F72604" w:rsidRDefault="00954D62" w:rsidP="00624D7C">
            <w:pPr>
              <w:spacing w:after="0" w:line="240" w:lineRule="auto"/>
              <w:rPr>
                <w:rFonts w:ascii="Arial" w:hAnsi="Arial" w:cs="Arial"/>
                <w:sz w:val="12"/>
                <w:szCs w:val="12"/>
              </w:rPr>
            </w:pPr>
          </w:p>
          <w:p w14:paraId="57F47112" w14:textId="424B5820" w:rsidR="00954D62" w:rsidRPr="00882D8D" w:rsidRDefault="00954D62" w:rsidP="00624D7C">
            <w:pPr>
              <w:autoSpaceDE w:val="0"/>
              <w:autoSpaceDN w:val="0"/>
              <w:adjustRightInd w:val="0"/>
              <w:spacing w:after="0" w:line="240" w:lineRule="auto"/>
              <w:rPr>
                <w:rFonts w:ascii="Arial" w:hAnsi="Arial" w:cs="Arial"/>
                <w:sz w:val="18"/>
                <w:szCs w:val="18"/>
              </w:rPr>
            </w:pPr>
            <w:r w:rsidRPr="004E4ADD">
              <w:rPr>
                <w:rFonts w:ascii="Arial" w:hAnsi="Arial" w:cs="Arial"/>
                <w:sz w:val="18"/>
                <w:szCs w:val="18"/>
              </w:rPr>
              <w:t>Możliwa poprawa projektu w zakresie spełnienia kryterium.</w:t>
            </w:r>
          </w:p>
        </w:tc>
      </w:tr>
      <w:tr w:rsidR="00954D62" w:rsidRPr="00B55EE1" w14:paraId="4963154A" w14:textId="77777777" w:rsidTr="00260334">
        <w:trPr>
          <w:trHeight w:val="698"/>
        </w:trPr>
        <w:tc>
          <w:tcPr>
            <w:tcW w:w="851" w:type="dxa"/>
            <w:shd w:val="clear" w:color="000000" w:fill="E6E6E6"/>
            <w:noWrap/>
            <w:vAlign w:val="center"/>
          </w:tcPr>
          <w:p w14:paraId="14DFE488"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3969" w:type="dxa"/>
            <w:shd w:val="clear" w:color="auto" w:fill="auto"/>
            <w:vAlign w:val="center"/>
          </w:tcPr>
          <w:p w14:paraId="6C4EFD69" w14:textId="77777777" w:rsidR="00954D62" w:rsidRPr="00F80341" w:rsidRDefault="00954D62" w:rsidP="00624D7C">
            <w:pPr>
              <w:spacing w:after="0" w:line="240" w:lineRule="auto"/>
              <w:rPr>
                <w:rFonts w:ascii="Arial" w:hAnsi="Arial" w:cs="Arial"/>
                <w:sz w:val="20"/>
                <w:szCs w:val="20"/>
              </w:rPr>
            </w:pPr>
            <w:r>
              <w:rPr>
                <w:rFonts w:ascii="Arial" w:hAnsi="Arial" w:cs="Arial"/>
                <w:sz w:val="18"/>
                <w:szCs w:val="18"/>
              </w:rPr>
              <w:t>Wykonalność techniczna, technologiczna i instytucjonalna projektu (B.8)</w:t>
            </w:r>
          </w:p>
        </w:tc>
        <w:tc>
          <w:tcPr>
            <w:tcW w:w="2410" w:type="dxa"/>
            <w:shd w:val="clear" w:color="auto" w:fill="auto"/>
            <w:noWrap/>
            <w:vAlign w:val="center"/>
          </w:tcPr>
          <w:p w14:paraId="2D5C9457"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3B3965C"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w:t>
            </w:r>
            <w:r>
              <w:rPr>
                <w:rFonts w:ascii="Arial" w:hAnsi="Arial" w:cs="Arial"/>
                <w:sz w:val="18"/>
                <w:szCs w:val="18"/>
              </w:rPr>
              <w:br/>
            </w:r>
          </w:p>
          <w:p w14:paraId="2B9C2F93"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 xml:space="preserve">harmonogram realizacji projektu jest realistyczny i uwzględnia zakres rzeczowy oraz czas niezbędny na realizację procedur przetargowych </w:t>
            </w:r>
            <w:r>
              <w:rPr>
                <w:rFonts w:ascii="Arial" w:hAnsi="Arial" w:cs="Arial"/>
                <w:sz w:val="18"/>
                <w:szCs w:val="18"/>
              </w:rPr>
              <w:br/>
            </w:r>
            <w:r w:rsidRPr="00AC2738">
              <w:rPr>
                <w:rFonts w:ascii="Arial" w:hAnsi="Arial" w:cs="Arial"/>
                <w:sz w:val="18"/>
                <w:szCs w:val="18"/>
              </w:rPr>
              <w:t>i inne okoliczności niezbędne do realizacji procedur,</w:t>
            </w:r>
          </w:p>
          <w:p w14:paraId="21D9E050"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gwarantuje techniczną wykonalność projektu,</w:t>
            </w:r>
          </w:p>
          <w:p w14:paraId="3E7F2299" w14:textId="77777777" w:rsidR="00954D62" w:rsidRPr="00AC2738"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zakres rzeczowy projektu jest technologicznie wykonalny,</w:t>
            </w:r>
          </w:p>
          <w:p w14:paraId="100E1AE1" w14:textId="3CC67969" w:rsidR="00954D62" w:rsidRPr="00930206" w:rsidRDefault="00954D62"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posiada potencjał do prawidłowej obsługi projektu.</w:t>
            </w:r>
          </w:p>
          <w:p w14:paraId="582B9180" w14:textId="77777777" w:rsidR="00930206" w:rsidRPr="00930206" w:rsidRDefault="00930206" w:rsidP="00624D7C">
            <w:pPr>
              <w:spacing w:after="0" w:line="240" w:lineRule="auto"/>
              <w:rPr>
                <w:rFonts w:ascii="Arial" w:hAnsi="Arial" w:cs="Arial"/>
                <w:sz w:val="8"/>
                <w:szCs w:val="8"/>
              </w:rPr>
            </w:pPr>
          </w:p>
          <w:p w14:paraId="0829DF2A" w14:textId="136C1AB6" w:rsidR="00930206" w:rsidRPr="00930206" w:rsidRDefault="00954D62" w:rsidP="00624D7C">
            <w:pPr>
              <w:spacing w:after="0" w:line="240" w:lineRule="auto"/>
              <w:rPr>
                <w:rFonts w:ascii="Arial" w:hAnsi="Arial" w:cs="Arial"/>
                <w:sz w:val="4"/>
                <w:szCs w:val="4"/>
              </w:rPr>
            </w:pPr>
            <w:r w:rsidRPr="00AC2738">
              <w:rPr>
                <w:rFonts w:ascii="Arial" w:hAnsi="Arial" w:cs="Arial"/>
                <w:sz w:val="18"/>
                <w:szCs w:val="18"/>
              </w:rPr>
              <w:t>Możliwa poprawa projektu w zakresie spełnienia kryterium.</w:t>
            </w:r>
          </w:p>
        </w:tc>
      </w:tr>
      <w:tr w:rsidR="00954D62" w:rsidRPr="00B55EE1" w14:paraId="563908D8" w14:textId="77777777" w:rsidTr="00624D7C">
        <w:trPr>
          <w:trHeight w:val="6226"/>
        </w:trPr>
        <w:tc>
          <w:tcPr>
            <w:tcW w:w="851" w:type="dxa"/>
            <w:shd w:val="clear" w:color="000000" w:fill="E6E6E6"/>
            <w:noWrap/>
            <w:vAlign w:val="center"/>
          </w:tcPr>
          <w:p w14:paraId="79349936"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969" w:type="dxa"/>
            <w:shd w:val="clear" w:color="auto" w:fill="auto"/>
            <w:vAlign w:val="center"/>
          </w:tcPr>
          <w:p w14:paraId="71E6AAF2"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z prawem pomocy publicznej (B.4)</w:t>
            </w:r>
          </w:p>
        </w:tc>
        <w:tc>
          <w:tcPr>
            <w:tcW w:w="2410" w:type="dxa"/>
            <w:shd w:val="clear" w:color="auto" w:fill="auto"/>
            <w:noWrap/>
            <w:vAlign w:val="center"/>
          </w:tcPr>
          <w:p w14:paraId="3938E95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75CB04E" w14:textId="77777777"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Ocena będzie polegać na sprawdzeniu, czy w projekcie nie wystąpi pomoc publiczna.</w:t>
            </w:r>
            <w:r>
              <w:rPr>
                <w:rFonts w:ascii="Arial" w:hAnsi="Arial" w:cs="Arial"/>
                <w:sz w:val="18"/>
                <w:szCs w:val="18"/>
              </w:rPr>
              <w:br/>
            </w:r>
            <w:r>
              <w:rPr>
                <w:rFonts w:ascii="Arial" w:hAnsi="Arial" w:cs="Arial"/>
                <w:sz w:val="18"/>
                <w:szCs w:val="18"/>
              </w:rPr>
              <w:br/>
            </w:r>
            <w:r w:rsidRPr="00225A43">
              <w:rPr>
                <w:rFonts w:ascii="Arial" w:hAnsi="Arial" w:cs="Arial"/>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w:t>
            </w:r>
            <w:r>
              <w:rPr>
                <w:rFonts w:ascii="Arial" w:hAnsi="Arial" w:cs="Arial"/>
                <w:sz w:val="18"/>
                <w:szCs w:val="18"/>
              </w:rPr>
              <w:t>m*.</w:t>
            </w:r>
            <w:r w:rsidRPr="00225A43">
              <w:rPr>
                <w:rFonts w:ascii="Arial" w:hAnsi="Arial" w:cs="Arial"/>
                <w:sz w:val="18"/>
                <w:szCs w:val="18"/>
              </w:rPr>
              <w:t xml:space="preserve">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w:t>
            </w:r>
            <w:r>
              <w:rPr>
                <w:rFonts w:ascii="Arial" w:hAnsi="Arial" w:cs="Arial"/>
                <w:sz w:val="18"/>
                <w:szCs w:val="18"/>
              </w:rPr>
              <w:br/>
            </w:r>
            <w:r w:rsidRPr="00225A43">
              <w:rPr>
                <w:rFonts w:ascii="Arial" w:hAnsi="Arial" w:cs="Arial"/>
                <w:sz w:val="18"/>
                <w:szCs w:val="18"/>
              </w:rPr>
              <w:t>do celów gospodarczych można uznać za działalność pomocniczą, jeżeli wydajność przydzielana co roku na taką działalność nie przekracza 20% całkowitej rocznej wydajności</w:t>
            </w:r>
            <w:r>
              <w:rPr>
                <w:rFonts w:ascii="Arial" w:hAnsi="Arial" w:cs="Arial"/>
                <w:sz w:val="18"/>
                <w:szCs w:val="18"/>
              </w:rPr>
              <w:t xml:space="preserve"> </w:t>
            </w:r>
            <w:r w:rsidRPr="00225A43">
              <w:rPr>
                <w:rFonts w:ascii="Arial" w:hAnsi="Arial" w:cs="Arial"/>
                <w:sz w:val="18"/>
                <w:szCs w:val="18"/>
              </w:rPr>
              <w:t>infrastruktury.</w:t>
            </w:r>
            <w:r>
              <w:rPr>
                <w:rFonts w:ascii="Arial" w:hAnsi="Arial" w:cs="Arial"/>
                <w:sz w:val="18"/>
                <w:szCs w:val="18"/>
              </w:rPr>
              <w:br/>
            </w:r>
          </w:p>
          <w:p w14:paraId="19E48A4A" w14:textId="77777777" w:rsidR="00954D62" w:rsidRPr="00225A43" w:rsidRDefault="00954D62" w:rsidP="00624D7C">
            <w:pPr>
              <w:spacing w:after="0" w:line="240" w:lineRule="auto"/>
              <w:rPr>
                <w:rFonts w:ascii="Arial" w:hAnsi="Arial" w:cs="Arial"/>
                <w:sz w:val="18"/>
                <w:szCs w:val="18"/>
              </w:rPr>
            </w:pPr>
            <w:r w:rsidRPr="00225A43">
              <w:rPr>
                <w:rFonts w:ascii="Arial" w:hAnsi="Arial" w:cs="Arial"/>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Pr>
                <w:rFonts w:ascii="Arial" w:hAnsi="Arial" w:cs="Arial"/>
                <w:sz w:val="18"/>
                <w:szCs w:val="18"/>
              </w:rPr>
              <w:br/>
            </w:r>
            <w:r w:rsidRPr="00225A43">
              <w:rPr>
                <w:rFonts w:ascii="Arial" w:hAnsi="Arial" w:cs="Arial"/>
                <w:sz w:val="18"/>
                <w:szCs w:val="18"/>
              </w:rPr>
              <w:t xml:space="preserve">w całym okresie amortyzacji infrastruktury sfinansowanej ze środków RPO WK-P 2014-2020 będzie miała charakter pomocniczy. </w:t>
            </w:r>
          </w:p>
          <w:p w14:paraId="6F99E636" w14:textId="77777777" w:rsidR="00954D62" w:rsidRPr="00D53CB6" w:rsidRDefault="00954D62" w:rsidP="00624D7C">
            <w:pPr>
              <w:spacing w:after="0" w:line="240" w:lineRule="auto"/>
              <w:rPr>
                <w:rFonts w:ascii="Arial" w:hAnsi="Arial" w:cs="Arial"/>
                <w:sz w:val="12"/>
                <w:szCs w:val="12"/>
              </w:rPr>
            </w:pPr>
          </w:p>
          <w:p w14:paraId="7E21A1B2" w14:textId="6988EB5A" w:rsidR="00954D62" w:rsidRPr="00626404" w:rsidRDefault="00954D62" w:rsidP="00624D7C">
            <w:pPr>
              <w:spacing w:after="0" w:line="240" w:lineRule="auto"/>
              <w:rPr>
                <w:rFonts w:ascii="Arial" w:hAnsi="Arial" w:cs="Arial"/>
                <w:sz w:val="12"/>
                <w:szCs w:val="12"/>
              </w:rPr>
            </w:pPr>
            <w:r w:rsidRPr="00225A43">
              <w:rPr>
                <w:rFonts w:ascii="Arial" w:hAnsi="Arial" w:cs="Arial"/>
                <w:sz w:val="18"/>
                <w:szCs w:val="18"/>
              </w:rPr>
              <w:t>Możliwa poprawa projektu w zakresie spełnienia kryterium.</w:t>
            </w:r>
            <w:r>
              <w:rPr>
                <w:rFonts w:ascii="Arial" w:hAnsi="Arial" w:cs="Arial"/>
                <w:sz w:val="18"/>
                <w:szCs w:val="18"/>
              </w:rPr>
              <w:br/>
            </w:r>
          </w:p>
          <w:p w14:paraId="6B452212" w14:textId="77777777" w:rsidR="00954D62" w:rsidRPr="00ED3BB8" w:rsidRDefault="00954D62" w:rsidP="00624D7C">
            <w:pPr>
              <w:spacing w:after="0" w:line="240" w:lineRule="auto"/>
              <w:rPr>
                <w:sz w:val="18"/>
                <w:szCs w:val="18"/>
              </w:rPr>
            </w:pPr>
            <w:r>
              <w:rPr>
                <w:color w:val="000000"/>
                <w:sz w:val="16"/>
                <w:szCs w:val="16"/>
              </w:rPr>
              <w:t>*</w:t>
            </w:r>
            <w:r w:rsidRPr="00F80341">
              <w:rPr>
                <w:rFonts w:ascii="Arial" w:hAnsi="Arial" w:cs="Arial"/>
                <w:color w:val="000000"/>
                <w:sz w:val="16"/>
                <w:szCs w:val="16"/>
              </w:rPr>
              <w:t xml:space="preserve">Pkt. 207 </w:t>
            </w:r>
            <w:r w:rsidRPr="00F80341">
              <w:rPr>
                <w:rFonts w:ascii="Arial" w:hAnsi="Arial" w:cs="Arial"/>
                <w:i/>
                <w:color w:val="000000"/>
                <w:sz w:val="16"/>
                <w:szCs w:val="16"/>
              </w:rPr>
              <w:t>Zawiadomienia Komisji w sprawie pojęcia pomocy państwa w rozumieniu art. 107 ust. 1 Traktatu o funkcjonowaniu Unii Europejskiej</w:t>
            </w:r>
            <w:r w:rsidRPr="00F80341">
              <w:rPr>
                <w:rFonts w:ascii="Arial" w:hAnsi="Arial" w:cs="Arial"/>
                <w:color w:val="000000"/>
                <w:sz w:val="16"/>
                <w:szCs w:val="16"/>
              </w:rPr>
              <w:t xml:space="preserve">  (Dz. Urz. UE C 262 z dnia 19 lipca 2016 r., str. 1) – dokument dostępny jest pod adresem: </w:t>
            </w:r>
            <w:hyperlink r:id="rId17" w:history="1">
              <w:r w:rsidRPr="00F80341">
                <w:rPr>
                  <w:rStyle w:val="Hipercze"/>
                  <w:rFonts w:ascii="Arial" w:hAnsi="Arial" w:cs="Arial"/>
                  <w:color w:val="000000"/>
                  <w:sz w:val="16"/>
                  <w:szCs w:val="16"/>
                </w:rPr>
                <w:t>http://eur-lex.europa.eu/legal-content/PL/TXT/PDF/?uri=CELEX:52016XC0719(05)&amp;from=EN</w:t>
              </w:r>
            </w:hyperlink>
            <w:r w:rsidRPr="00F80341">
              <w:rPr>
                <w:rFonts w:ascii="Arial" w:hAnsi="Arial" w:cs="Arial"/>
                <w:color w:val="000000"/>
                <w:sz w:val="16"/>
                <w:szCs w:val="16"/>
              </w:rPr>
              <w:t>.</w:t>
            </w:r>
          </w:p>
        </w:tc>
      </w:tr>
      <w:tr w:rsidR="00954D62" w:rsidRPr="00B55EE1" w14:paraId="3C88398E" w14:textId="77777777" w:rsidTr="00624D7C">
        <w:trPr>
          <w:trHeight w:val="2552"/>
        </w:trPr>
        <w:tc>
          <w:tcPr>
            <w:tcW w:w="851" w:type="dxa"/>
            <w:shd w:val="clear" w:color="000000" w:fill="E6E6E6"/>
            <w:noWrap/>
            <w:vAlign w:val="center"/>
          </w:tcPr>
          <w:p w14:paraId="65152D7E"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969" w:type="dxa"/>
            <w:shd w:val="clear" w:color="auto" w:fill="auto"/>
            <w:vAlign w:val="center"/>
          </w:tcPr>
          <w:p w14:paraId="787F319B" w14:textId="77777777" w:rsidR="00954D62" w:rsidRDefault="00954D62" w:rsidP="00624D7C">
            <w:pPr>
              <w:spacing w:after="0" w:line="240" w:lineRule="auto"/>
              <w:rPr>
                <w:rFonts w:ascii="Arial" w:eastAsia="Times New Roman" w:hAnsi="Arial" w:cs="Arial"/>
                <w:color w:val="000000"/>
                <w:sz w:val="20"/>
                <w:szCs w:val="20"/>
                <w:lang w:eastAsia="pl-PL"/>
              </w:rPr>
            </w:pPr>
            <w:r w:rsidRPr="00652ACA">
              <w:rPr>
                <w:rFonts w:ascii="Arial" w:hAnsi="Arial" w:cs="Arial"/>
                <w:sz w:val="18"/>
                <w:szCs w:val="18"/>
              </w:rPr>
              <w:t>Wskaźniki realizacji celów projektu</w:t>
            </w:r>
            <w:r>
              <w:rPr>
                <w:rFonts w:ascii="Arial" w:hAnsi="Arial" w:cs="Arial"/>
                <w:sz w:val="18"/>
                <w:szCs w:val="18"/>
              </w:rPr>
              <w:t xml:space="preserve"> (B.7)</w:t>
            </w:r>
          </w:p>
        </w:tc>
        <w:tc>
          <w:tcPr>
            <w:tcW w:w="2410" w:type="dxa"/>
            <w:shd w:val="clear" w:color="auto" w:fill="auto"/>
            <w:noWrap/>
            <w:vAlign w:val="center"/>
          </w:tcPr>
          <w:p w14:paraId="429F0AA8"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6A68B8E7" w14:textId="77777777" w:rsidR="00954D62" w:rsidRPr="00626404" w:rsidRDefault="00954D62" w:rsidP="00624D7C">
            <w:pPr>
              <w:spacing w:after="0" w:line="240" w:lineRule="auto"/>
              <w:rPr>
                <w:rFonts w:ascii="Arial" w:hAnsi="Arial" w:cs="Arial"/>
                <w:sz w:val="10"/>
                <w:szCs w:val="10"/>
              </w:rPr>
            </w:pPr>
            <w:r w:rsidRPr="00652ACA">
              <w:rPr>
                <w:rFonts w:ascii="Arial" w:hAnsi="Arial" w:cs="Arial"/>
                <w:sz w:val="18"/>
                <w:szCs w:val="18"/>
              </w:rPr>
              <w:t>Ocenie podlega, czy:</w:t>
            </w:r>
            <w:r>
              <w:rPr>
                <w:rFonts w:ascii="Arial" w:hAnsi="Arial" w:cs="Arial"/>
                <w:sz w:val="18"/>
                <w:szCs w:val="18"/>
              </w:rPr>
              <w:br/>
            </w:r>
          </w:p>
          <w:p w14:paraId="4E8A6902"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realizacji celów projektu (produktu, rezultatu) zostały wyrażone liczbowo oraz podano czas ich osiągnięcia,</w:t>
            </w:r>
          </w:p>
          <w:p w14:paraId="2EEB4B91"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zostały właściwie oszacowane w odniesieniu do zakresu projektu,</w:t>
            </w:r>
          </w:p>
          <w:p w14:paraId="13BECB5A" w14:textId="77777777" w:rsidR="00954D62" w:rsidRPr="00652ACA" w:rsidRDefault="00954D62"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wybrano wszystkie wskaźniki związane z realizacją projektu.</w:t>
            </w:r>
          </w:p>
          <w:p w14:paraId="198BEEB9" w14:textId="77777777" w:rsidR="00954D62" w:rsidRPr="00626404" w:rsidRDefault="00954D62" w:rsidP="00624D7C">
            <w:pPr>
              <w:spacing w:after="0" w:line="240" w:lineRule="auto"/>
              <w:ind w:left="317"/>
              <w:rPr>
                <w:rFonts w:ascii="Arial" w:hAnsi="Arial" w:cs="Arial"/>
                <w:sz w:val="14"/>
                <w:szCs w:val="14"/>
              </w:rPr>
            </w:pPr>
          </w:p>
          <w:p w14:paraId="2851FD6F" w14:textId="2A87B357" w:rsidR="00954D62" w:rsidRPr="00652ACA" w:rsidRDefault="00954D62" w:rsidP="00624D7C">
            <w:pPr>
              <w:spacing w:after="0" w:line="240" w:lineRule="auto"/>
              <w:rPr>
                <w:rFonts w:ascii="Arial" w:hAnsi="Arial" w:cs="Arial"/>
                <w:sz w:val="18"/>
                <w:szCs w:val="18"/>
              </w:rPr>
            </w:pPr>
            <w:r w:rsidRPr="00652ACA">
              <w:rPr>
                <w:rFonts w:ascii="Arial" w:hAnsi="Arial" w:cs="Arial"/>
                <w:sz w:val="18"/>
                <w:szCs w:val="18"/>
              </w:rPr>
              <w:t xml:space="preserve">Lista wskaźników obowiązujących w </w:t>
            </w:r>
            <w:r w:rsidR="00B43BFB">
              <w:rPr>
                <w:rFonts w:ascii="Arial" w:hAnsi="Arial" w:cs="Arial"/>
                <w:sz w:val="18"/>
                <w:szCs w:val="18"/>
              </w:rPr>
              <w:t xml:space="preserve">naborze </w:t>
            </w:r>
            <w:r w:rsidRPr="00652ACA">
              <w:rPr>
                <w:rFonts w:ascii="Arial" w:hAnsi="Arial" w:cs="Arial"/>
                <w:sz w:val="18"/>
                <w:szCs w:val="18"/>
              </w:rPr>
              <w:t>stanowi załącznik do Kryteriów wyboru projektów.</w:t>
            </w:r>
          </w:p>
          <w:p w14:paraId="6C745713" w14:textId="77777777" w:rsidR="00954D62" w:rsidRPr="00626404" w:rsidRDefault="00954D62" w:rsidP="00624D7C">
            <w:pPr>
              <w:spacing w:after="0" w:line="240" w:lineRule="auto"/>
              <w:rPr>
                <w:rFonts w:ascii="Arial" w:hAnsi="Arial" w:cs="Arial"/>
                <w:sz w:val="12"/>
                <w:szCs w:val="12"/>
              </w:rPr>
            </w:pPr>
          </w:p>
          <w:p w14:paraId="463D663E" w14:textId="5865EE75" w:rsidR="00954D62" w:rsidRPr="00225A43" w:rsidRDefault="00954D62" w:rsidP="00624D7C">
            <w:pPr>
              <w:spacing w:after="0" w:line="240" w:lineRule="auto"/>
              <w:rPr>
                <w:rFonts w:ascii="Arial" w:hAnsi="Arial" w:cs="Arial"/>
                <w:sz w:val="18"/>
                <w:szCs w:val="18"/>
              </w:rPr>
            </w:pPr>
            <w:r w:rsidRPr="00652ACA">
              <w:rPr>
                <w:rFonts w:ascii="Arial" w:hAnsi="Arial" w:cs="Arial"/>
                <w:sz w:val="18"/>
                <w:szCs w:val="18"/>
              </w:rPr>
              <w:t>Możliwa poprawa projektu w zakresie spełnienia kryterium.</w:t>
            </w:r>
          </w:p>
        </w:tc>
      </w:tr>
      <w:tr w:rsidR="00954D62" w:rsidRPr="00B55EE1" w14:paraId="7BB9A27E" w14:textId="77777777" w:rsidTr="00624D7C">
        <w:trPr>
          <w:trHeight w:val="4667"/>
        </w:trPr>
        <w:tc>
          <w:tcPr>
            <w:tcW w:w="851" w:type="dxa"/>
            <w:shd w:val="clear" w:color="000000" w:fill="E6E6E6"/>
            <w:noWrap/>
            <w:vAlign w:val="center"/>
          </w:tcPr>
          <w:p w14:paraId="5114DF0A"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969" w:type="dxa"/>
            <w:shd w:val="clear" w:color="auto" w:fill="auto"/>
            <w:vAlign w:val="center"/>
          </w:tcPr>
          <w:p w14:paraId="28BD7666" w14:textId="77777777" w:rsidR="00954D62" w:rsidRDefault="00954D62" w:rsidP="00624D7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projektu z zasadą zrównoważonego rozwoju wymaganiami prawa dotyczącego ochrony środowiska (B.5)</w:t>
            </w:r>
          </w:p>
        </w:tc>
        <w:tc>
          <w:tcPr>
            <w:tcW w:w="2410" w:type="dxa"/>
            <w:shd w:val="clear" w:color="auto" w:fill="auto"/>
            <w:noWrap/>
            <w:vAlign w:val="center"/>
          </w:tcPr>
          <w:p w14:paraId="0773F2E3"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6399B0D" w14:textId="77777777" w:rsidR="00954D62" w:rsidRPr="00626404" w:rsidRDefault="00954D62" w:rsidP="00624D7C">
            <w:pPr>
              <w:autoSpaceDE w:val="0"/>
              <w:autoSpaceDN w:val="0"/>
              <w:adjustRightInd w:val="0"/>
              <w:spacing w:before="60" w:after="0" w:line="240" w:lineRule="auto"/>
              <w:rPr>
                <w:rFonts w:ascii="Arial" w:hAnsi="Arial" w:cs="Arial"/>
                <w:sz w:val="10"/>
                <w:szCs w:val="10"/>
                <w:lang w:eastAsia="pl-PL"/>
              </w:rPr>
            </w:pPr>
            <w:r w:rsidRPr="004E4ADD">
              <w:rPr>
                <w:rFonts w:ascii="Arial" w:hAnsi="Arial" w:cs="Arial"/>
                <w:sz w:val="18"/>
                <w:szCs w:val="18"/>
                <w:lang w:eastAsia="pl-PL"/>
              </w:rPr>
              <w:t>Weryfikowany będzie pozytywny lub neutralny wpływ projektu na zasadę horyzontalną UE dotyczącą zrównoważonego rozwoju (</w:t>
            </w:r>
            <w:r w:rsidRPr="004E4ADD">
              <w:rPr>
                <w:rFonts w:ascii="Arial" w:hAnsi="Arial" w:cs="Arial"/>
                <w:sz w:val="18"/>
                <w:szCs w:val="18"/>
                <w:lang w:val="x-none" w:eastAsia="pl-PL"/>
              </w:rPr>
              <w:t xml:space="preserve">w szczególności minimalizowanie </w:t>
            </w:r>
            <w:r w:rsidRPr="004E4ADD">
              <w:rPr>
                <w:rFonts w:ascii="Arial" w:hAnsi="Arial" w:cs="Arial"/>
                <w:sz w:val="18"/>
                <w:szCs w:val="18"/>
                <w:lang w:eastAsia="pl-PL"/>
              </w:rPr>
              <w:t>negatywnego wpływu</w:t>
            </w:r>
            <w:r w:rsidRPr="004E4ADD">
              <w:rPr>
                <w:rFonts w:ascii="Arial" w:hAnsi="Arial" w:cs="Arial"/>
                <w:sz w:val="18"/>
                <w:szCs w:val="18"/>
                <w:lang w:val="x-none" w:eastAsia="pl-PL"/>
              </w:rPr>
              <w:t xml:space="preserve"> działalności człowieka na środowisko, w tym nakierowanych na spełnienie </w:t>
            </w:r>
            <w:proofErr w:type="spellStart"/>
            <w:r w:rsidRPr="004E4ADD">
              <w:rPr>
                <w:rFonts w:ascii="Arial" w:hAnsi="Arial" w:cs="Arial"/>
                <w:sz w:val="18"/>
                <w:szCs w:val="18"/>
                <w:lang w:val="x-none" w:eastAsia="pl-PL"/>
              </w:rPr>
              <w:t>acquis</w:t>
            </w:r>
            <w:proofErr w:type="spellEnd"/>
            <w:r w:rsidRPr="004E4ADD">
              <w:rPr>
                <w:rFonts w:ascii="Arial" w:hAnsi="Arial" w:cs="Arial"/>
                <w:sz w:val="18"/>
                <w:szCs w:val="18"/>
                <w:lang w:val="x-none" w:eastAsia="pl-PL"/>
              </w:rPr>
              <w:t xml:space="preserve"> w obszarze środowiska</w:t>
            </w:r>
            <w:r w:rsidRPr="004E4ADD">
              <w:rPr>
                <w:rFonts w:ascii="Arial" w:hAnsi="Arial" w:cs="Arial"/>
                <w:sz w:val="18"/>
                <w:szCs w:val="18"/>
                <w:lang w:eastAsia="pl-PL"/>
              </w:rPr>
              <w:t xml:space="preserve">) oraz czy projekt został przygotowany zgodnie z prawem dotyczącym ochrony środowiska, w tym: </w:t>
            </w:r>
            <w:r>
              <w:rPr>
                <w:rFonts w:ascii="Arial" w:hAnsi="Arial" w:cs="Arial"/>
                <w:sz w:val="18"/>
                <w:szCs w:val="18"/>
                <w:lang w:eastAsia="pl-PL"/>
              </w:rPr>
              <w:br/>
            </w:r>
          </w:p>
          <w:p w14:paraId="6AFDF81E"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3 października 2008 r. o udostępnianiu informacji </w:t>
            </w:r>
            <w:r>
              <w:rPr>
                <w:rFonts w:ascii="Arial" w:hAnsi="Arial" w:cs="Arial"/>
                <w:sz w:val="18"/>
                <w:szCs w:val="18"/>
                <w:lang w:eastAsia="pl-PL"/>
              </w:rPr>
              <w:br/>
            </w:r>
            <w:r w:rsidRPr="004E4ADD">
              <w:rPr>
                <w:rFonts w:ascii="Arial" w:hAnsi="Arial" w:cs="Arial"/>
                <w:sz w:val="18"/>
                <w:szCs w:val="18"/>
                <w:lang w:eastAsia="pl-PL"/>
              </w:rPr>
              <w:t xml:space="preserve">o środowisku i jego ochronie, udziale społeczeństwa w ochronie środowiska oraz ocenach oddziaływania na środowisko </w:t>
            </w:r>
            <w:r>
              <w:rPr>
                <w:rFonts w:ascii="Arial" w:hAnsi="Arial" w:cs="Arial"/>
                <w:sz w:val="18"/>
                <w:szCs w:val="18"/>
                <w:lang w:eastAsia="pl-PL"/>
              </w:rPr>
              <w:br/>
            </w:r>
            <w:r w:rsidRPr="004E4ADD">
              <w:rPr>
                <w:rFonts w:ascii="Arial" w:hAnsi="Arial" w:cs="Arial"/>
                <w:sz w:val="18"/>
                <w:szCs w:val="18"/>
                <w:lang w:eastAsia="pl-PL"/>
              </w:rPr>
              <w:t xml:space="preserve">(Dz. U. z 2021 r. poz. 247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2C249228"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27 kwietnia 2001 r. Prawo ochrony środowiska </w:t>
            </w:r>
            <w:r>
              <w:rPr>
                <w:rFonts w:ascii="Arial" w:hAnsi="Arial" w:cs="Arial"/>
                <w:sz w:val="18"/>
                <w:szCs w:val="18"/>
                <w:lang w:eastAsia="pl-PL"/>
              </w:rPr>
              <w:br/>
            </w:r>
            <w:r w:rsidRPr="004E4ADD">
              <w:rPr>
                <w:rFonts w:ascii="Arial" w:hAnsi="Arial" w:cs="Arial"/>
                <w:sz w:val="18"/>
                <w:szCs w:val="18"/>
                <w:lang w:eastAsia="pl-PL"/>
              </w:rPr>
              <w:t xml:space="preserve">(Dz. U. z 2020 r. poz. 1219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1207DABB"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16 kwietnia 2004 r. o ochronie przyrody </w:t>
            </w:r>
            <w:r>
              <w:rPr>
                <w:rFonts w:ascii="Arial" w:hAnsi="Arial" w:cs="Arial"/>
                <w:sz w:val="18"/>
                <w:szCs w:val="18"/>
                <w:lang w:eastAsia="pl-PL"/>
              </w:rPr>
              <w:br/>
            </w:r>
            <w:r w:rsidRPr="004E4ADD">
              <w:rPr>
                <w:rFonts w:ascii="Arial" w:hAnsi="Arial" w:cs="Arial"/>
                <w:sz w:val="18"/>
                <w:szCs w:val="18"/>
                <w:lang w:eastAsia="pl-PL"/>
              </w:rPr>
              <w:t>(Dz. U. z 2021 r. poz.1098),</w:t>
            </w:r>
          </w:p>
          <w:p w14:paraId="525EF560" w14:textId="77777777" w:rsidR="00954D62" w:rsidRPr="004E4ADD" w:rsidRDefault="00954D62"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20 lipca 2017 r. Prawo wodne </w:t>
            </w:r>
            <w:r>
              <w:rPr>
                <w:rFonts w:ascii="Arial" w:hAnsi="Arial" w:cs="Arial"/>
                <w:sz w:val="18"/>
                <w:szCs w:val="18"/>
                <w:lang w:eastAsia="pl-PL"/>
              </w:rPr>
              <w:br/>
            </w:r>
            <w:r w:rsidRPr="004E4ADD">
              <w:rPr>
                <w:rFonts w:ascii="Arial" w:hAnsi="Arial" w:cs="Arial"/>
                <w:sz w:val="18"/>
                <w:szCs w:val="18"/>
                <w:lang w:eastAsia="pl-PL"/>
              </w:rPr>
              <w:t xml:space="preserve">(Dz. U. z 2021 r. poz. 624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zm.).</w:t>
            </w:r>
            <w:r w:rsidRPr="004E4ADD">
              <w:rPr>
                <w:rFonts w:ascii="Arial" w:hAnsi="Arial" w:cs="Arial"/>
                <w:sz w:val="20"/>
                <w:szCs w:val="20"/>
                <w:lang w:eastAsia="pl-PL"/>
              </w:rPr>
              <w:t xml:space="preserve"> </w:t>
            </w:r>
          </w:p>
          <w:p w14:paraId="1FF83B9E" w14:textId="77777777" w:rsidR="00954D62" w:rsidRPr="004E4ADD" w:rsidRDefault="00954D62" w:rsidP="00624D7C">
            <w:pPr>
              <w:autoSpaceDE w:val="0"/>
              <w:autoSpaceDN w:val="0"/>
              <w:adjustRightInd w:val="0"/>
              <w:spacing w:after="0" w:line="240" w:lineRule="auto"/>
              <w:rPr>
                <w:rFonts w:ascii="Arial" w:hAnsi="Arial" w:cs="Arial"/>
                <w:sz w:val="20"/>
                <w:szCs w:val="20"/>
                <w:lang w:eastAsia="pl-PL"/>
              </w:rPr>
            </w:pPr>
          </w:p>
          <w:p w14:paraId="1113EAC7" w14:textId="657D951A" w:rsidR="00954D62" w:rsidRPr="004E4ADD" w:rsidRDefault="00954D62" w:rsidP="00624D7C">
            <w:pPr>
              <w:spacing w:after="0" w:line="240" w:lineRule="auto"/>
              <w:rPr>
                <w:rFonts w:ascii="Arial" w:hAnsi="Arial" w:cs="Arial"/>
                <w:sz w:val="12"/>
                <w:szCs w:val="12"/>
              </w:rPr>
            </w:pPr>
            <w:r w:rsidRPr="004E4ADD">
              <w:rPr>
                <w:rFonts w:ascii="Arial" w:hAnsi="Arial" w:cs="Arial"/>
                <w:sz w:val="18"/>
                <w:szCs w:val="18"/>
              </w:rPr>
              <w:t>Możliwa poprawa projektu w zakresie spełnienia kryterium.</w:t>
            </w:r>
            <w:r>
              <w:rPr>
                <w:rFonts w:ascii="Arial" w:hAnsi="Arial" w:cs="Arial"/>
                <w:sz w:val="18"/>
                <w:szCs w:val="18"/>
              </w:rPr>
              <w:br/>
            </w:r>
          </w:p>
          <w:p w14:paraId="4422879E" w14:textId="77777777" w:rsidR="00954D62" w:rsidRPr="00F80341" w:rsidRDefault="00954D62" w:rsidP="00624D7C">
            <w:pPr>
              <w:spacing w:after="0" w:line="240" w:lineRule="auto"/>
              <w:rPr>
                <w:rFonts w:ascii="Arial" w:hAnsi="Arial" w:cs="Arial"/>
                <w:sz w:val="18"/>
                <w:szCs w:val="18"/>
              </w:rPr>
            </w:pPr>
            <w:r w:rsidRPr="00F80341">
              <w:rPr>
                <w:rFonts w:ascii="Arial" w:hAnsi="Arial" w:cs="Arial"/>
                <w:sz w:val="16"/>
                <w:szCs w:val="16"/>
              </w:rPr>
              <w:t>*</w:t>
            </w:r>
            <w:proofErr w:type="spellStart"/>
            <w:r w:rsidRPr="00F80341">
              <w:rPr>
                <w:rFonts w:ascii="Arial" w:hAnsi="Arial" w:cs="Arial"/>
                <w:sz w:val="16"/>
                <w:szCs w:val="16"/>
              </w:rPr>
              <w:t>Acquis</w:t>
            </w:r>
            <w:proofErr w:type="spellEnd"/>
            <w:r w:rsidRPr="00F80341">
              <w:rPr>
                <w:rFonts w:ascii="Arial" w:hAnsi="Arial" w:cs="Arial"/>
                <w:sz w:val="16"/>
                <w:szCs w:val="16"/>
              </w:rPr>
              <w:t xml:space="preserve"> – dorobek prawny UE</w:t>
            </w:r>
          </w:p>
        </w:tc>
      </w:tr>
      <w:tr w:rsidR="00954D62" w:rsidRPr="00B55EE1" w14:paraId="19B3260B" w14:textId="77777777" w:rsidTr="00624D7C">
        <w:trPr>
          <w:trHeight w:val="3402"/>
        </w:trPr>
        <w:tc>
          <w:tcPr>
            <w:tcW w:w="851" w:type="dxa"/>
            <w:shd w:val="clear" w:color="000000" w:fill="E6E6E6"/>
            <w:noWrap/>
            <w:vAlign w:val="center"/>
          </w:tcPr>
          <w:p w14:paraId="1B9BC3C5"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12</w:t>
            </w:r>
          </w:p>
        </w:tc>
        <w:tc>
          <w:tcPr>
            <w:tcW w:w="3969" w:type="dxa"/>
            <w:shd w:val="clear" w:color="auto" w:fill="auto"/>
            <w:vAlign w:val="center"/>
          </w:tcPr>
          <w:p w14:paraId="41B22A1E" w14:textId="77777777" w:rsidR="00954D62" w:rsidRPr="00652ACA" w:rsidRDefault="00954D62" w:rsidP="00624D7C">
            <w:pPr>
              <w:spacing w:after="0" w:line="240" w:lineRule="auto"/>
              <w:rPr>
                <w:rFonts w:ascii="Arial" w:hAnsi="Arial" w:cs="Arial"/>
                <w:sz w:val="18"/>
                <w:szCs w:val="18"/>
              </w:rPr>
            </w:pPr>
            <w:r>
              <w:rPr>
                <w:rFonts w:ascii="Arial" w:hAnsi="Arial" w:cs="Arial"/>
                <w:sz w:val="18"/>
                <w:szCs w:val="18"/>
              </w:rPr>
              <w:t>Kwalifikowalność wydatków (B.9)</w:t>
            </w:r>
          </w:p>
        </w:tc>
        <w:tc>
          <w:tcPr>
            <w:tcW w:w="2410" w:type="dxa"/>
            <w:shd w:val="clear" w:color="auto" w:fill="auto"/>
            <w:noWrap/>
            <w:vAlign w:val="center"/>
          </w:tcPr>
          <w:p w14:paraId="6B069AA9"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7683675"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Ocenie podlega, czy wydatki wskazane w projekcie spełniają warunki kwalifikowalności, tj.</w:t>
            </w:r>
            <w:r>
              <w:rPr>
                <w:rFonts w:ascii="Arial" w:hAnsi="Arial" w:cs="Arial"/>
                <w:sz w:val="18"/>
                <w:szCs w:val="18"/>
              </w:rPr>
              <w:br/>
            </w:r>
          </w:p>
          <w:p w14:paraId="73FE2A73" w14:textId="1059CADD"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proofErr w:type="spellStart"/>
            <w:r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 okresie kwalifikowalności wydatków określonym w Regulaminie </w:t>
            </w:r>
            <w:r w:rsidR="00B43BFB">
              <w:rPr>
                <w:rFonts w:ascii="Arial" w:hAnsi="Arial" w:cs="Arial"/>
                <w:sz w:val="18"/>
                <w:szCs w:val="18"/>
              </w:rPr>
              <w:t>naboru</w:t>
            </w:r>
            <w:r w:rsidRPr="00AC2738">
              <w:rPr>
                <w:rFonts w:ascii="Arial" w:hAnsi="Arial" w:cs="Arial"/>
                <w:sz w:val="18"/>
                <w:szCs w:val="18"/>
              </w:rPr>
              <w:t xml:space="preserve"> obowiązującym dla danego naboru. </w:t>
            </w:r>
          </w:p>
          <w:p w14:paraId="78AF7908" w14:textId="73A57399"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są zgodne z zasadami określonymi w ww. wytycznych w zakresie kwalifikowalności wydatków oraz zapisami dotyczącymi kwalifikowalności wydatków określonymi w Regulaminie </w:t>
            </w:r>
            <w:r w:rsidR="007247C7">
              <w:rPr>
                <w:rFonts w:ascii="Arial" w:hAnsi="Arial" w:cs="Arial"/>
                <w:sz w:val="18"/>
                <w:szCs w:val="18"/>
              </w:rPr>
              <w:t>naboru</w:t>
            </w:r>
            <w:r w:rsidRPr="00AC2738">
              <w:rPr>
                <w:rFonts w:ascii="Arial" w:hAnsi="Arial" w:cs="Arial"/>
                <w:sz w:val="18"/>
                <w:szCs w:val="18"/>
              </w:rPr>
              <w:t>,</w:t>
            </w:r>
          </w:p>
          <w:p w14:paraId="7EC32076" w14:textId="77777777"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zostały uwzględnione w budżecie projektu, </w:t>
            </w:r>
          </w:p>
          <w:p w14:paraId="1EC1591D" w14:textId="51BEB5CB"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są niezbędne do realizacji celów projektu i zostały/</w:t>
            </w:r>
            <w:proofErr w:type="spellStart"/>
            <w:r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poniesione </w:t>
            </w:r>
            <w:r>
              <w:rPr>
                <w:rFonts w:ascii="Arial" w:hAnsi="Arial" w:cs="Arial"/>
                <w:sz w:val="18"/>
                <w:szCs w:val="18"/>
              </w:rPr>
              <w:br/>
            </w:r>
            <w:r w:rsidRPr="00AC2738">
              <w:rPr>
                <w:rFonts w:ascii="Arial" w:hAnsi="Arial" w:cs="Arial"/>
                <w:sz w:val="18"/>
                <w:szCs w:val="18"/>
              </w:rPr>
              <w:t>w związku z realizacją projektu,</w:t>
            </w:r>
          </w:p>
          <w:p w14:paraId="7A8465F4" w14:textId="3C588CFE" w:rsidR="00954D62" w:rsidRPr="00AC2738" w:rsidRDefault="00954D62"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proofErr w:type="spellStart"/>
            <w:r w:rsidRPr="00AC2738">
              <w:rPr>
                <w:rFonts w:ascii="Arial" w:hAnsi="Arial" w:cs="Arial"/>
                <w:sz w:val="18"/>
                <w:szCs w:val="18"/>
              </w:rPr>
              <w:t>n</w:t>
            </w:r>
            <w:r w:rsidR="005C7B33">
              <w:rPr>
                <w:rFonts w:ascii="Arial" w:hAnsi="Arial" w:cs="Arial"/>
                <w:sz w:val="18"/>
                <w:szCs w:val="18"/>
              </w:rPr>
              <w:t>ą</w:t>
            </w:r>
            <w:proofErr w:type="spellEnd"/>
            <w:r w:rsidRPr="00AC2738">
              <w:rPr>
                <w:rFonts w:ascii="Arial" w:hAnsi="Arial" w:cs="Arial"/>
                <w:sz w:val="18"/>
                <w:szCs w:val="18"/>
              </w:rPr>
              <w:t xml:space="preserve"> dokonane w sposób racjonalny i efektywny z zachowaniem zasad uzyskiwania najlepszych efektów z danych nakładów.</w:t>
            </w:r>
          </w:p>
          <w:p w14:paraId="4448393A" w14:textId="77777777" w:rsidR="00954D62" w:rsidRPr="00626404" w:rsidRDefault="00954D62" w:rsidP="00624D7C">
            <w:pPr>
              <w:spacing w:after="0" w:line="240" w:lineRule="auto"/>
              <w:rPr>
                <w:rFonts w:ascii="Arial" w:hAnsi="Arial" w:cs="Arial"/>
                <w:sz w:val="16"/>
                <w:szCs w:val="16"/>
              </w:rPr>
            </w:pPr>
          </w:p>
          <w:p w14:paraId="21C83C04" w14:textId="03B268C9"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1F09E07A" w14:textId="77777777" w:rsidTr="00624D7C">
        <w:trPr>
          <w:trHeight w:val="3817"/>
        </w:trPr>
        <w:tc>
          <w:tcPr>
            <w:tcW w:w="851" w:type="dxa"/>
            <w:shd w:val="clear" w:color="000000" w:fill="E6E6E6"/>
            <w:noWrap/>
            <w:vAlign w:val="center"/>
          </w:tcPr>
          <w:p w14:paraId="08C73D81"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969" w:type="dxa"/>
            <w:shd w:val="clear" w:color="auto" w:fill="auto"/>
            <w:vAlign w:val="center"/>
          </w:tcPr>
          <w:p w14:paraId="5E8F389B"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dokumentacji projektowej z </w:t>
            </w:r>
            <w:proofErr w:type="spellStart"/>
            <w:r>
              <w:rPr>
                <w:rFonts w:ascii="Arial" w:hAnsi="Arial" w:cs="Arial"/>
                <w:sz w:val="18"/>
                <w:szCs w:val="18"/>
              </w:rPr>
              <w:t>SzOOP</w:t>
            </w:r>
            <w:proofErr w:type="spellEnd"/>
            <w:r>
              <w:rPr>
                <w:rFonts w:ascii="Arial" w:hAnsi="Arial" w:cs="Arial"/>
                <w:sz w:val="18"/>
                <w:szCs w:val="18"/>
              </w:rPr>
              <w:t xml:space="preserve"> oraz Regulaminem konkursu (B.12)</w:t>
            </w:r>
          </w:p>
        </w:tc>
        <w:tc>
          <w:tcPr>
            <w:tcW w:w="2410" w:type="dxa"/>
            <w:shd w:val="clear" w:color="auto" w:fill="auto"/>
            <w:noWrap/>
            <w:vAlign w:val="center"/>
          </w:tcPr>
          <w:p w14:paraId="377B7BBC"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746A494" w14:textId="5F801656"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Ocenie podlega, czy wnioskodawca przygotował wniosek o dofinansowanie projektu zgodnie z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obowiązującym na dzień przyjęcia kryterium (chyba że kryteria zawężają postanowienia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w zakresie danego Działania) oraz Regulaminem </w:t>
            </w:r>
            <w:r w:rsidR="00D464EF">
              <w:rPr>
                <w:rFonts w:ascii="Arial" w:hAnsi="Arial" w:cs="Arial"/>
                <w:sz w:val="18"/>
                <w:szCs w:val="18"/>
              </w:rPr>
              <w:t>naboru</w:t>
            </w:r>
            <w:r w:rsidRPr="00AC2738">
              <w:rPr>
                <w:rFonts w:ascii="Arial" w:hAnsi="Arial" w:cs="Arial"/>
                <w:sz w:val="18"/>
                <w:szCs w:val="18"/>
              </w:rPr>
              <w:t>, w szczególności zgodnie z </w:t>
            </w:r>
            <w:r w:rsidRPr="00AC2738">
              <w:rPr>
                <w:rFonts w:ascii="Arial" w:hAnsi="Arial" w:cs="Arial"/>
                <w:i/>
                <w:sz w:val="18"/>
                <w:szCs w:val="18"/>
              </w:rPr>
              <w:t>Instrukcją wypełniania wniosku o dofinansowanie projektu w ramach RPO WK-P na lata 2014-2020.</w:t>
            </w:r>
            <w:r w:rsidRPr="00AC2738">
              <w:rPr>
                <w:rFonts w:ascii="Arial" w:hAnsi="Arial" w:cs="Arial"/>
                <w:sz w:val="18"/>
                <w:szCs w:val="18"/>
              </w:rPr>
              <w:t xml:space="preserve"> Weryfikacji podlega m.in. maksymalna/minimalna wartość projektu oraz maksymalna/minimalna wartość wydatków kwalifikowalnych projektu (jeśli dotyczy), maksymalny % poziom dofinansowania UE oraz minimalny wkład własny beneficjenta jako % wydatków kwalifikowalnych (jeśli dotyczy).</w:t>
            </w:r>
          </w:p>
          <w:p w14:paraId="0C248DF9" w14:textId="57262666"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IZ RPO ma możliwość doprecyzowania maksymalnej/minimalnej wartości projektu oraz maksymalnej/minimalnej wartości wydatków kwalifikowalnych projektu (jeśli dotyczy), maksymalnego % poziomu dofinansowania UE oraz minimalnego wkładu własnego beneficjenta jako % wydatków kwalifikowalnych (jeśli dotyczy) w Regulaminie </w:t>
            </w:r>
            <w:r w:rsidR="00D464EF">
              <w:rPr>
                <w:rFonts w:ascii="Arial" w:hAnsi="Arial" w:cs="Arial"/>
                <w:sz w:val="18"/>
                <w:szCs w:val="18"/>
              </w:rPr>
              <w:t>naboru</w:t>
            </w:r>
            <w:r w:rsidRPr="00AC2738">
              <w:rPr>
                <w:rFonts w:ascii="Arial" w:hAnsi="Arial" w:cs="Arial"/>
                <w:sz w:val="18"/>
                <w:szCs w:val="18"/>
              </w:rPr>
              <w:t>.</w:t>
            </w:r>
          </w:p>
          <w:p w14:paraId="71673284" w14:textId="745DBBD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42428AF1" w14:textId="77777777" w:rsidTr="00624D7C">
        <w:trPr>
          <w:trHeight w:val="3392"/>
        </w:trPr>
        <w:tc>
          <w:tcPr>
            <w:tcW w:w="851" w:type="dxa"/>
            <w:shd w:val="clear" w:color="000000" w:fill="E6E6E6"/>
            <w:noWrap/>
            <w:vAlign w:val="center"/>
          </w:tcPr>
          <w:p w14:paraId="58F558CC"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969" w:type="dxa"/>
            <w:shd w:val="clear" w:color="auto" w:fill="auto"/>
            <w:vAlign w:val="center"/>
          </w:tcPr>
          <w:p w14:paraId="575C77F4"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Wykonalność finansowa i ekonomiczna </w:t>
            </w:r>
            <w:r>
              <w:rPr>
                <w:rFonts w:ascii="Arial" w:hAnsi="Arial" w:cs="Arial"/>
                <w:sz w:val="18"/>
                <w:szCs w:val="18"/>
              </w:rPr>
              <w:br/>
              <w:t>projektu (B.11)</w:t>
            </w:r>
          </w:p>
        </w:tc>
        <w:tc>
          <w:tcPr>
            <w:tcW w:w="2410" w:type="dxa"/>
            <w:shd w:val="clear" w:color="auto" w:fill="auto"/>
            <w:noWrap/>
            <w:vAlign w:val="center"/>
          </w:tcPr>
          <w:p w14:paraId="1172B06C"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7E6DE79" w14:textId="77777777" w:rsidR="00954D62" w:rsidRPr="00626404" w:rsidRDefault="00954D62" w:rsidP="00624D7C">
            <w:pPr>
              <w:spacing w:after="0" w:line="240" w:lineRule="auto"/>
              <w:rPr>
                <w:rFonts w:ascii="Arial" w:hAnsi="Arial" w:cs="Arial"/>
                <w:sz w:val="10"/>
                <w:szCs w:val="10"/>
              </w:rPr>
            </w:pPr>
            <w:r w:rsidRPr="00AC2738">
              <w:rPr>
                <w:rFonts w:ascii="Arial" w:hAnsi="Arial" w:cs="Arial"/>
                <w:sz w:val="18"/>
                <w:szCs w:val="18"/>
              </w:rPr>
              <w:t xml:space="preserve">Ocenie podlega, czy projekt wykazuje pozytywne efekty ekonomiczne </w:t>
            </w:r>
            <w:r>
              <w:rPr>
                <w:rFonts w:ascii="Arial" w:hAnsi="Arial" w:cs="Arial"/>
                <w:sz w:val="18"/>
                <w:szCs w:val="18"/>
              </w:rPr>
              <w:br/>
            </w:r>
            <w:r w:rsidRPr="00AC2738">
              <w:rPr>
                <w:rFonts w:ascii="Arial" w:hAnsi="Arial" w:cs="Arial"/>
                <w:sz w:val="18"/>
                <w:szCs w:val="18"/>
              </w:rPr>
              <w:t>oraz czy analiza finansowa i ekonomiczna przedsięwzięcia została przeprowadzona poprawnie, w szczególności, czy:</w:t>
            </w:r>
            <w:r>
              <w:rPr>
                <w:rFonts w:ascii="Arial" w:hAnsi="Arial" w:cs="Arial"/>
                <w:sz w:val="18"/>
                <w:szCs w:val="18"/>
              </w:rPr>
              <w:br/>
            </w:r>
          </w:p>
          <w:p w14:paraId="6EF1AD7B"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poziom dofinansowania został ustalony poprawnie </w:t>
            </w:r>
            <w:r>
              <w:rPr>
                <w:rFonts w:ascii="Arial" w:hAnsi="Arial" w:cs="Arial"/>
                <w:sz w:val="18"/>
                <w:szCs w:val="18"/>
              </w:rPr>
              <w:br/>
            </w:r>
            <w:r w:rsidRPr="00AC2738">
              <w:rPr>
                <w:rFonts w:ascii="Arial" w:hAnsi="Arial" w:cs="Arial"/>
                <w:sz w:val="18"/>
                <w:szCs w:val="18"/>
              </w:rPr>
              <w:t xml:space="preserve">i z uwzględnieniem przepisów dotyczących projektów generujących dochód (jeśli dotyczy), </w:t>
            </w:r>
          </w:p>
          <w:p w14:paraId="48994CAE"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wskazano źródła finansowania wkładu własnego oraz wydatków niekwalifikowalnych,</w:t>
            </w:r>
          </w:p>
          <w:p w14:paraId="3C1F98EF"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przyjęte założenia analiz finansowych są spójne i uzasadnione </w:t>
            </w:r>
            <w:r>
              <w:rPr>
                <w:rFonts w:ascii="Arial" w:hAnsi="Arial" w:cs="Arial"/>
                <w:sz w:val="18"/>
                <w:szCs w:val="18"/>
              </w:rPr>
              <w:br/>
            </w:r>
            <w:r w:rsidRPr="00AC2738">
              <w:rPr>
                <w:rFonts w:ascii="Arial" w:hAnsi="Arial" w:cs="Arial"/>
                <w:sz w:val="18"/>
                <w:szCs w:val="18"/>
              </w:rPr>
              <w:t>w kontekście specyfiki projektu i sektora,</w:t>
            </w:r>
          </w:p>
          <w:p w14:paraId="233AEDFB"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 analizie finansowej nie ma istotnych błędów rachunkowych,</w:t>
            </w:r>
          </w:p>
          <w:p w14:paraId="26C871E7" w14:textId="77777777" w:rsidR="00954D62" w:rsidRPr="00AC2738" w:rsidRDefault="00954D62"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analiza finansowa i ekonomiczna została przeprowadzona zgodnie </w:t>
            </w:r>
            <w:r>
              <w:rPr>
                <w:rFonts w:ascii="Arial" w:hAnsi="Arial" w:cs="Arial"/>
                <w:sz w:val="18"/>
                <w:szCs w:val="18"/>
              </w:rPr>
              <w:br/>
            </w:r>
            <w:r w:rsidRPr="00AC2738">
              <w:rPr>
                <w:rFonts w:ascii="Arial" w:hAnsi="Arial" w:cs="Arial"/>
                <w:sz w:val="18"/>
                <w:szCs w:val="18"/>
              </w:rPr>
              <w:t>z zasadami sporządzania takich analiz,</w:t>
            </w:r>
          </w:p>
          <w:p w14:paraId="4389C78A" w14:textId="0F39DCD4" w:rsidR="00954D62" w:rsidRPr="00B54789" w:rsidRDefault="00954D62" w:rsidP="00947CAC">
            <w:pPr>
              <w:numPr>
                <w:ilvl w:val="0"/>
                <w:numId w:val="22"/>
              </w:numPr>
              <w:spacing w:after="0" w:line="240" w:lineRule="auto"/>
              <w:ind w:left="673" w:hanging="313"/>
              <w:rPr>
                <w:rFonts w:ascii="Arial" w:hAnsi="Arial" w:cs="Arial"/>
                <w:sz w:val="12"/>
                <w:szCs w:val="12"/>
              </w:rPr>
            </w:pPr>
            <w:r w:rsidRPr="00AC2738">
              <w:rPr>
                <w:rFonts w:ascii="Arial" w:hAnsi="Arial" w:cs="Arial"/>
                <w:sz w:val="18"/>
                <w:szCs w:val="18"/>
              </w:rPr>
              <w:t xml:space="preserve">zapewniona została trwałość finansowa projektu. </w:t>
            </w:r>
          </w:p>
          <w:p w14:paraId="39D9635E" w14:textId="63C5E962" w:rsidR="00B54789" w:rsidRDefault="00B54789" w:rsidP="00B54789">
            <w:pPr>
              <w:spacing w:after="0" w:line="240" w:lineRule="auto"/>
              <w:rPr>
                <w:rFonts w:ascii="Arial" w:hAnsi="Arial" w:cs="Arial"/>
                <w:sz w:val="18"/>
                <w:szCs w:val="18"/>
              </w:rPr>
            </w:pPr>
          </w:p>
          <w:p w14:paraId="3A974572" w14:textId="0D916D09" w:rsidR="00B54789" w:rsidRPr="00440715" w:rsidRDefault="00B54789" w:rsidP="00B54789">
            <w:pPr>
              <w:spacing w:after="0" w:line="240" w:lineRule="auto"/>
              <w:rPr>
                <w:rFonts w:ascii="Arial" w:hAnsi="Arial" w:cs="Arial"/>
                <w:color w:val="FF0000"/>
                <w:sz w:val="12"/>
                <w:szCs w:val="12"/>
              </w:rPr>
            </w:pPr>
            <w:r w:rsidRPr="00440715">
              <w:rPr>
                <w:rFonts w:ascii="Arial" w:hAnsi="Arial" w:cs="Arial"/>
                <w:color w:val="FF0000"/>
                <w:sz w:val="18"/>
                <w:szCs w:val="18"/>
              </w:rPr>
              <w:t>W celu zapewnienia koordynacji inwestycji z założeniami reformy restrukturyzacji podmiotów leczniczych udzielających świadczeń z zakresu leczenia szpitalnego ocenie podlega również, czy inwestycja nie będzie realizowana na rzecz szpitala będącego w sytuacji ekonomiczno-finansowej zagrażającej trwałości projektu. Natomiast inwestycje wprowadzone do realizacji po wejściu w życie ustawy reformującej sektor szpitalnictwa muszą być z nią zgodne.</w:t>
            </w:r>
          </w:p>
          <w:p w14:paraId="2734FB22" w14:textId="77777777" w:rsidR="00954D62" w:rsidRPr="000C37D6" w:rsidRDefault="00954D62" w:rsidP="00624D7C">
            <w:pPr>
              <w:spacing w:after="0" w:line="240" w:lineRule="auto"/>
              <w:rPr>
                <w:rFonts w:ascii="Arial" w:hAnsi="Arial" w:cs="Arial"/>
                <w:sz w:val="8"/>
                <w:szCs w:val="8"/>
              </w:rPr>
            </w:pPr>
          </w:p>
          <w:p w14:paraId="36930C10" w14:textId="589D690C"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954D62" w:rsidRPr="00B55EE1" w14:paraId="79C60597" w14:textId="77777777" w:rsidTr="00624D7C">
        <w:trPr>
          <w:trHeight w:val="5093"/>
        </w:trPr>
        <w:tc>
          <w:tcPr>
            <w:tcW w:w="851" w:type="dxa"/>
            <w:shd w:val="clear" w:color="000000" w:fill="E6E6E6"/>
            <w:noWrap/>
            <w:vAlign w:val="center"/>
          </w:tcPr>
          <w:p w14:paraId="0DD9242F"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969" w:type="dxa"/>
            <w:shd w:val="clear" w:color="auto" w:fill="auto"/>
            <w:vAlign w:val="center"/>
          </w:tcPr>
          <w:p w14:paraId="5E4DD060"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z zasadą równości mężczyzn </w:t>
            </w:r>
            <w:r>
              <w:rPr>
                <w:rFonts w:ascii="Arial" w:hAnsi="Arial" w:cs="Arial"/>
                <w:sz w:val="18"/>
                <w:szCs w:val="18"/>
              </w:rPr>
              <w:br/>
              <w:t>i kobiet oraz niedyskryminacji (B.10)</w:t>
            </w:r>
          </w:p>
        </w:tc>
        <w:tc>
          <w:tcPr>
            <w:tcW w:w="2410" w:type="dxa"/>
            <w:shd w:val="clear" w:color="auto" w:fill="auto"/>
            <w:noWrap/>
            <w:vAlign w:val="center"/>
          </w:tcPr>
          <w:p w14:paraId="6A3FE0A5"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F99F7C1" w14:textId="77777777" w:rsidR="00954D62" w:rsidRDefault="00954D62" w:rsidP="00624D7C">
            <w:pPr>
              <w:spacing w:after="0" w:line="240" w:lineRule="auto"/>
              <w:rPr>
                <w:rFonts w:ascii="Arial" w:hAnsi="Arial" w:cs="Arial"/>
                <w:sz w:val="18"/>
                <w:szCs w:val="18"/>
              </w:rPr>
            </w:pPr>
          </w:p>
          <w:p w14:paraId="40C26A79" w14:textId="7777777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Ocenie podlega zgodność projektu z politykami horyzontalnymi UE, w tym z:</w:t>
            </w:r>
          </w:p>
          <w:p w14:paraId="7D7B891B" w14:textId="77777777" w:rsidR="00954D62" w:rsidRPr="00AC2738" w:rsidRDefault="00954D62" w:rsidP="00624D7C">
            <w:pPr>
              <w:spacing w:after="0" w:line="240" w:lineRule="auto"/>
              <w:rPr>
                <w:rFonts w:ascii="Arial" w:hAnsi="Arial" w:cs="Arial"/>
                <w:sz w:val="18"/>
                <w:szCs w:val="18"/>
              </w:rPr>
            </w:pPr>
          </w:p>
          <w:p w14:paraId="0747D942" w14:textId="77777777" w:rsidR="00954D62" w:rsidRPr="00AC2738" w:rsidRDefault="00954D62" w:rsidP="00B701D5">
            <w:pPr>
              <w:numPr>
                <w:ilvl w:val="0"/>
                <w:numId w:val="55"/>
              </w:numPr>
              <w:spacing w:after="0" w:line="240" w:lineRule="auto"/>
              <w:ind w:left="493" w:hanging="426"/>
              <w:rPr>
                <w:rFonts w:ascii="Arial" w:hAnsi="Arial" w:cs="Arial"/>
                <w:sz w:val="18"/>
                <w:szCs w:val="18"/>
              </w:rPr>
            </w:pPr>
            <w:r w:rsidRPr="00AC2738">
              <w:rPr>
                <w:rFonts w:ascii="Arial" w:hAnsi="Arial" w:cs="Arial"/>
                <w:iCs/>
                <w:sz w:val="18"/>
                <w:szCs w:val="18"/>
              </w:rPr>
              <w:t xml:space="preserve">Zasadą równości szans kobiet i mężczyzn. </w:t>
            </w:r>
            <w:r>
              <w:rPr>
                <w:rFonts w:ascii="Arial" w:hAnsi="Arial" w:cs="Arial"/>
                <w:iCs/>
                <w:sz w:val="18"/>
                <w:szCs w:val="18"/>
              </w:rPr>
              <w:br/>
            </w:r>
          </w:p>
          <w:p w14:paraId="6A66639C" w14:textId="77777777" w:rsidR="00954D62" w:rsidRPr="00AC2738" w:rsidRDefault="00954D62" w:rsidP="00B701D5">
            <w:pPr>
              <w:numPr>
                <w:ilvl w:val="0"/>
                <w:numId w:val="55"/>
              </w:numPr>
              <w:spacing w:after="0" w:line="240" w:lineRule="auto"/>
              <w:ind w:left="531" w:hanging="425"/>
              <w:rPr>
                <w:rFonts w:ascii="Arial" w:hAnsi="Arial" w:cs="Arial"/>
                <w:sz w:val="18"/>
                <w:szCs w:val="18"/>
              </w:rPr>
            </w:pPr>
            <w:r w:rsidRPr="00AC2738">
              <w:rPr>
                <w:rFonts w:ascii="Arial" w:hAnsi="Arial" w:cs="Arial"/>
                <w:iCs/>
                <w:sz w:val="18"/>
                <w:szCs w:val="18"/>
              </w:rPr>
              <w:t>Zasadą równości szans i niedyskryminacji, w tym dostępności dla osób</w:t>
            </w:r>
            <w:r>
              <w:rPr>
                <w:rFonts w:ascii="Arial" w:hAnsi="Arial" w:cs="Arial"/>
                <w:iCs/>
                <w:sz w:val="18"/>
                <w:szCs w:val="18"/>
              </w:rPr>
              <w:t xml:space="preserve"> </w:t>
            </w:r>
            <w:r w:rsidRPr="00AC2738">
              <w:rPr>
                <w:rFonts w:ascii="Arial" w:hAnsi="Arial" w:cs="Arial"/>
                <w:iCs/>
                <w:sz w:val="18"/>
                <w:szCs w:val="18"/>
              </w:rPr>
              <w:t>z niepełnosprawnościami</w:t>
            </w:r>
            <w:r w:rsidRPr="00AC2738">
              <w:rPr>
                <w:rFonts w:ascii="Arial" w:hAnsi="Arial" w:cs="Arial"/>
              </w:rPr>
              <w:t xml:space="preserve">* </w:t>
            </w:r>
            <w:r w:rsidRPr="00AC2738">
              <w:rPr>
                <w:rFonts w:ascii="Arial" w:hAnsi="Arial" w:cs="Arial"/>
                <w:sz w:val="18"/>
                <w:szCs w:val="18"/>
              </w:rPr>
              <w:t>poprzez weryfikację czy wszystkie nowe</w:t>
            </w:r>
            <w:r>
              <w:rPr>
                <w:rFonts w:ascii="Arial" w:hAnsi="Arial" w:cs="Arial"/>
                <w:sz w:val="18"/>
                <w:szCs w:val="18"/>
              </w:rPr>
              <w:t xml:space="preserve"> </w:t>
            </w:r>
            <w:r w:rsidRPr="00AC2738">
              <w:rPr>
                <w:rFonts w:ascii="Arial" w:hAnsi="Arial" w:cs="Arial"/>
                <w:sz w:val="18"/>
                <w:szCs w:val="18"/>
              </w:rPr>
              <w:t xml:space="preserve">produkty projektów (zasoby cyfrowe, środki transportu i infrastruktura) finansowane ze środków polityki spójności będą zgodne z koncepcją uniwersalnego projektowania, co oznacza co najmniej zastosowanie standardów dostępności dla polityki spójności na lata 2014-2020. </w:t>
            </w:r>
          </w:p>
          <w:p w14:paraId="75083F12" w14:textId="77777777" w:rsidR="00954D62" w:rsidRPr="00AC2738" w:rsidRDefault="00954D62" w:rsidP="00624D7C">
            <w:pPr>
              <w:spacing w:after="0" w:line="240" w:lineRule="auto"/>
              <w:rPr>
                <w:rFonts w:ascii="Arial" w:hAnsi="Arial" w:cs="Arial"/>
                <w:sz w:val="18"/>
                <w:szCs w:val="18"/>
              </w:rPr>
            </w:pPr>
          </w:p>
          <w:p w14:paraId="586888DA"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obiektów i zasobów modernizowanych</w:t>
            </w:r>
            <w:r w:rsidRPr="00AC2738">
              <w:rPr>
                <w:rFonts w:ascii="Arial" w:hAnsi="Arial" w:cs="Arial"/>
              </w:rPr>
              <w:t>**</w:t>
            </w:r>
            <w:r w:rsidRPr="00AC2738">
              <w:rPr>
                <w:rFonts w:ascii="Arial" w:hAnsi="Arial" w:cs="Arial"/>
                <w:sz w:val="18"/>
                <w:szCs w:val="18"/>
              </w:rPr>
              <w:t xml:space="preserve"> (przebudowa</w:t>
            </w:r>
            <w:r w:rsidRPr="00AC2738">
              <w:rPr>
                <w:rFonts w:ascii="Arial" w:hAnsi="Arial" w:cs="Arial"/>
              </w:rPr>
              <w:t>***</w:t>
            </w:r>
            <w:r w:rsidRPr="00AC2738">
              <w:rPr>
                <w:rFonts w:ascii="Arial" w:hAnsi="Arial" w:cs="Arial"/>
                <w:sz w:val="18"/>
                <w:szCs w:val="18"/>
              </w:rPr>
              <w:t>, rozbudowa</w:t>
            </w:r>
            <w:r w:rsidRPr="00AC2738">
              <w:rPr>
                <w:rFonts w:ascii="Arial" w:hAnsi="Arial" w:cs="Arial"/>
              </w:rPr>
              <w:t>****</w:t>
            </w:r>
            <w:r w:rsidRPr="00AC2738">
              <w:rPr>
                <w:rFonts w:ascii="Arial" w:hAnsi="Arial" w:cs="Arial"/>
                <w:sz w:val="18"/>
                <w:szCs w:val="18"/>
              </w:rPr>
              <w:t>) zastosowanie standardów dostępności dla polityki spójności na lata 2014-2020 jest obligatoryjne, o ile pozwalają na to warunki techniczne i zakres prowadzonej modernizacji.</w:t>
            </w:r>
          </w:p>
          <w:p w14:paraId="3D570204" w14:textId="77777777" w:rsidR="00954D62" w:rsidRPr="00604F9F" w:rsidRDefault="00954D62" w:rsidP="00624D7C">
            <w:pPr>
              <w:spacing w:after="0" w:line="240" w:lineRule="auto"/>
              <w:rPr>
                <w:rFonts w:ascii="Arial" w:hAnsi="Arial" w:cs="Arial"/>
                <w:sz w:val="10"/>
                <w:szCs w:val="10"/>
              </w:rPr>
            </w:pPr>
          </w:p>
          <w:p w14:paraId="4DF51FBB" w14:textId="77777777" w:rsidR="00954D62" w:rsidRDefault="00954D62" w:rsidP="00624D7C">
            <w:pPr>
              <w:spacing w:after="0" w:line="240" w:lineRule="auto"/>
              <w:rPr>
                <w:rFonts w:ascii="Arial" w:hAnsi="Arial" w:cs="Arial"/>
                <w:sz w:val="18"/>
                <w:szCs w:val="18"/>
              </w:rPr>
            </w:pPr>
            <w:r w:rsidRPr="00AC2738">
              <w:rPr>
                <w:rFonts w:ascii="Arial" w:hAnsi="Arial" w:cs="Arial"/>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14:paraId="4FCF1F53" w14:textId="77777777" w:rsidR="00954D62" w:rsidRPr="00604F9F" w:rsidRDefault="00954D62" w:rsidP="00624D7C">
            <w:pPr>
              <w:spacing w:after="0" w:line="240" w:lineRule="auto"/>
              <w:rPr>
                <w:rFonts w:ascii="Arial" w:hAnsi="Arial" w:cs="Arial"/>
                <w:sz w:val="12"/>
                <w:szCs w:val="12"/>
              </w:rPr>
            </w:pPr>
          </w:p>
          <w:p w14:paraId="57F19D8D" w14:textId="2B6EF7DA"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 xml:space="preserve">Każda z powyższych zasad podlega oddzielnej ocenie. W przypadku </w:t>
            </w:r>
            <w:r w:rsidRPr="00AC2738">
              <w:rPr>
                <w:rFonts w:ascii="Arial" w:hAnsi="Arial" w:cs="Arial"/>
                <w:bCs/>
                <w:sz w:val="18"/>
                <w:szCs w:val="18"/>
              </w:rPr>
              <w:t>zasady równości szans kobiet i mężczyzn,</w:t>
            </w:r>
            <w:r w:rsidRPr="00AC2738">
              <w:rPr>
                <w:rFonts w:ascii="Arial" w:hAnsi="Arial" w:cs="Arial"/>
                <w:sz w:val="18"/>
                <w:szCs w:val="18"/>
              </w:rPr>
              <w:t xml:space="preserve"> projekt wykazuje pozytywny lub neutralny wpływ.</w:t>
            </w:r>
            <w:r>
              <w:rPr>
                <w:rFonts w:ascii="Arial" w:hAnsi="Arial" w:cs="Arial"/>
                <w:sz w:val="18"/>
                <w:szCs w:val="18"/>
              </w:rPr>
              <w:t xml:space="preserve"> </w:t>
            </w:r>
            <w:r w:rsidRPr="00AC2738">
              <w:rPr>
                <w:rFonts w:ascii="Arial" w:hAnsi="Arial" w:cs="Arial"/>
                <w:sz w:val="18"/>
                <w:szCs w:val="18"/>
              </w:rPr>
              <w:t>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14:paraId="6B36015D" w14:textId="0EBD2082" w:rsidR="00954D62" w:rsidRPr="00AC2738" w:rsidRDefault="00954D62" w:rsidP="00624D7C">
            <w:pPr>
              <w:spacing w:after="120" w:line="240" w:lineRule="auto"/>
              <w:rPr>
                <w:rFonts w:ascii="Arial" w:hAnsi="Arial" w:cs="Arial"/>
                <w:sz w:val="18"/>
                <w:szCs w:val="18"/>
              </w:rPr>
            </w:pPr>
            <w:r w:rsidRPr="00AC2738">
              <w:rPr>
                <w:rFonts w:ascii="Arial" w:hAnsi="Arial" w:cs="Arial"/>
                <w:bCs/>
                <w:sz w:val="18"/>
                <w:szCs w:val="18"/>
              </w:rPr>
              <w:t xml:space="preserve">W przypadku zasady równości szans i niedyskryminacji, w tym dostępności dla osób z niepełnosprawnościami, </w:t>
            </w:r>
            <w:r w:rsidRPr="00AC2738">
              <w:rPr>
                <w:rFonts w:ascii="Arial" w:hAnsi="Arial" w:cs="Arial"/>
                <w:sz w:val="18"/>
                <w:szCs w:val="18"/>
              </w:rPr>
              <w:t xml:space="preserve">ocenie podlega, czy wszystkie produkty projektów są dostępne dla osób z niepełnosprawnościami. </w:t>
            </w:r>
          </w:p>
          <w:p w14:paraId="11DF3025" w14:textId="77777777" w:rsidR="00954D62" w:rsidRPr="00AC2738" w:rsidRDefault="00954D62" w:rsidP="00624D7C">
            <w:pPr>
              <w:spacing w:after="120" w:line="240" w:lineRule="auto"/>
              <w:rPr>
                <w:rFonts w:ascii="Arial" w:hAnsi="Arial" w:cs="Arial"/>
                <w:sz w:val="18"/>
                <w:szCs w:val="18"/>
              </w:rPr>
            </w:pPr>
            <w:r w:rsidRPr="00AC2738">
              <w:rPr>
                <w:rFonts w:ascii="Arial" w:hAnsi="Arial" w:cs="Arial"/>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14:paraId="43E2485B" w14:textId="54A91643" w:rsidR="00954D62" w:rsidRDefault="00954D62" w:rsidP="000C37D6">
            <w:pPr>
              <w:spacing w:after="120" w:line="240" w:lineRule="auto"/>
              <w:rPr>
                <w:rFonts w:ascii="Arial" w:hAnsi="Arial" w:cs="Arial"/>
                <w:sz w:val="18"/>
                <w:szCs w:val="18"/>
              </w:rPr>
            </w:pPr>
            <w:r w:rsidRPr="00AC2738">
              <w:rPr>
                <w:rFonts w:ascii="Arial" w:hAnsi="Arial" w:cs="Arial"/>
                <w:sz w:val="18"/>
                <w:szCs w:val="18"/>
              </w:rPr>
              <w:t xml:space="preserve">Ostateczna decyzja </w:t>
            </w:r>
            <w:r w:rsidRPr="00AC2738">
              <w:rPr>
                <w:rFonts w:ascii="Arial" w:hAnsi="Arial" w:cs="Arial"/>
                <w:bCs/>
                <w:sz w:val="18"/>
                <w:szCs w:val="18"/>
              </w:rPr>
              <w:t>o neutralności danego produktu</w:t>
            </w:r>
            <w:r w:rsidRPr="00AC2738">
              <w:rPr>
                <w:rFonts w:ascii="Arial" w:hAnsi="Arial" w:cs="Arial"/>
                <w:sz w:val="18"/>
                <w:szCs w:val="18"/>
              </w:rPr>
              <w:t xml:space="preserve"> należy do Instytucji Zarządzającej. W przypadku uznania, że produkt jest neutralny, projekt może </w:t>
            </w:r>
            <w:r w:rsidRPr="00AC2738">
              <w:rPr>
                <w:rFonts w:ascii="Arial" w:hAnsi="Arial" w:cs="Arial"/>
                <w:sz w:val="18"/>
                <w:szCs w:val="18"/>
              </w:rPr>
              <w:lastRenderedPageBreak/>
              <w:t>być nadal zgodny z zasadą równości szans i niedyskryminacji w tym dostępności dla osób z niepełnosprawnościami.</w:t>
            </w:r>
          </w:p>
          <w:p w14:paraId="5AFE9A42" w14:textId="77777777" w:rsidR="00954D62" w:rsidRPr="00AC2738" w:rsidRDefault="00954D62" w:rsidP="00624D7C">
            <w:pPr>
              <w:spacing w:after="0" w:line="240" w:lineRule="auto"/>
              <w:rPr>
                <w:rFonts w:ascii="Arial" w:hAnsi="Arial" w:cs="Arial"/>
                <w:i/>
                <w:iCs/>
                <w:sz w:val="18"/>
                <w:szCs w:val="18"/>
              </w:rPr>
            </w:pPr>
            <w:r w:rsidRPr="00AC2738">
              <w:rPr>
                <w:rFonts w:ascii="Arial" w:hAnsi="Arial" w:cs="Arial"/>
                <w:sz w:val="18"/>
                <w:szCs w:val="18"/>
              </w:rPr>
              <w:t xml:space="preserve">Ocenie podlegać będzie zgodność z art. 7 rozporządzenia 1303/2013 oraz </w:t>
            </w:r>
            <w:r w:rsidRPr="00AC2738">
              <w:rPr>
                <w:rFonts w:ascii="Arial" w:hAnsi="Arial" w:cs="Arial"/>
                <w:i/>
                <w:iCs/>
                <w:sz w:val="18"/>
                <w:szCs w:val="18"/>
              </w:rPr>
              <w:t xml:space="preserve">Wytycznymi w zakresie realizacji zasady równości szans i niedyskryminacji, </w:t>
            </w:r>
            <w:r>
              <w:rPr>
                <w:rFonts w:ascii="Arial" w:hAnsi="Arial" w:cs="Arial"/>
                <w:i/>
                <w:iCs/>
                <w:sz w:val="18"/>
                <w:szCs w:val="18"/>
              </w:rPr>
              <w:br/>
            </w:r>
            <w:r w:rsidRPr="00AC2738">
              <w:rPr>
                <w:rFonts w:ascii="Arial" w:hAnsi="Arial" w:cs="Arial"/>
                <w:i/>
                <w:iCs/>
                <w:sz w:val="18"/>
                <w:szCs w:val="18"/>
              </w:rPr>
              <w:t>w tym dostępności dla osób z niepełnosprawnościami oraz zasady równości szans kobiet i mężczyzn w ramach funduszy unijnych na lata 2014-2020</w:t>
            </w:r>
            <w:r w:rsidRPr="00AC2738">
              <w:rPr>
                <w:rFonts w:ascii="Arial" w:hAnsi="Arial" w:cs="Arial"/>
                <w:sz w:val="18"/>
                <w:szCs w:val="18"/>
              </w:rPr>
              <w:t xml:space="preserve">, w tym z załącznikiem nr 2 do niniejszych </w:t>
            </w:r>
            <w:r w:rsidRPr="00AC2738">
              <w:rPr>
                <w:rFonts w:ascii="Arial" w:hAnsi="Arial" w:cs="Arial"/>
                <w:i/>
                <w:iCs/>
                <w:sz w:val="18"/>
                <w:szCs w:val="18"/>
              </w:rPr>
              <w:t>Wytycznych:</w:t>
            </w:r>
            <w:r w:rsidRPr="00AC2738">
              <w:rPr>
                <w:rFonts w:ascii="Arial" w:hAnsi="Arial" w:cs="Arial"/>
                <w:sz w:val="18"/>
                <w:szCs w:val="18"/>
              </w:rPr>
              <w:t xml:space="preserve"> </w:t>
            </w:r>
            <w:r w:rsidRPr="00AC2738">
              <w:rPr>
                <w:rFonts w:ascii="Arial" w:hAnsi="Arial" w:cs="Arial"/>
                <w:i/>
                <w:iCs/>
                <w:sz w:val="18"/>
                <w:szCs w:val="18"/>
              </w:rPr>
              <w:t>Standardy dostępności dla polityki spójności 2014-2020.</w:t>
            </w:r>
          </w:p>
          <w:p w14:paraId="7470AF97" w14:textId="77777777" w:rsidR="00954D62" w:rsidRPr="00AC2738" w:rsidRDefault="00954D62" w:rsidP="00624D7C">
            <w:pPr>
              <w:spacing w:after="0" w:line="240" w:lineRule="auto"/>
              <w:rPr>
                <w:rFonts w:ascii="Arial" w:hAnsi="Arial" w:cs="Arial"/>
                <w:sz w:val="10"/>
                <w:szCs w:val="10"/>
              </w:rPr>
            </w:pPr>
          </w:p>
          <w:p w14:paraId="220D16FD" w14:textId="046FE4F7"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p w14:paraId="6B37A75F" w14:textId="77777777" w:rsidR="00954D62" w:rsidRPr="00AC2738" w:rsidRDefault="00954D62" w:rsidP="00624D7C">
            <w:pPr>
              <w:spacing w:after="0" w:line="240" w:lineRule="auto"/>
              <w:rPr>
                <w:rFonts w:ascii="Arial" w:hAnsi="Arial" w:cs="Arial"/>
                <w:sz w:val="12"/>
                <w:szCs w:val="12"/>
              </w:rPr>
            </w:pPr>
          </w:p>
          <w:p w14:paraId="511CE1F2"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*Osoby z niepełnosprawnościami w rozumieniu ustawy z dnia 27 sierpnia 1997 r. </w:t>
            </w:r>
            <w:r>
              <w:rPr>
                <w:rFonts w:ascii="Arial" w:hAnsi="Arial" w:cs="Arial"/>
                <w:sz w:val="16"/>
                <w:szCs w:val="16"/>
              </w:rPr>
              <w:br/>
            </w:r>
            <w:r w:rsidRPr="00AC2738">
              <w:rPr>
                <w:rFonts w:ascii="Arial" w:hAnsi="Arial" w:cs="Arial"/>
                <w:sz w:val="16"/>
                <w:szCs w:val="16"/>
              </w:rPr>
              <w:t xml:space="preserve">o rehabilitacji zawodowej i społecznej oraz zatrudnianiu osób niepełnosprawnych </w:t>
            </w:r>
            <w:r>
              <w:rPr>
                <w:rFonts w:ascii="Arial" w:hAnsi="Arial" w:cs="Arial"/>
                <w:sz w:val="16"/>
                <w:szCs w:val="16"/>
              </w:rPr>
              <w:br/>
            </w:r>
            <w:r w:rsidRPr="00AC2738">
              <w:rPr>
                <w:rFonts w:ascii="Arial" w:hAnsi="Arial" w:cs="Arial"/>
                <w:sz w:val="16"/>
                <w:szCs w:val="16"/>
              </w:rPr>
              <w:t xml:space="preserve">(Dz. U. z 2021 r. poz. 573), a także osoby  z zaburzeniami psychicznymi, o których mowa w ustawie z dnia 19 sierpnia 1994 r. o ochronie zdrowia psychicznego </w:t>
            </w:r>
            <w:r>
              <w:rPr>
                <w:rFonts w:ascii="Arial" w:hAnsi="Arial" w:cs="Arial"/>
                <w:sz w:val="16"/>
                <w:szCs w:val="16"/>
              </w:rPr>
              <w:br/>
            </w:r>
            <w:r w:rsidRPr="00AC2738">
              <w:rPr>
                <w:rFonts w:ascii="Arial" w:hAnsi="Arial" w:cs="Arial"/>
                <w:sz w:val="16"/>
                <w:szCs w:val="16"/>
              </w:rPr>
              <w:t>(Dz. U. z 2020 r. poz. 685).</w:t>
            </w:r>
          </w:p>
          <w:p w14:paraId="5C14D342" w14:textId="77777777" w:rsidR="00954D62" w:rsidRPr="00626404" w:rsidRDefault="00954D62" w:rsidP="00624D7C">
            <w:pPr>
              <w:spacing w:after="0" w:line="240" w:lineRule="auto"/>
              <w:rPr>
                <w:rFonts w:ascii="Arial" w:hAnsi="Arial" w:cs="Arial"/>
                <w:sz w:val="16"/>
                <w:szCs w:val="16"/>
              </w:rPr>
            </w:pPr>
          </w:p>
          <w:p w14:paraId="25F97CB8"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W przypadku modernizacji dostępność dotyczy co najmniej tych elementów obiektu budowlanego, które były przedmiotem współfinansowania.</w:t>
            </w:r>
          </w:p>
          <w:p w14:paraId="6F326E57" w14:textId="77777777" w:rsidR="00954D62" w:rsidRPr="00626404" w:rsidRDefault="00954D62" w:rsidP="00624D7C">
            <w:pPr>
              <w:spacing w:after="0" w:line="240" w:lineRule="auto"/>
              <w:rPr>
                <w:rFonts w:ascii="Arial" w:hAnsi="Arial" w:cs="Arial"/>
                <w:sz w:val="16"/>
                <w:szCs w:val="16"/>
              </w:rPr>
            </w:pPr>
          </w:p>
          <w:p w14:paraId="7CBFF517" w14:textId="77777777" w:rsidR="00954D62" w:rsidRPr="00AC2738" w:rsidRDefault="00954D62" w:rsidP="00624D7C">
            <w:pPr>
              <w:spacing w:after="0" w:line="240" w:lineRule="auto"/>
              <w:rPr>
                <w:rFonts w:ascii="Arial" w:hAnsi="Arial" w:cs="Arial"/>
                <w:sz w:val="16"/>
                <w:szCs w:val="16"/>
              </w:rPr>
            </w:pPr>
            <w:r w:rsidRPr="00AC2738">
              <w:rPr>
                <w:rFonts w:ascii="Arial" w:hAnsi="Arial" w:cs="Arial"/>
                <w:sz w:val="16"/>
                <w:szCs w:val="16"/>
              </w:rPr>
              <w:t xml:space="preserve">*** Przebudowa to wykonywanie robót budowlanych, w wyniku których następuje zmiana parametrów użytkowych lub technicznych istniejącego obiektu budowlanego, </w:t>
            </w:r>
            <w:r>
              <w:rPr>
                <w:rFonts w:ascii="Arial" w:hAnsi="Arial" w:cs="Arial"/>
                <w:sz w:val="16"/>
                <w:szCs w:val="16"/>
              </w:rPr>
              <w:br/>
            </w:r>
            <w:r w:rsidRPr="00AC2738">
              <w:rPr>
                <w:rFonts w:ascii="Arial" w:hAnsi="Arial" w:cs="Arial"/>
                <w:sz w:val="16"/>
                <w:szCs w:val="16"/>
              </w:rPr>
              <w:t>z wyjątkiem charakterystycznych parametrów, jak: kubatura, powierzchnia zabudowy, wysokość, długość, szerokość bądź liczba kondygnacji.</w:t>
            </w:r>
          </w:p>
          <w:p w14:paraId="6B2A6C5D" w14:textId="77777777" w:rsidR="00954D62" w:rsidRPr="00626404" w:rsidRDefault="00954D62" w:rsidP="00624D7C">
            <w:pPr>
              <w:spacing w:after="0" w:line="240" w:lineRule="auto"/>
              <w:rPr>
                <w:rFonts w:ascii="Arial" w:hAnsi="Arial" w:cs="Arial"/>
                <w:sz w:val="14"/>
                <w:szCs w:val="14"/>
              </w:rPr>
            </w:pPr>
          </w:p>
          <w:p w14:paraId="558C131C" w14:textId="77777777" w:rsidR="00954D62" w:rsidRPr="00AC2738" w:rsidRDefault="00954D62" w:rsidP="00624D7C">
            <w:pPr>
              <w:spacing w:after="0" w:line="240" w:lineRule="auto"/>
              <w:rPr>
                <w:rFonts w:ascii="Arial" w:hAnsi="Arial" w:cs="Arial"/>
                <w:sz w:val="18"/>
                <w:szCs w:val="18"/>
              </w:rPr>
            </w:pPr>
            <w:r w:rsidRPr="00AC2738">
              <w:rPr>
                <w:rFonts w:ascii="Arial" w:hAnsi="Arial" w:cs="Arial"/>
                <w:sz w:val="16"/>
                <w:szCs w:val="16"/>
              </w:rPr>
              <w:t>**** Rozbudowa to powiększenie, rozszerzenie budowli, obszaru już zabudowanego, dobudowywanie nowych elementów.</w:t>
            </w:r>
          </w:p>
        </w:tc>
      </w:tr>
      <w:tr w:rsidR="00954D62" w:rsidRPr="00B55EE1" w14:paraId="641F0C41" w14:textId="77777777" w:rsidTr="00624D7C">
        <w:trPr>
          <w:trHeight w:val="2966"/>
        </w:trPr>
        <w:tc>
          <w:tcPr>
            <w:tcW w:w="851" w:type="dxa"/>
            <w:shd w:val="clear" w:color="000000" w:fill="E6E6E6"/>
            <w:noWrap/>
            <w:vAlign w:val="center"/>
          </w:tcPr>
          <w:p w14:paraId="3CD16BB0" w14:textId="77777777" w:rsidR="00954D62" w:rsidRDefault="00954D62" w:rsidP="00624D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3969" w:type="dxa"/>
            <w:shd w:val="clear" w:color="auto" w:fill="auto"/>
            <w:vAlign w:val="center"/>
          </w:tcPr>
          <w:p w14:paraId="491D2643" w14:textId="77777777" w:rsidR="00954D62" w:rsidRDefault="00954D62" w:rsidP="00624D7C">
            <w:pPr>
              <w:spacing w:after="0" w:line="240" w:lineRule="auto"/>
              <w:rPr>
                <w:rFonts w:ascii="Arial" w:hAnsi="Arial" w:cs="Arial"/>
                <w:sz w:val="18"/>
                <w:szCs w:val="18"/>
              </w:rPr>
            </w:pPr>
            <w:r>
              <w:rPr>
                <w:rFonts w:ascii="Arial" w:hAnsi="Arial" w:cs="Arial"/>
                <w:sz w:val="18"/>
                <w:szCs w:val="18"/>
              </w:rPr>
              <w:t xml:space="preserve">Zgodność projektu z załącznikiem do </w:t>
            </w:r>
            <w:proofErr w:type="spellStart"/>
            <w:r>
              <w:rPr>
                <w:rFonts w:ascii="Arial" w:hAnsi="Arial" w:cs="Arial"/>
                <w:sz w:val="18"/>
                <w:szCs w:val="18"/>
              </w:rPr>
              <w:t>SzOOP</w:t>
            </w:r>
            <w:proofErr w:type="spellEnd"/>
            <w:r>
              <w:rPr>
                <w:rFonts w:ascii="Arial" w:hAnsi="Arial" w:cs="Arial"/>
                <w:sz w:val="18"/>
                <w:szCs w:val="18"/>
              </w:rPr>
              <w:t xml:space="preserve"> (B.13)</w:t>
            </w:r>
          </w:p>
        </w:tc>
        <w:tc>
          <w:tcPr>
            <w:tcW w:w="2410" w:type="dxa"/>
            <w:shd w:val="clear" w:color="auto" w:fill="auto"/>
            <w:noWrap/>
            <w:vAlign w:val="center"/>
          </w:tcPr>
          <w:p w14:paraId="7E51C4AF" w14:textId="77777777" w:rsidR="00954D62" w:rsidRDefault="00954D62" w:rsidP="00624D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1F36071" w14:textId="1B563947" w:rsidR="00954D62" w:rsidRDefault="00954D62" w:rsidP="00624D7C">
            <w:pPr>
              <w:spacing w:after="120" w:line="240" w:lineRule="auto"/>
              <w:rPr>
                <w:rFonts w:ascii="Arial" w:hAnsi="Arial" w:cs="Arial"/>
                <w:sz w:val="18"/>
                <w:szCs w:val="18"/>
              </w:rPr>
            </w:pPr>
            <w:r w:rsidRPr="00AC2738">
              <w:rPr>
                <w:rFonts w:ascii="Arial" w:hAnsi="Arial" w:cs="Arial"/>
                <w:sz w:val="18"/>
                <w:szCs w:val="18"/>
              </w:rPr>
              <w:t>Ocenie podlega, czy na moment ogłoszenia naboru, projekt został zidentyfikowany w załączniku do Szczegółowego Opisu Osi Priorytetowych Wykaz projektów zidentyfikowanych przez właściwą instytucję w ramach trybu pozakonkursowego wraz z informacją o projekcie i podmiocie, który będzie wnioskodawcą oraz czy:</w:t>
            </w:r>
          </w:p>
          <w:p w14:paraId="10C79410"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wniosek został złożony przez uprawnionego wnioskodawcę, wskazanego w załączniku,</w:t>
            </w:r>
          </w:p>
          <w:p w14:paraId="5387E874" w14:textId="77777777" w:rsidR="00954D62"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wskaźniki realizowane w projekcie są zgodne ze wskaźnikami wynikającymi z załącznika,</w:t>
            </w:r>
          </w:p>
          <w:p w14:paraId="1FED7E4A" w14:textId="77777777" w:rsidR="00954D62" w:rsidRPr="00626404" w:rsidRDefault="00954D62"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kwota dofinansowania nie przekracza wkładu UE wynikającego</w:t>
            </w:r>
            <w:r>
              <w:rPr>
                <w:rFonts w:ascii="Arial" w:hAnsi="Arial" w:cs="Arial"/>
                <w:sz w:val="18"/>
                <w:szCs w:val="18"/>
              </w:rPr>
              <w:br/>
            </w:r>
            <w:r w:rsidRPr="00626404">
              <w:rPr>
                <w:rFonts w:ascii="Arial" w:hAnsi="Arial" w:cs="Arial"/>
                <w:sz w:val="18"/>
                <w:szCs w:val="18"/>
              </w:rPr>
              <w:t>z załącznika.</w:t>
            </w:r>
          </w:p>
          <w:p w14:paraId="75128FAE" w14:textId="319F74EC" w:rsidR="00954D62" w:rsidRPr="00AC2738" w:rsidRDefault="00954D62" w:rsidP="00624D7C">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bl>
    <w:p w14:paraId="174E6317" w14:textId="11074797" w:rsidR="00954D62" w:rsidRDefault="00954D62" w:rsidP="00BF0E6E">
      <w:pPr>
        <w:tabs>
          <w:tab w:val="left" w:pos="2610"/>
        </w:tabs>
        <w:rPr>
          <w:rFonts w:ascii="Arial" w:hAnsi="Arial" w:cs="Arial"/>
        </w:rPr>
        <w:sectPr w:rsidR="00954D62" w:rsidSect="00F85081">
          <w:pgSz w:w="16838" w:h="11906" w:orient="landscape"/>
          <w:pgMar w:top="1417" w:right="1417" w:bottom="1558" w:left="1417" w:header="708" w:footer="708" w:gutter="0"/>
          <w:cols w:space="708"/>
          <w:docGrid w:linePitch="360"/>
        </w:sectPr>
      </w:pPr>
    </w:p>
    <w:p w14:paraId="1D6F022E" w14:textId="77777777" w:rsidR="00BF0E6E" w:rsidRPr="00F85081" w:rsidRDefault="00BF0E6E" w:rsidP="00B701D5">
      <w:pPr>
        <w:pStyle w:val="Akapitzlist"/>
        <w:numPr>
          <w:ilvl w:val="0"/>
          <w:numId w:val="72"/>
        </w:numPr>
        <w:rPr>
          <w:rFonts w:ascii="Arial" w:hAnsi="Arial" w:cs="Arial"/>
          <w:b/>
          <w:bCs/>
          <w:sz w:val="24"/>
          <w:szCs w:val="24"/>
        </w:rPr>
      </w:pPr>
      <w:r w:rsidRPr="00F85081">
        <w:rPr>
          <w:rFonts w:ascii="Arial" w:hAnsi="Arial" w:cs="Arial"/>
          <w:b/>
          <w:bCs/>
          <w:sz w:val="24"/>
          <w:szCs w:val="24"/>
        </w:rPr>
        <w:lastRenderedPageBreak/>
        <w:t>PROJEKT POZAKONKURSOWY (BLOK III)</w:t>
      </w:r>
    </w:p>
    <w:p w14:paraId="46B350B0" w14:textId="77777777" w:rsidR="00BF0E6E" w:rsidRDefault="00BF0E6E" w:rsidP="00BF0E6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682B4FB2" w14:textId="77777777" w:rsidR="00BF0E6E" w:rsidRPr="00710920" w:rsidRDefault="00BF0E6E" w:rsidP="00BF0E6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r w:rsidRPr="00710920">
        <w:rPr>
          <w:rFonts w:ascii="Arial" w:eastAsia="Times New Roman" w:hAnsi="Arial" w:cs="Arial"/>
          <w:b/>
          <w:bCs/>
          <w:color w:val="000000"/>
          <w:sz w:val="20"/>
          <w:szCs w:val="20"/>
          <w:lang w:eastAsia="pl-PL"/>
        </w:rPr>
        <w:t xml:space="preserve">FISZKA </w:t>
      </w:r>
      <w:r>
        <w:rPr>
          <w:rFonts w:ascii="Arial" w:eastAsia="Times New Roman" w:hAnsi="Arial" w:cs="Arial"/>
          <w:b/>
          <w:bCs/>
          <w:color w:val="000000"/>
          <w:sz w:val="20"/>
          <w:szCs w:val="20"/>
          <w:lang w:eastAsia="pl-PL"/>
        </w:rPr>
        <w:t>PROJEKTU PO</w:t>
      </w:r>
      <w:r w:rsidRPr="00710920">
        <w:rPr>
          <w:rFonts w:ascii="Arial" w:eastAsia="Times New Roman" w:hAnsi="Arial" w:cs="Arial"/>
          <w:b/>
          <w:bCs/>
          <w:color w:val="000000"/>
          <w:sz w:val="20"/>
          <w:szCs w:val="20"/>
          <w:lang w:eastAsia="pl-PL"/>
        </w:rPr>
        <w:t>KONKURSOW</w:t>
      </w:r>
      <w:r>
        <w:rPr>
          <w:rFonts w:ascii="Arial" w:eastAsia="Times New Roman" w:hAnsi="Arial" w:cs="Arial"/>
          <w:b/>
          <w:bCs/>
          <w:color w:val="000000"/>
          <w:sz w:val="20"/>
          <w:szCs w:val="20"/>
          <w:lang w:eastAsia="pl-PL"/>
        </w:rPr>
        <w:t>EGO</w:t>
      </w:r>
    </w:p>
    <w:p w14:paraId="609D3EBF" w14:textId="77777777" w:rsidR="00BF0E6E" w:rsidRPr="00710920" w:rsidRDefault="00BF0E6E" w:rsidP="00BF0E6E">
      <w:pPr>
        <w:pStyle w:val="Akapitzlist"/>
        <w:shd w:val="clear" w:color="auto" w:fill="FFFFFF" w:themeFill="background1"/>
        <w:spacing w:after="0" w:line="240" w:lineRule="auto"/>
        <w:jc w:val="center"/>
        <w:rPr>
          <w:rFonts w:ascii="Arial" w:eastAsia="Times New Roman" w:hAnsi="Arial" w:cs="Arial"/>
          <w:b/>
          <w:bCs/>
          <w:color w:val="000000"/>
          <w:sz w:val="20"/>
          <w:szCs w:val="20"/>
          <w:lang w:eastAsia="pl-PL"/>
        </w:rPr>
      </w:pPr>
    </w:p>
    <w:p w14:paraId="0B7D127C" w14:textId="77777777" w:rsidR="00BF0E6E" w:rsidRPr="0051281A" w:rsidRDefault="00BF0E6E" w:rsidP="00BF0E6E">
      <w:pPr>
        <w:pStyle w:val="Akapitzlist"/>
        <w:shd w:val="clear" w:color="auto" w:fill="FFFFFF" w:themeFill="background1"/>
        <w:spacing w:after="0" w:line="240" w:lineRule="auto"/>
        <w:jc w:val="center"/>
        <w:rPr>
          <w:rFonts w:ascii="Arial" w:hAnsi="Arial" w:cs="Arial"/>
          <w:i/>
          <w:iCs/>
          <w:color w:val="7F7F7F" w:themeColor="text1" w:themeTint="80"/>
          <w:sz w:val="16"/>
          <w:szCs w:val="16"/>
        </w:rPr>
      </w:pPr>
      <w:r w:rsidRPr="0051281A">
        <w:rPr>
          <w:rFonts w:ascii="Arial" w:hAnsi="Arial" w:cs="Arial"/>
          <w:i/>
          <w:iCs/>
          <w:color w:val="7F7F7F" w:themeColor="text1" w:themeTint="80"/>
          <w:sz w:val="16"/>
          <w:szCs w:val="16"/>
        </w:rPr>
        <w:t>Blok wypełniany jest oddzielnie dla każdego projektu pozakonkursowego ujętego w wykazie działań zawartym w bloku Informacje ogólne. W przypadku zgłaszania w Planie więcej niż jednego projektu, kolejną fiszkę należy przedstawić w oddzielnym bloku (poprzez dodanie nowe</w:t>
      </w:r>
      <w:r>
        <w:rPr>
          <w:rFonts w:ascii="Arial" w:hAnsi="Arial" w:cs="Arial"/>
          <w:i/>
          <w:iCs/>
          <w:color w:val="7F7F7F" w:themeColor="text1" w:themeTint="80"/>
          <w:sz w:val="16"/>
          <w:szCs w:val="16"/>
        </w:rPr>
        <w:t>go bloku III</w:t>
      </w:r>
      <w:r w:rsidRPr="0051281A">
        <w:rPr>
          <w:rFonts w:ascii="Arial" w:hAnsi="Arial" w:cs="Arial"/>
          <w:i/>
          <w:iCs/>
          <w:color w:val="7F7F7F" w:themeColor="text1" w:themeTint="80"/>
          <w:sz w:val="16"/>
          <w:szCs w:val="16"/>
        </w:rPr>
        <w:t>).</w:t>
      </w:r>
    </w:p>
    <w:p w14:paraId="583AE481" w14:textId="77777777" w:rsidR="00BF0E6E" w:rsidRPr="00710920" w:rsidRDefault="00BF0E6E" w:rsidP="00BF0E6E">
      <w:pPr>
        <w:ind w:left="360"/>
        <w:rPr>
          <w:rFonts w:ascii="Arial" w:hAnsi="Arial" w:cs="Arial"/>
          <w:b/>
          <w:bCs/>
          <w:sz w:val="24"/>
          <w:szCs w:val="24"/>
        </w:rPr>
      </w:pPr>
    </w:p>
    <w:tbl>
      <w:tblPr>
        <w:tblW w:w="9072"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2"/>
      </w:tblGrid>
      <w:tr w:rsidR="00BF0E6E" w:rsidRPr="003B7CDD" w14:paraId="67C938E1" w14:textId="77777777" w:rsidTr="00A721B6">
        <w:trPr>
          <w:trHeight w:val="600"/>
        </w:trPr>
        <w:tc>
          <w:tcPr>
            <w:tcW w:w="9072" w:type="dxa"/>
            <w:shd w:val="clear" w:color="auto" w:fill="EFFFFF"/>
            <w:vAlign w:val="center"/>
          </w:tcPr>
          <w:p w14:paraId="665D1150" w14:textId="77777777" w:rsidR="00BF0E6E"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I.1</w:t>
            </w:r>
            <w:r>
              <w:rPr>
                <w:rFonts w:ascii="Arial" w:eastAsia="Times New Roman" w:hAnsi="Arial" w:cs="Arial"/>
                <w:color w:val="000000"/>
                <w:sz w:val="20"/>
                <w:szCs w:val="20"/>
                <w:lang w:eastAsia="pl-PL"/>
              </w:rPr>
              <w:t xml:space="preserve"> </w:t>
            </w:r>
            <w:r w:rsidRPr="003B7CDD">
              <w:rPr>
                <w:rFonts w:ascii="Arial" w:eastAsia="Times New Roman" w:hAnsi="Arial" w:cs="Arial"/>
                <w:color w:val="000000"/>
                <w:sz w:val="20"/>
                <w:szCs w:val="20"/>
                <w:lang w:eastAsia="pl-PL"/>
              </w:rPr>
              <w:t xml:space="preserve">Nr </w:t>
            </w:r>
            <w:r>
              <w:rPr>
                <w:rFonts w:ascii="Arial" w:eastAsia="Times New Roman" w:hAnsi="Arial" w:cs="Arial"/>
                <w:color w:val="000000"/>
                <w:sz w:val="20"/>
                <w:szCs w:val="20"/>
                <w:lang w:eastAsia="pl-PL"/>
              </w:rPr>
              <w:t>projektu</w:t>
            </w:r>
            <w:r w:rsidRPr="003B7CDD">
              <w:rPr>
                <w:rFonts w:ascii="Arial" w:eastAsia="Times New Roman" w:hAnsi="Arial" w:cs="Arial"/>
                <w:color w:val="000000"/>
                <w:sz w:val="20"/>
                <w:szCs w:val="20"/>
                <w:lang w:eastAsia="pl-PL"/>
              </w:rPr>
              <w:t xml:space="preserve"> w PD</w:t>
            </w:r>
          </w:p>
          <w:p w14:paraId="1B6E0BD9" w14:textId="77777777" w:rsidR="00BF0E6E" w:rsidRPr="00490E3C" w:rsidRDefault="00BF0E6E"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Skrócona nazwa programu operacyjnego</w:t>
            </w:r>
            <w:r>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 xml:space="preserve"> skrót nazwy województwa . numer osi priorytetowej . litera „P” </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kolejny numer projektu (wykaz skrótów na ostatniej stronie PD) Przykład: POWER.5.P.1.</w:t>
            </w:r>
          </w:p>
        </w:tc>
      </w:tr>
    </w:tbl>
    <w:p w14:paraId="2D9800A8" w14:textId="3B01A002" w:rsidR="00BF0E6E" w:rsidRPr="00A214E7" w:rsidRDefault="00BF0E6E" w:rsidP="00BF0E6E">
      <w:pPr>
        <w:jc w:val="center"/>
        <w:rPr>
          <w:rFonts w:ascii="Arial" w:eastAsia="Times New Roman" w:hAnsi="Arial" w:cs="Arial"/>
          <w:b/>
          <w:bCs/>
          <w:color w:val="000000"/>
          <w:sz w:val="20"/>
          <w:szCs w:val="20"/>
          <w:lang w:eastAsia="pl-PL"/>
        </w:rPr>
      </w:pPr>
      <w:r>
        <w:rPr>
          <w:rFonts w:ascii="Arial" w:eastAsia="Times New Roman" w:hAnsi="Arial" w:cs="Arial"/>
          <w:b/>
          <w:bCs/>
          <w:color w:val="000000"/>
          <w:sz w:val="20"/>
          <w:szCs w:val="20"/>
          <w:lang w:eastAsia="pl-PL"/>
        </w:rPr>
        <w:br/>
      </w:r>
      <w:r w:rsidRPr="00A214E7">
        <w:rPr>
          <w:rFonts w:ascii="Arial" w:eastAsia="Times New Roman" w:hAnsi="Arial" w:cs="Arial"/>
          <w:b/>
          <w:bCs/>
          <w:color w:val="000000"/>
          <w:sz w:val="20"/>
          <w:szCs w:val="20"/>
          <w:lang w:eastAsia="pl-PL"/>
        </w:rPr>
        <w:t>RPOWKP.</w:t>
      </w:r>
      <w:r w:rsidR="00446255">
        <w:rPr>
          <w:rFonts w:ascii="Arial" w:eastAsia="Times New Roman" w:hAnsi="Arial" w:cs="Arial"/>
          <w:b/>
          <w:bCs/>
          <w:color w:val="000000"/>
          <w:sz w:val="20"/>
          <w:szCs w:val="20"/>
          <w:lang w:eastAsia="pl-PL"/>
        </w:rPr>
        <w:t>13</w:t>
      </w:r>
      <w:r w:rsidRPr="00A214E7">
        <w:rPr>
          <w:rFonts w:ascii="Arial" w:eastAsia="Times New Roman" w:hAnsi="Arial" w:cs="Arial"/>
          <w:b/>
          <w:bCs/>
          <w:color w:val="000000"/>
          <w:sz w:val="20"/>
          <w:szCs w:val="20"/>
          <w:lang w:eastAsia="pl-PL"/>
        </w:rPr>
        <w:t>.P.</w:t>
      </w:r>
      <w:r w:rsidR="00446255">
        <w:rPr>
          <w:rFonts w:ascii="Arial" w:eastAsia="Times New Roman" w:hAnsi="Arial" w:cs="Arial"/>
          <w:b/>
          <w:bCs/>
          <w:color w:val="000000"/>
          <w:sz w:val="20"/>
          <w:szCs w:val="20"/>
          <w:lang w:eastAsia="pl-PL"/>
        </w:rPr>
        <w:t>4</w:t>
      </w:r>
    </w:p>
    <w:p w14:paraId="3B5DFC9B" w14:textId="77777777" w:rsidR="00BF0E6E" w:rsidRDefault="00BF0E6E" w:rsidP="00BF0E6E">
      <w:pPr>
        <w:rPr>
          <w:rFonts w:ascii="Arial" w:eastAsia="Times New Roman" w:hAnsi="Arial" w:cs="Arial"/>
          <w:b/>
          <w:bCs/>
          <w:color w:val="000000"/>
          <w:sz w:val="20"/>
          <w:szCs w:val="20"/>
          <w:lang w:eastAsia="pl-PL"/>
        </w:rPr>
      </w:pPr>
      <w:r w:rsidRPr="003B7CDD">
        <w:rPr>
          <w:rFonts w:ascii="Arial" w:eastAsia="Times New Roman" w:hAnsi="Arial" w:cs="Arial"/>
          <w:b/>
          <w:bCs/>
          <w:color w:val="000000"/>
          <w:sz w:val="20"/>
          <w:szCs w:val="20"/>
          <w:lang w:eastAsia="pl-PL"/>
        </w:rPr>
        <w:t>INFORMACJE OGÓLNE</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3B7CDD" w14:paraId="556CE9F1" w14:textId="77777777" w:rsidTr="00A721B6">
        <w:trPr>
          <w:trHeight w:val="600"/>
        </w:trPr>
        <w:tc>
          <w:tcPr>
            <w:tcW w:w="9077" w:type="dxa"/>
            <w:shd w:val="clear" w:color="auto" w:fill="EFFFFF"/>
            <w:vAlign w:val="center"/>
          </w:tcPr>
          <w:p w14:paraId="1FB09C67" w14:textId="77777777" w:rsidR="00BF0E6E" w:rsidRPr="003B7CDD" w:rsidRDefault="00BF0E6E"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w:t>
            </w:r>
            <w:r w:rsidRPr="003B7CDD">
              <w:rPr>
                <w:rFonts w:ascii="Arial" w:eastAsia="Times New Roman" w:hAnsi="Arial" w:cs="Arial"/>
                <w:color w:val="000000"/>
                <w:sz w:val="20"/>
                <w:szCs w:val="20"/>
                <w:lang w:eastAsia="pl-PL"/>
              </w:rPr>
              <w:t>II.2</w:t>
            </w:r>
            <w:r>
              <w:rPr>
                <w:rFonts w:ascii="Arial" w:eastAsia="Times New Roman" w:hAnsi="Arial" w:cs="Arial"/>
                <w:color w:val="000000"/>
                <w:sz w:val="20"/>
                <w:szCs w:val="20"/>
                <w:lang w:eastAsia="pl-PL"/>
              </w:rPr>
              <w:t xml:space="preserve"> </w:t>
            </w:r>
            <w:r w:rsidRPr="00B55EE1">
              <w:rPr>
                <w:rFonts w:ascii="Arial" w:eastAsia="Times New Roman" w:hAnsi="Arial" w:cs="Arial"/>
                <w:color w:val="000000"/>
                <w:sz w:val="20"/>
                <w:szCs w:val="20"/>
                <w:lang w:eastAsia="pl-PL"/>
              </w:rPr>
              <w:t>Tytuł projektu</w:t>
            </w:r>
          </w:p>
        </w:tc>
      </w:tr>
    </w:tbl>
    <w:p w14:paraId="4E57AA2D" w14:textId="64B84AB3" w:rsidR="00BF0E6E" w:rsidRPr="00320969" w:rsidRDefault="00A67307" w:rsidP="00BF0E6E">
      <w:pPr>
        <w:rPr>
          <w:rFonts w:ascii="Arial" w:eastAsia="Times New Roman" w:hAnsi="Arial" w:cs="Arial"/>
          <w:b/>
          <w:bCs/>
          <w:color w:val="000000"/>
          <w:lang w:eastAsia="pl-PL"/>
        </w:rPr>
      </w:pPr>
      <w:r w:rsidRPr="00320969">
        <w:rPr>
          <w:rFonts w:ascii="Arial" w:eastAsia="Times New Roman" w:hAnsi="Arial" w:cs="Arial"/>
          <w:b/>
          <w:bCs/>
          <w:color w:val="000000"/>
          <w:sz w:val="20"/>
          <w:szCs w:val="20"/>
          <w:lang w:eastAsia="pl-PL"/>
        </w:rPr>
        <w:t xml:space="preserve">Podniesienie jakości usług zdrowotnych oraz zwiększenie dostępu do usług medycznych </w:t>
      </w:r>
      <w:r w:rsidR="00320969">
        <w:rPr>
          <w:rFonts w:ascii="Arial" w:eastAsia="Times New Roman" w:hAnsi="Arial" w:cs="Arial"/>
          <w:b/>
          <w:bCs/>
          <w:color w:val="000000"/>
          <w:sz w:val="20"/>
          <w:szCs w:val="20"/>
          <w:lang w:eastAsia="pl-PL"/>
        </w:rPr>
        <w:br/>
      </w:r>
      <w:r w:rsidRPr="00320969">
        <w:rPr>
          <w:rFonts w:ascii="Arial" w:eastAsia="Times New Roman" w:hAnsi="Arial" w:cs="Arial"/>
          <w:b/>
          <w:bCs/>
          <w:color w:val="000000"/>
          <w:sz w:val="20"/>
          <w:szCs w:val="20"/>
          <w:lang w:eastAsia="pl-PL"/>
        </w:rPr>
        <w:t xml:space="preserve">w Wojewódzkim Szpitalu Specjalistycznym im. </w:t>
      </w:r>
      <w:r w:rsidR="00136DAE">
        <w:rPr>
          <w:rFonts w:ascii="Arial" w:eastAsia="Times New Roman" w:hAnsi="Arial" w:cs="Arial"/>
          <w:b/>
          <w:bCs/>
          <w:color w:val="000000"/>
          <w:sz w:val="20"/>
          <w:szCs w:val="20"/>
          <w:lang w:eastAsia="pl-PL"/>
        </w:rPr>
        <w:t>b</w:t>
      </w:r>
      <w:r w:rsidRPr="00320969">
        <w:rPr>
          <w:rFonts w:ascii="Arial" w:eastAsia="Times New Roman" w:hAnsi="Arial" w:cs="Arial"/>
          <w:b/>
          <w:bCs/>
          <w:color w:val="000000"/>
          <w:sz w:val="20"/>
          <w:szCs w:val="20"/>
          <w:lang w:eastAsia="pl-PL"/>
        </w:rPr>
        <w:t>łogosławionego księdza Jerzego Popiełuszki we Włocławku – zakup sprzętu i wyposażenia jako wsparcie systemu ochrony zdrowia w warunkach epidemiologicznych</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3B7CDD" w14:paraId="45570EDD" w14:textId="77777777" w:rsidTr="00A721B6">
        <w:trPr>
          <w:trHeight w:val="600"/>
        </w:trPr>
        <w:tc>
          <w:tcPr>
            <w:tcW w:w="9077" w:type="dxa"/>
            <w:shd w:val="clear" w:color="auto" w:fill="EFFFFF"/>
            <w:vAlign w:val="center"/>
          </w:tcPr>
          <w:p w14:paraId="14286235" w14:textId="77777777" w:rsidR="00BF0E6E" w:rsidRPr="007D13A9"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III.3</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Beneficjent</w:t>
            </w:r>
          </w:p>
          <w:p w14:paraId="6C4C4745" w14:textId="77777777" w:rsidR="00BF0E6E" w:rsidRPr="003B7CDD" w:rsidRDefault="00BF0E6E" w:rsidP="00A721B6">
            <w:pPr>
              <w:spacing w:after="0" w:line="240" w:lineRule="auto"/>
              <w:rPr>
                <w:rFonts w:ascii="Arial" w:eastAsia="Times New Roman" w:hAnsi="Arial" w:cs="Arial"/>
                <w:color w:val="000000"/>
                <w:sz w:val="20"/>
                <w:szCs w:val="20"/>
                <w:lang w:eastAsia="pl-PL"/>
              </w:rPr>
            </w:pPr>
            <w:r w:rsidRPr="00490E3C">
              <w:rPr>
                <w:rFonts w:ascii="Arial" w:hAnsi="Arial" w:cs="Arial"/>
                <w:i/>
                <w:iCs/>
                <w:color w:val="7F7F7F" w:themeColor="text1" w:themeTint="80"/>
                <w:sz w:val="16"/>
                <w:szCs w:val="16"/>
              </w:rPr>
              <w:t>nazwa beneficjenta, adres jego siedziby</w:t>
            </w:r>
          </w:p>
        </w:tc>
      </w:tr>
    </w:tbl>
    <w:p w14:paraId="37E2043C" w14:textId="77777777" w:rsidR="00BF0E6E" w:rsidRDefault="00BF0E6E" w:rsidP="00BF0E6E">
      <w:pPr>
        <w:spacing w:after="0" w:line="240" w:lineRule="auto"/>
        <w:rPr>
          <w:sz w:val="10"/>
          <w:szCs w:val="10"/>
        </w:rPr>
      </w:pPr>
    </w:p>
    <w:p w14:paraId="74C9445D" w14:textId="6B19D1F1" w:rsidR="00BF0E6E" w:rsidRDefault="00136DAE" w:rsidP="00BF0E6E">
      <w:pPr>
        <w:spacing w:after="0" w:line="240" w:lineRule="auto"/>
        <w:rPr>
          <w:rFonts w:ascii="Arial" w:hAnsi="Arial" w:cs="Arial"/>
          <w:sz w:val="20"/>
          <w:szCs w:val="20"/>
        </w:rPr>
      </w:pPr>
      <w:bookmarkStart w:id="9" w:name="_Hlk95381298"/>
      <w:r w:rsidRPr="000F1327">
        <w:rPr>
          <w:rFonts w:ascii="Arial" w:hAnsi="Arial" w:cs="Arial"/>
          <w:sz w:val="20"/>
          <w:szCs w:val="20"/>
        </w:rPr>
        <w:t>Wojewódzki Szpi</w:t>
      </w:r>
      <w:r>
        <w:rPr>
          <w:rFonts w:ascii="Arial" w:hAnsi="Arial" w:cs="Arial"/>
          <w:sz w:val="20"/>
          <w:szCs w:val="20"/>
        </w:rPr>
        <w:t>t</w:t>
      </w:r>
      <w:r w:rsidRPr="000F1327">
        <w:rPr>
          <w:rFonts w:ascii="Arial" w:hAnsi="Arial" w:cs="Arial"/>
          <w:sz w:val="20"/>
          <w:szCs w:val="20"/>
        </w:rPr>
        <w:t>al Specjalistyczny im. bł. ks</w:t>
      </w:r>
      <w:r w:rsidR="00D23013">
        <w:rPr>
          <w:rFonts w:ascii="Arial" w:hAnsi="Arial" w:cs="Arial"/>
          <w:sz w:val="20"/>
          <w:szCs w:val="20"/>
        </w:rPr>
        <w:t>.</w:t>
      </w:r>
      <w:r w:rsidRPr="000F1327">
        <w:rPr>
          <w:rFonts w:ascii="Arial" w:hAnsi="Arial" w:cs="Arial"/>
          <w:sz w:val="20"/>
          <w:szCs w:val="20"/>
        </w:rPr>
        <w:t xml:space="preserve"> Jerzego Popie</w:t>
      </w:r>
      <w:r>
        <w:rPr>
          <w:rFonts w:ascii="Arial" w:hAnsi="Arial" w:cs="Arial"/>
          <w:sz w:val="20"/>
          <w:szCs w:val="20"/>
        </w:rPr>
        <w:t>ł</w:t>
      </w:r>
      <w:r w:rsidRPr="000F1327">
        <w:rPr>
          <w:rFonts w:ascii="Arial" w:hAnsi="Arial" w:cs="Arial"/>
          <w:sz w:val="20"/>
          <w:szCs w:val="20"/>
        </w:rPr>
        <w:t>uszki we Włocławku</w:t>
      </w:r>
      <w:bookmarkEnd w:id="9"/>
      <w:r>
        <w:rPr>
          <w:rFonts w:ascii="Arial" w:hAnsi="Arial" w:cs="Arial"/>
          <w:sz w:val="20"/>
          <w:szCs w:val="20"/>
        </w:rPr>
        <w:br/>
        <w:t xml:space="preserve">ul. </w:t>
      </w:r>
      <w:proofErr w:type="spellStart"/>
      <w:r>
        <w:rPr>
          <w:rFonts w:ascii="Arial" w:hAnsi="Arial" w:cs="Arial"/>
          <w:sz w:val="20"/>
          <w:szCs w:val="20"/>
        </w:rPr>
        <w:t>Wieniecka</w:t>
      </w:r>
      <w:proofErr w:type="spellEnd"/>
      <w:r>
        <w:rPr>
          <w:rFonts w:ascii="Arial" w:hAnsi="Arial" w:cs="Arial"/>
          <w:sz w:val="20"/>
          <w:szCs w:val="20"/>
        </w:rPr>
        <w:t xml:space="preserve"> 49</w:t>
      </w:r>
      <w:r w:rsidR="00D23013">
        <w:rPr>
          <w:rFonts w:ascii="Arial" w:hAnsi="Arial" w:cs="Arial"/>
          <w:sz w:val="20"/>
          <w:szCs w:val="20"/>
        </w:rPr>
        <w:t xml:space="preserve">, </w:t>
      </w:r>
      <w:r>
        <w:rPr>
          <w:rFonts w:ascii="Arial" w:hAnsi="Arial" w:cs="Arial"/>
          <w:sz w:val="20"/>
          <w:szCs w:val="20"/>
        </w:rPr>
        <w:t>kod pocztowy: 87-800</w:t>
      </w:r>
    </w:p>
    <w:p w14:paraId="63DB4F15" w14:textId="77777777" w:rsidR="00136DAE" w:rsidRPr="000F1327" w:rsidRDefault="00136DAE" w:rsidP="00BF0E6E">
      <w:pPr>
        <w:spacing w:after="0" w:line="240" w:lineRule="auto"/>
        <w:rPr>
          <w:rFonts w:ascii="Arial" w:hAnsi="Arial" w:cs="Arial"/>
          <w:sz w:val="20"/>
          <w:szCs w:val="20"/>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3118"/>
        <w:gridCol w:w="2515"/>
        <w:gridCol w:w="3444"/>
      </w:tblGrid>
      <w:tr w:rsidR="00BF0E6E" w:rsidRPr="003B7CDD" w14:paraId="2F99A530" w14:textId="77777777" w:rsidTr="00A721B6">
        <w:trPr>
          <w:trHeight w:val="300"/>
        </w:trPr>
        <w:tc>
          <w:tcPr>
            <w:tcW w:w="3118" w:type="dxa"/>
            <w:vMerge w:val="restart"/>
            <w:shd w:val="clear" w:color="auto" w:fill="EFFFFF"/>
            <w:vAlign w:val="center"/>
          </w:tcPr>
          <w:p w14:paraId="6850AA6E" w14:textId="77777777" w:rsidR="00BF0E6E" w:rsidRPr="007D13A9"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III.4</w:t>
            </w:r>
            <w:r>
              <w:rPr>
                <w:rFonts w:ascii="Arial" w:eastAsia="Times New Roman" w:hAnsi="Arial" w:cs="Arial"/>
                <w:color w:val="000000"/>
                <w:sz w:val="20"/>
                <w:szCs w:val="20"/>
                <w:lang w:eastAsia="pl-PL"/>
              </w:rPr>
              <w:t xml:space="preserve"> </w:t>
            </w:r>
            <w:r w:rsidRPr="007D13A9">
              <w:rPr>
                <w:rFonts w:ascii="Arial" w:eastAsia="Times New Roman" w:hAnsi="Arial" w:cs="Arial"/>
                <w:color w:val="000000"/>
                <w:sz w:val="20"/>
                <w:szCs w:val="20"/>
                <w:lang w:eastAsia="pl-PL"/>
              </w:rPr>
              <w:t>Zakres terytorialny inwestycji</w:t>
            </w:r>
          </w:p>
          <w:p w14:paraId="79A72788" w14:textId="77777777" w:rsidR="00BF0E6E" w:rsidRPr="00490E3C" w:rsidRDefault="00BF0E6E"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pozostawić odpowiednie słowo określające czy inwestycja ma zasięg regionalny czy ogólnopolski (w przypadku RPO zawsze należy pozostawić słowo „regionalny”)</w:t>
            </w:r>
          </w:p>
        </w:tc>
        <w:tc>
          <w:tcPr>
            <w:tcW w:w="5959" w:type="dxa"/>
            <w:gridSpan w:val="2"/>
            <w:shd w:val="clear" w:color="auto" w:fill="auto"/>
            <w:noWrap/>
            <w:vAlign w:val="bottom"/>
          </w:tcPr>
          <w:p w14:paraId="1CA489FD" w14:textId="77777777" w:rsidR="00BF0E6E" w:rsidRDefault="00BF0E6E" w:rsidP="00A721B6">
            <w:pPr>
              <w:spacing w:after="120" w:line="240" w:lineRule="auto"/>
              <w:jc w:val="center"/>
              <w:rPr>
                <w:rFonts w:ascii="Arial" w:eastAsia="Times New Roman" w:hAnsi="Arial" w:cs="Arial"/>
                <w:sz w:val="20"/>
                <w:szCs w:val="20"/>
                <w:lang w:eastAsia="pl-PL"/>
              </w:rPr>
            </w:pPr>
            <w:r w:rsidRPr="0000105E">
              <w:rPr>
                <w:rFonts w:ascii="Arial" w:eastAsia="Times New Roman" w:hAnsi="Arial" w:cs="Arial"/>
                <w:strike/>
                <w:sz w:val="20"/>
                <w:szCs w:val="20"/>
                <w:lang w:eastAsia="pl-PL"/>
              </w:rPr>
              <w:t>ogólnopolsk</w:t>
            </w:r>
            <w:r w:rsidRPr="00E01C58">
              <w:rPr>
                <w:rFonts w:ascii="Arial" w:eastAsia="Times New Roman" w:hAnsi="Arial" w:cs="Arial"/>
                <w:sz w:val="20"/>
                <w:szCs w:val="20"/>
                <w:lang w:eastAsia="pl-PL"/>
              </w:rPr>
              <w:t>i/ regionalny</w:t>
            </w:r>
            <w:r>
              <w:rPr>
                <w:rFonts w:ascii="Arial" w:eastAsia="Times New Roman" w:hAnsi="Arial" w:cs="Arial"/>
                <w:sz w:val="20"/>
                <w:szCs w:val="20"/>
                <w:lang w:eastAsia="pl-PL"/>
              </w:rPr>
              <w:t xml:space="preserve"> *</w:t>
            </w:r>
          </w:p>
          <w:p w14:paraId="6F4E72DE" w14:textId="77777777" w:rsidR="00BF0E6E" w:rsidRPr="00490E3C" w:rsidRDefault="00BF0E6E" w:rsidP="00A721B6">
            <w:pPr>
              <w:spacing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niepotrzebne skreślić</w:t>
            </w:r>
          </w:p>
        </w:tc>
      </w:tr>
      <w:tr w:rsidR="00BF0E6E" w:rsidRPr="003B7CDD" w14:paraId="0EF0E4A3" w14:textId="77777777" w:rsidTr="00A721B6">
        <w:trPr>
          <w:trHeight w:val="300"/>
        </w:trPr>
        <w:tc>
          <w:tcPr>
            <w:tcW w:w="3118" w:type="dxa"/>
            <w:vMerge/>
            <w:shd w:val="clear" w:color="auto" w:fill="EFFFFF"/>
            <w:vAlign w:val="center"/>
          </w:tcPr>
          <w:p w14:paraId="3462E3B3" w14:textId="77777777" w:rsidR="00BF0E6E" w:rsidRPr="00B55EE1" w:rsidRDefault="00BF0E6E" w:rsidP="00A721B6">
            <w:pPr>
              <w:spacing w:after="0" w:line="240" w:lineRule="auto"/>
              <w:rPr>
                <w:rFonts w:ascii="Arial" w:eastAsia="Times New Roman" w:hAnsi="Arial" w:cs="Arial"/>
                <w:color w:val="000000"/>
                <w:sz w:val="20"/>
                <w:szCs w:val="20"/>
                <w:lang w:eastAsia="pl-PL"/>
              </w:rPr>
            </w:pPr>
          </w:p>
        </w:tc>
        <w:tc>
          <w:tcPr>
            <w:tcW w:w="2515" w:type="dxa"/>
            <w:shd w:val="clear" w:color="auto" w:fill="EFFFFF"/>
            <w:noWrap/>
            <w:vAlign w:val="center"/>
          </w:tcPr>
          <w:p w14:paraId="50C62BE2" w14:textId="77777777" w:rsidR="00BF0E6E" w:rsidRDefault="00BF0E6E"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7D13A9">
              <w:rPr>
                <w:rFonts w:ascii="Arial" w:eastAsia="Times New Roman" w:hAnsi="Arial" w:cs="Arial"/>
                <w:color w:val="000000"/>
                <w:sz w:val="20"/>
                <w:szCs w:val="20"/>
                <w:shd w:val="clear" w:color="auto" w:fill="EFFFFF"/>
                <w:lang w:eastAsia="pl-PL"/>
              </w:rPr>
              <w:t>oje</w:t>
            </w:r>
            <w:r w:rsidRPr="00782B1B">
              <w:rPr>
                <w:rFonts w:ascii="Arial" w:eastAsia="Times New Roman" w:hAnsi="Arial" w:cs="Arial"/>
                <w:color w:val="000000"/>
                <w:sz w:val="20"/>
                <w:szCs w:val="20"/>
                <w:lang w:eastAsia="pl-PL"/>
              </w:rPr>
              <w:t>wództwo</w:t>
            </w:r>
          </w:p>
          <w:p w14:paraId="5D8E5F7B" w14:textId="77777777" w:rsidR="00BF0E6E" w:rsidRPr="00490E3C" w:rsidRDefault="00BF0E6E"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adekwatnie do założeń projektu </w:t>
            </w:r>
          </w:p>
        </w:tc>
        <w:tc>
          <w:tcPr>
            <w:tcW w:w="3444" w:type="dxa"/>
            <w:shd w:val="clear" w:color="auto" w:fill="auto"/>
            <w:vAlign w:val="bottom"/>
          </w:tcPr>
          <w:p w14:paraId="39F1DE7B" w14:textId="4B501BFF" w:rsidR="00BF0E6E" w:rsidRPr="003B7CDD" w:rsidRDefault="00BF0E6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Kujawsko </w:t>
            </w:r>
            <w:r w:rsidR="001B6C4E">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 xml:space="preserve"> Pomorskie</w:t>
            </w:r>
          </w:p>
        </w:tc>
      </w:tr>
    </w:tbl>
    <w:p w14:paraId="4A7FED6C" w14:textId="77777777" w:rsidR="00BF0E6E" w:rsidRPr="000415A2" w:rsidRDefault="00BF0E6E" w:rsidP="00BF0E6E">
      <w:pPr>
        <w:rPr>
          <w:rFonts w:ascii="Arial" w:hAnsi="Arial" w:cs="Arial"/>
          <w:sz w:val="20"/>
          <w:szCs w:val="20"/>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3B7CDD" w14:paraId="7BCFE763" w14:textId="77777777" w:rsidTr="00A721B6">
        <w:trPr>
          <w:trHeight w:val="600"/>
        </w:trPr>
        <w:tc>
          <w:tcPr>
            <w:tcW w:w="9077" w:type="dxa"/>
            <w:shd w:val="clear" w:color="auto" w:fill="EFFFFF"/>
            <w:vAlign w:val="center"/>
            <w:hideMark/>
          </w:tcPr>
          <w:p w14:paraId="28C42885" w14:textId="77777777" w:rsidR="00BF0E6E"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5 </w:t>
            </w:r>
            <w:r w:rsidRPr="003B7CDD">
              <w:rPr>
                <w:rFonts w:ascii="Arial" w:eastAsia="Times New Roman" w:hAnsi="Arial" w:cs="Arial"/>
                <w:color w:val="000000"/>
                <w:sz w:val="20"/>
                <w:szCs w:val="20"/>
                <w:lang w:eastAsia="pl-PL"/>
              </w:rPr>
              <w:t>Oś priorytetowa</w:t>
            </w:r>
          </w:p>
          <w:p w14:paraId="08533975" w14:textId="77777777" w:rsidR="00BF0E6E" w:rsidRPr="00C4121C" w:rsidRDefault="00BF0E6E"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osi priorytetowej, w ramach której ogłaszany jest </w:t>
            </w:r>
            <w:r w:rsidRPr="0051281A">
              <w:rPr>
                <w:rFonts w:ascii="Arial" w:hAnsi="Arial" w:cs="Arial"/>
                <w:i/>
                <w:iCs/>
                <w:color w:val="7F7F7F" w:themeColor="text1" w:themeTint="80"/>
                <w:sz w:val="16"/>
                <w:szCs w:val="16"/>
              </w:rPr>
              <w:t>projekt pozakonkursowy</w:t>
            </w:r>
          </w:p>
        </w:tc>
      </w:tr>
    </w:tbl>
    <w:p w14:paraId="71ECAF68" w14:textId="2BC51021" w:rsidR="00BF0E6E" w:rsidRPr="000415A2" w:rsidRDefault="00BF0E6E" w:rsidP="00BF0E6E">
      <w:pPr>
        <w:rPr>
          <w:rFonts w:ascii="Arial" w:hAnsi="Arial" w:cs="Arial"/>
          <w:sz w:val="20"/>
          <w:szCs w:val="20"/>
        </w:rPr>
      </w:pPr>
      <w:r w:rsidRPr="00EC6B53">
        <w:rPr>
          <w:rFonts w:ascii="Arial" w:hAnsi="Arial" w:cs="Arial"/>
          <w:sz w:val="20"/>
          <w:szCs w:val="20"/>
        </w:rPr>
        <w:t>13</w:t>
      </w:r>
      <w:r w:rsidR="00413F9E">
        <w:rPr>
          <w:rFonts w:ascii="Arial" w:hAnsi="Arial" w:cs="Arial"/>
          <w:sz w:val="20"/>
          <w:szCs w:val="20"/>
        </w:rPr>
        <w:t xml:space="preserve"> </w:t>
      </w:r>
      <w:r w:rsidRPr="00EC6B53">
        <w:rPr>
          <w:rFonts w:ascii="Arial" w:hAnsi="Arial" w:cs="Arial"/>
          <w:sz w:val="20"/>
          <w:szCs w:val="20"/>
        </w:rPr>
        <w:t>– Wspieranie kryzysowych działań naprawczych w kontekście pandemii COVID19 i jej skutków społecznych oraz przygotowanie do ekologicznej i cyfrowej odbudowy gospodarki zwiększającej jej odporność</w:t>
      </w:r>
      <w:r>
        <w:t>.</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3B7CDD" w14:paraId="10110D0A" w14:textId="77777777" w:rsidTr="00A721B6">
        <w:trPr>
          <w:trHeight w:val="600"/>
        </w:trPr>
        <w:tc>
          <w:tcPr>
            <w:tcW w:w="9077" w:type="dxa"/>
            <w:shd w:val="clear" w:color="auto" w:fill="EFFFFF"/>
            <w:vAlign w:val="center"/>
            <w:hideMark/>
          </w:tcPr>
          <w:p w14:paraId="20121F18" w14:textId="77777777" w:rsidR="00BF0E6E"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6 </w:t>
            </w:r>
            <w:r w:rsidRPr="003B7CDD">
              <w:rPr>
                <w:rFonts w:ascii="Arial" w:eastAsia="Times New Roman" w:hAnsi="Arial" w:cs="Arial"/>
                <w:color w:val="000000"/>
                <w:sz w:val="20"/>
                <w:szCs w:val="20"/>
                <w:lang w:eastAsia="pl-PL"/>
              </w:rPr>
              <w:t>Działanie</w:t>
            </w:r>
          </w:p>
          <w:p w14:paraId="723FAE5D" w14:textId="77777777" w:rsidR="00BF0E6E" w:rsidRPr="00C4121C" w:rsidRDefault="00BF0E6E" w:rsidP="00A721B6">
            <w:pPr>
              <w:spacing w:before="120" w:after="0" w:line="240" w:lineRule="auto"/>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 xml:space="preserve">numer oraz nazwa działania, w ramach którego ogłaszany jest </w:t>
            </w:r>
            <w:r w:rsidRPr="0051281A">
              <w:rPr>
                <w:rFonts w:ascii="Arial" w:hAnsi="Arial" w:cs="Arial"/>
                <w:i/>
                <w:iCs/>
                <w:color w:val="7F7F7F" w:themeColor="text1" w:themeTint="80"/>
                <w:sz w:val="16"/>
                <w:szCs w:val="16"/>
              </w:rPr>
              <w:t>projekt pozakonkursowy</w:t>
            </w:r>
          </w:p>
        </w:tc>
      </w:tr>
    </w:tbl>
    <w:p w14:paraId="792DF7CB" w14:textId="21DD4786" w:rsidR="00BF0E6E" w:rsidRPr="00413F9E" w:rsidRDefault="00BF0E6E" w:rsidP="00BF0E6E">
      <w:pPr>
        <w:rPr>
          <w:rFonts w:ascii="Arial" w:hAnsi="Arial" w:cs="Arial"/>
          <w:color w:val="000000" w:themeColor="text1"/>
          <w:sz w:val="20"/>
          <w:szCs w:val="20"/>
        </w:rPr>
      </w:pPr>
      <w:r w:rsidRPr="00EC6B53">
        <w:rPr>
          <w:rFonts w:ascii="Arial" w:hAnsi="Arial" w:cs="Arial"/>
          <w:sz w:val="20"/>
          <w:szCs w:val="20"/>
        </w:rPr>
        <w:t xml:space="preserve">Działanie 13.1 </w:t>
      </w:r>
      <w:r w:rsidR="00413F9E" w:rsidRPr="00413F9E">
        <w:rPr>
          <w:rFonts w:ascii="Arial" w:hAnsi="Arial" w:cs="Arial"/>
          <w:color w:val="000000" w:themeColor="text1"/>
          <w:sz w:val="20"/>
          <w:szCs w:val="20"/>
        </w:rPr>
        <w:t>Odporność systemu ochrony zdrowia</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3B7CDD" w14:paraId="02235799" w14:textId="77777777" w:rsidTr="00A721B6">
        <w:trPr>
          <w:trHeight w:val="600"/>
        </w:trPr>
        <w:tc>
          <w:tcPr>
            <w:tcW w:w="9077" w:type="dxa"/>
            <w:shd w:val="clear" w:color="auto" w:fill="EFFFFF"/>
            <w:vAlign w:val="center"/>
            <w:hideMark/>
          </w:tcPr>
          <w:p w14:paraId="73882BAB" w14:textId="77777777" w:rsidR="00BF0E6E" w:rsidRDefault="00BF0E6E" w:rsidP="00A721B6">
            <w:pPr>
              <w:spacing w:after="0" w:line="240" w:lineRule="auto"/>
              <w:rPr>
                <w:rFonts w:ascii="Arial" w:eastAsia="Times New Roman" w:hAnsi="Arial" w:cs="Arial"/>
                <w:color w:val="000000"/>
                <w:sz w:val="20"/>
                <w:szCs w:val="20"/>
                <w:lang w:eastAsia="pl-PL"/>
              </w:rPr>
            </w:pPr>
            <w:r w:rsidRPr="003B7CDD">
              <w:rPr>
                <w:rFonts w:ascii="Arial" w:eastAsia="Times New Roman" w:hAnsi="Arial" w:cs="Arial"/>
                <w:color w:val="000000"/>
                <w:sz w:val="20"/>
                <w:szCs w:val="20"/>
                <w:lang w:eastAsia="pl-PL"/>
              </w:rPr>
              <w:t>III.</w:t>
            </w:r>
            <w:r>
              <w:rPr>
                <w:rFonts w:ascii="Arial" w:eastAsia="Times New Roman" w:hAnsi="Arial" w:cs="Arial"/>
                <w:color w:val="000000"/>
                <w:sz w:val="20"/>
                <w:szCs w:val="20"/>
                <w:lang w:eastAsia="pl-PL"/>
              </w:rPr>
              <w:t xml:space="preserve">7 </w:t>
            </w:r>
            <w:r w:rsidRPr="003B7CDD">
              <w:rPr>
                <w:rFonts w:ascii="Arial" w:eastAsia="Times New Roman" w:hAnsi="Arial" w:cs="Arial"/>
                <w:color w:val="000000"/>
                <w:sz w:val="20"/>
                <w:szCs w:val="20"/>
                <w:lang w:eastAsia="pl-PL"/>
              </w:rPr>
              <w:t>Poddziałanie</w:t>
            </w:r>
          </w:p>
          <w:p w14:paraId="4A0021F4" w14:textId="77777777" w:rsidR="00BF0E6E" w:rsidRPr="00C4121C" w:rsidRDefault="00BF0E6E" w:rsidP="00A721B6">
            <w:pPr>
              <w:spacing w:before="120" w:after="0" w:line="240" w:lineRule="auto"/>
              <w:rPr>
                <w:rFonts w:ascii="Arial" w:hAnsi="Arial" w:cs="Arial"/>
                <w:i/>
                <w:iCs/>
                <w:color w:val="7F7F7F" w:themeColor="text1" w:themeTint="80"/>
                <w:sz w:val="16"/>
                <w:szCs w:val="16"/>
              </w:rPr>
            </w:pPr>
            <w:r w:rsidRPr="00490E3C">
              <w:rPr>
                <w:rFonts w:ascii="Arial" w:hAnsi="Arial" w:cs="Arial"/>
                <w:i/>
                <w:iCs/>
                <w:color w:val="7F7F7F" w:themeColor="text1" w:themeTint="80"/>
                <w:sz w:val="16"/>
                <w:szCs w:val="16"/>
              </w:rPr>
              <w:t xml:space="preserve">numer oraz nazwa poddziałania, w ramach którego ogłaszany jest </w:t>
            </w:r>
            <w:r w:rsidRPr="0051281A">
              <w:rPr>
                <w:rFonts w:ascii="Arial" w:hAnsi="Arial" w:cs="Arial"/>
                <w:i/>
                <w:iCs/>
                <w:color w:val="7F7F7F" w:themeColor="text1" w:themeTint="80"/>
                <w:sz w:val="16"/>
                <w:szCs w:val="16"/>
              </w:rPr>
              <w:t>projekt pozakonkursowy</w:t>
            </w:r>
            <w:r w:rsidRPr="00490E3C">
              <w:rPr>
                <w:rFonts w:ascii="Arial" w:hAnsi="Arial" w:cs="Arial"/>
                <w:i/>
                <w:iCs/>
                <w:color w:val="7F7F7F" w:themeColor="text1" w:themeTint="80"/>
                <w:sz w:val="16"/>
                <w:szCs w:val="16"/>
              </w:rPr>
              <w:t>(jeśli dotyczy)</w:t>
            </w:r>
          </w:p>
        </w:tc>
      </w:tr>
    </w:tbl>
    <w:p w14:paraId="20E446C6" w14:textId="537DC3BA" w:rsidR="00BF0E6E" w:rsidRPr="000415A2" w:rsidRDefault="00413F9E" w:rsidP="00BF0E6E">
      <w:pPr>
        <w:rPr>
          <w:rFonts w:ascii="Arial" w:hAnsi="Arial" w:cs="Arial"/>
          <w:sz w:val="20"/>
          <w:szCs w:val="20"/>
        </w:rPr>
      </w:pPr>
      <w:r>
        <w:rPr>
          <w:rFonts w:ascii="Arial" w:hAnsi="Arial" w:cs="Arial"/>
          <w:sz w:val="20"/>
          <w:szCs w:val="20"/>
        </w:rPr>
        <w:t>n/d</w:t>
      </w: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F0E6E" w:rsidRPr="00782B1B" w14:paraId="58FE6542" w14:textId="77777777" w:rsidTr="00A721B6">
        <w:trPr>
          <w:cantSplit/>
          <w:trHeight w:val="600"/>
        </w:trPr>
        <w:tc>
          <w:tcPr>
            <w:tcW w:w="9077" w:type="dxa"/>
            <w:shd w:val="clear" w:color="auto" w:fill="EFFFFF"/>
            <w:vAlign w:val="center"/>
            <w:hideMark/>
          </w:tcPr>
          <w:p w14:paraId="707BEAA1" w14:textId="77777777" w:rsidR="00BF0E6E" w:rsidRDefault="00BF0E6E"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III.8 </w:t>
            </w:r>
            <w:r w:rsidRPr="00782B1B">
              <w:rPr>
                <w:rFonts w:ascii="Arial" w:eastAsia="Times New Roman" w:hAnsi="Arial" w:cs="Arial"/>
                <w:color w:val="000000"/>
                <w:sz w:val="20"/>
                <w:szCs w:val="20"/>
                <w:lang w:eastAsia="pl-PL"/>
              </w:rPr>
              <w:t>Fundusz</w:t>
            </w:r>
          </w:p>
          <w:p w14:paraId="5CE50504" w14:textId="77777777" w:rsidR="00BF0E6E" w:rsidRPr="00C4121C" w:rsidRDefault="00BF0E6E"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nazwa właściwego funduszu, w ramach którego udzielane będzie dofinansowanie inwestycji</w:t>
            </w:r>
            <w:r w:rsidRPr="00782B1B">
              <w:rPr>
                <w:rFonts w:ascii="Arial" w:eastAsia="Times New Roman" w:hAnsi="Arial" w:cs="Arial"/>
                <w:i/>
                <w:iCs/>
                <w:color w:val="000000"/>
                <w:sz w:val="20"/>
                <w:szCs w:val="20"/>
                <w:lang w:eastAsia="pl-PL"/>
              </w:rPr>
              <w:t> </w:t>
            </w:r>
          </w:p>
        </w:tc>
      </w:tr>
    </w:tbl>
    <w:p w14:paraId="327F8A04" w14:textId="391CECD9" w:rsidR="00BF0E6E" w:rsidRDefault="00E74397" w:rsidP="00BF0E6E">
      <w:pPr>
        <w:rPr>
          <w:rFonts w:ascii="Arial" w:hAnsi="Arial" w:cs="Arial"/>
          <w:sz w:val="20"/>
          <w:szCs w:val="20"/>
        </w:rPr>
      </w:pPr>
      <w:r>
        <w:rPr>
          <w:rFonts w:ascii="Arial" w:hAnsi="Arial" w:cs="Arial"/>
          <w:sz w:val="20"/>
          <w:szCs w:val="20"/>
        </w:rPr>
        <w:br/>
      </w:r>
      <w:r w:rsidR="00BF0E6E">
        <w:rPr>
          <w:rFonts w:ascii="Arial" w:hAnsi="Arial" w:cs="Arial"/>
          <w:sz w:val="20"/>
          <w:szCs w:val="20"/>
        </w:rPr>
        <w:t>Europejski Fundusz Rozwoju Regionalnego</w:t>
      </w:r>
      <w:r w:rsidR="00156143">
        <w:rPr>
          <w:rFonts w:ascii="Arial" w:hAnsi="Arial" w:cs="Arial"/>
          <w:sz w:val="20"/>
          <w:szCs w:val="20"/>
        </w:rPr>
        <w:t xml:space="preserve"> REACT-EU</w:t>
      </w:r>
    </w:p>
    <w:p w14:paraId="3EE5A6B4" w14:textId="0B392594" w:rsidR="001B2341" w:rsidRDefault="001B2341" w:rsidP="00BF0E6E">
      <w:pPr>
        <w:rPr>
          <w:rFonts w:ascii="Arial" w:hAnsi="Arial" w:cs="Arial"/>
          <w:sz w:val="20"/>
          <w:szCs w:val="20"/>
        </w:rPr>
      </w:pPr>
    </w:p>
    <w:p w14:paraId="2A635E9B" w14:textId="77777777" w:rsidR="001B2341" w:rsidRPr="000415A2" w:rsidRDefault="001B2341" w:rsidP="00BF0E6E">
      <w:pPr>
        <w:rPr>
          <w:rFonts w:ascii="Arial" w:hAnsi="Arial" w:cs="Arial"/>
          <w:sz w:val="20"/>
          <w:szCs w:val="20"/>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F0E6E" w:rsidRPr="00B55EE1" w14:paraId="30B6674A" w14:textId="77777777" w:rsidTr="00A721B6">
        <w:trPr>
          <w:cantSplit/>
          <w:trHeight w:val="600"/>
        </w:trPr>
        <w:tc>
          <w:tcPr>
            <w:tcW w:w="9077" w:type="dxa"/>
            <w:shd w:val="clear" w:color="auto" w:fill="EFFFFF"/>
            <w:vAlign w:val="center"/>
            <w:hideMark/>
          </w:tcPr>
          <w:p w14:paraId="61DE8AA7" w14:textId="77777777" w:rsidR="00BF0E6E" w:rsidRDefault="00BF0E6E"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III.9 </w:t>
            </w:r>
            <w:r w:rsidRPr="007D13A9">
              <w:rPr>
                <w:rFonts w:ascii="Arial" w:eastAsia="Times New Roman" w:hAnsi="Arial" w:cs="Arial"/>
                <w:color w:val="000000"/>
                <w:sz w:val="20"/>
                <w:szCs w:val="20"/>
                <w:lang w:eastAsia="pl-PL"/>
              </w:rPr>
              <w:t>Typ projektu zgodnie z PO/ SZOOP</w:t>
            </w:r>
          </w:p>
          <w:p w14:paraId="317A0249" w14:textId="77777777" w:rsidR="00BF0E6E" w:rsidRPr="00C4121C" w:rsidRDefault="00BF0E6E"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typ projektu zgodnie z PO/ SZOOP, w który wpisuje się dany projekt pozakonkursowy</w:t>
            </w:r>
          </w:p>
        </w:tc>
      </w:tr>
    </w:tbl>
    <w:p w14:paraId="57DD203B" w14:textId="77777777" w:rsidR="006A62DB" w:rsidRDefault="006A62DB" w:rsidP="00BF0E6E">
      <w:pPr>
        <w:autoSpaceDE w:val="0"/>
        <w:autoSpaceDN w:val="0"/>
        <w:adjustRightInd w:val="0"/>
        <w:spacing w:after="0" w:line="240" w:lineRule="auto"/>
        <w:rPr>
          <w:rFonts w:ascii="Arial" w:hAnsi="Arial" w:cs="Arial"/>
          <w:sz w:val="20"/>
          <w:szCs w:val="20"/>
        </w:rPr>
      </w:pPr>
    </w:p>
    <w:p w14:paraId="60A54145" w14:textId="28156554" w:rsidR="00BF0E6E" w:rsidRPr="0039738E" w:rsidRDefault="00BF0E6E" w:rsidP="00BF0E6E">
      <w:pPr>
        <w:autoSpaceDE w:val="0"/>
        <w:autoSpaceDN w:val="0"/>
        <w:adjustRightInd w:val="0"/>
        <w:spacing w:after="0" w:line="240" w:lineRule="auto"/>
        <w:rPr>
          <w:rFonts w:ascii="Arial" w:hAnsi="Arial" w:cs="Arial"/>
          <w:sz w:val="20"/>
          <w:szCs w:val="20"/>
        </w:rPr>
      </w:pPr>
      <w:r w:rsidRPr="0039738E">
        <w:rPr>
          <w:rFonts w:ascii="Arial" w:hAnsi="Arial" w:cs="Arial"/>
          <w:sz w:val="20"/>
          <w:szCs w:val="20"/>
        </w:rPr>
        <w:t>Projekt jest zgodny z następującymi typami projektu:</w:t>
      </w:r>
    </w:p>
    <w:p w14:paraId="3EC5E788" w14:textId="77777777" w:rsidR="00BF0E6E" w:rsidRPr="0039738E" w:rsidRDefault="00BF0E6E" w:rsidP="00BF0E6E">
      <w:pPr>
        <w:autoSpaceDE w:val="0"/>
        <w:autoSpaceDN w:val="0"/>
        <w:adjustRightInd w:val="0"/>
        <w:spacing w:after="0" w:line="240" w:lineRule="auto"/>
        <w:rPr>
          <w:rFonts w:ascii="Arial" w:hAnsi="Arial" w:cs="Arial"/>
          <w:sz w:val="20"/>
          <w:szCs w:val="20"/>
        </w:rPr>
      </w:pPr>
    </w:p>
    <w:p w14:paraId="5F5BD4C2" w14:textId="60FDF0C3" w:rsidR="001B2341" w:rsidRDefault="00BF0E6E" w:rsidP="00B701D5">
      <w:pPr>
        <w:pStyle w:val="Default"/>
        <w:numPr>
          <w:ilvl w:val="0"/>
          <w:numId w:val="33"/>
        </w:numPr>
        <w:rPr>
          <w:rFonts w:ascii="Arial" w:hAnsi="Arial" w:cs="Arial"/>
          <w:color w:val="auto"/>
          <w:sz w:val="20"/>
          <w:szCs w:val="20"/>
          <w:lang w:eastAsia="en-US"/>
        </w:rPr>
      </w:pPr>
      <w:r w:rsidRPr="0039738E">
        <w:rPr>
          <w:rFonts w:ascii="Arial" w:hAnsi="Arial" w:cs="Arial"/>
          <w:color w:val="auto"/>
          <w:sz w:val="20"/>
          <w:szCs w:val="20"/>
          <w:lang w:eastAsia="en-US"/>
        </w:rPr>
        <w:t xml:space="preserve">Przeprowadzenie niezbędnych z punktu widzenia udzielania świadczeń zdrowotnych </w:t>
      </w:r>
      <w:r>
        <w:rPr>
          <w:rFonts w:ascii="Arial" w:hAnsi="Arial" w:cs="Arial"/>
          <w:color w:val="auto"/>
          <w:sz w:val="20"/>
          <w:szCs w:val="20"/>
          <w:lang w:eastAsia="en-US"/>
        </w:rPr>
        <w:br/>
      </w:r>
      <w:r w:rsidRPr="0039738E">
        <w:rPr>
          <w:rFonts w:ascii="Arial" w:hAnsi="Arial" w:cs="Arial"/>
          <w:color w:val="auto"/>
          <w:sz w:val="20"/>
          <w:szCs w:val="20"/>
          <w:lang w:eastAsia="en-US"/>
        </w:rPr>
        <w:t xml:space="preserve">inwestycji, w tym w zakresie dostosowania infrastruktury do potrzeb osób starszych </w:t>
      </w:r>
      <w:r>
        <w:rPr>
          <w:rFonts w:ascii="Arial" w:hAnsi="Arial" w:cs="Arial"/>
          <w:color w:val="auto"/>
          <w:sz w:val="20"/>
          <w:szCs w:val="20"/>
          <w:lang w:eastAsia="en-US"/>
        </w:rPr>
        <w:br/>
      </w:r>
      <w:r w:rsidRPr="0039738E">
        <w:rPr>
          <w:rFonts w:ascii="Arial" w:hAnsi="Arial" w:cs="Arial"/>
          <w:color w:val="auto"/>
          <w:sz w:val="20"/>
          <w:szCs w:val="20"/>
          <w:lang w:eastAsia="en-US"/>
        </w:rPr>
        <w:t>i z</w:t>
      </w:r>
      <w:r>
        <w:rPr>
          <w:rFonts w:ascii="Arial" w:hAnsi="Arial" w:cs="Arial"/>
          <w:color w:val="auto"/>
          <w:sz w:val="20"/>
          <w:szCs w:val="20"/>
          <w:lang w:eastAsia="en-US"/>
        </w:rPr>
        <w:t xml:space="preserve"> </w:t>
      </w:r>
      <w:r w:rsidRPr="0039738E">
        <w:rPr>
          <w:rFonts w:ascii="Arial" w:hAnsi="Arial" w:cs="Arial"/>
          <w:color w:val="auto"/>
          <w:sz w:val="20"/>
          <w:szCs w:val="20"/>
          <w:lang w:eastAsia="en-US"/>
        </w:rPr>
        <w:t>niepełnosprawnościami.</w:t>
      </w:r>
      <w:r w:rsidR="001B2341">
        <w:rPr>
          <w:rFonts w:ascii="Arial" w:hAnsi="Arial" w:cs="Arial"/>
          <w:color w:val="auto"/>
          <w:sz w:val="20"/>
          <w:szCs w:val="20"/>
          <w:lang w:eastAsia="en-US"/>
        </w:rPr>
        <w:br/>
      </w:r>
    </w:p>
    <w:p w14:paraId="1B14F98C" w14:textId="21838D39" w:rsidR="00531D92" w:rsidRPr="00947CAC" w:rsidRDefault="00BF0E6E" w:rsidP="00B701D5">
      <w:pPr>
        <w:pStyle w:val="Default"/>
        <w:numPr>
          <w:ilvl w:val="0"/>
          <w:numId w:val="33"/>
        </w:numPr>
        <w:rPr>
          <w:rFonts w:ascii="Arial" w:hAnsi="Arial" w:cs="Arial"/>
          <w:color w:val="auto"/>
          <w:sz w:val="20"/>
          <w:szCs w:val="20"/>
          <w:lang w:eastAsia="en-US"/>
        </w:rPr>
      </w:pPr>
      <w:r w:rsidRPr="001B2341">
        <w:rPr>
          <w:rFonts w:ascii="Arial" w:hAnsi="Arial" w:cs="Arial"/>
          <w:color w:val="auto"/>
          <w:sz w:val="20"/>
          <w:szCs w:val="20"/>
          <w:lang w:eastAsia="en-US"/>
        </w:rPr>
        <w:t>Wyposażenie w sprzęt medyczny</w:t>
      </w:r>
      <w:r w:rsidRPr="001B2341">
        <w:rPr>
          <w:rFonts w:ascii="Arial" w:hAnsi="Arial" w:cs="Arial"/>
          <w:color w:val="auto"/>
          <w:sz w:val="18"/>
          <w:szCs w:val="18"/>
          <w:lang w:eastAsia="en-US"/>
        </w:rPr>
        <w:t>.</w:t>
      </w:r>
      <w:r w:rsidR="00531D92">
        <w:rPr>
          <w:rFonts w:ascii="Arial" w:hAnsi="Arial" w:cs="Arial"/>
          <w:color w:val="auto"/>
          <w:sz w:val="18"/>
          <w:szCs w:val="18"/>
          <w:lang w:eastAsia="en-US"/>
        </w:rPr>
        <w:br/>
      </w:r>
    </w:p>
    <w:p w14:paraId="1712A67B" w14:textId="610A4B80" w:rsidR="00BF0E6E" w:rsidRPr="001B2341" w:rsidRDefault="00531D92" w:rsidP="00B701D5">
      <w:pPr>
        <w:pStyle w:val="Default"/>
        <w:numPr>
          <w:ilvl w:val="0"/>
          <w:numId w:val="33"/>
        </w:numPr>
        <w:rPr>
          <w:rFonts w:ascii="Arial" w:hAnsi="Arial" w:cs="Arial"/>
          <w:color w:val="auto"/>
          <w:sz w:val="20"/>
          <w:szCs w:val="20"/>
          <w:lang w:eastAsia="en-US"/>
        </w:rPr>
      </w:pPr>
      <w:r w:rsidRPr="005A267B">
        <w:rPr>
          <w:rFonts w:ascii="Arial" w:hAnsi="Arial" w:cs="Arial"/>
          <w:color w:val="auto"/>
          <w:sz w:val="20"/>
          <w:szCs w:val="20"/>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r w:rsidR="00BF0E6E" w:rsidRPr="001B2341">
        <w:rPr>
          <w:rFonts w:ascii="Arial" w:hAnsi="Arial" w:cs="Arial"/>
          <w:color w:val="auto"/>
          <w:sz w:val="18"/>
          <w:szCs w:val="18"/>
          <w:lang w:eastAsia="en-US"/>
        </w:rPr>
        <w:br/>
      </w:r>
    </w:p>
    <w:p w14:paraId="4189794D" w14:textId="672D7603" w:rsidR="00BF0E6E" w:rsidRPr="0039738E" w:rsidRDefault="00BF0E6E" w:rsidP="00BF0E6E">
      <w:pPr>
        <w:pStyle w:val="Default"/>
        <w:jc w:val="both"/>
        <w:rPr>
          <w:rFonts w:ascii="Arial" w:hAnsi="Arial" w:cs="Arial"/>
          <w:color w:val="auto"/>
          <w:sz w:val="20"/>
          <w:szCs w:val="20"/>
          <w:lang w:eastAsia="en-US"/>
        </w:rPr>
      </w:pPr>
      <w:r w:rsidRPr="0039738E">
        <w:rPr>
          <w:rFonts w:ascii="Arial" w:hAnsi="Arial" w:cs="Arial"/>
          <w:color w:val="auto"/>
          <w:sz w:val="20"/>
          <w:szCs w:val="20"/>
          <w:lang w:eastAsia="en-US"/>
        </w:rPr>
        <w:t xml:space="preserve">W ramach </w:t>
      </w:r>
      <w:r w:rsidR="00586FEF">
        <w:rPr>
          <w:rFonts w:ascii="Arial" w:hAnsi="Arial" w:cs="Arial"/>
          <w:color w:val="auto"/>
          <w:sz w:val="20"/>
          <w:szCs w:val="20"/>
          <w:lang w:eastAsia="en-US"/>
        </w:rPr>
        <w:t xml:space="preserve">naboru </w:t>
      </w:r>
      <w:r w:rsidRPr="0039738E">
        <w:rPr>
          <w:rFonts w:ascii="Arial" w:hAnsi="Arial" w:cs="Arial"/>
          <w:color w:val="auto"/>
          <w:sz w:val="20"/>
          <w:szCs w:val="20"/>
          <w:lang w:eastAsia="en-US"/>
        </w:rPr>
        <w:t xml:space="preserve"> </w:t>
      </w:r>
      <w:r w:rsidR="00AA3DEA">
        <w:rPr>
          <w:rFonts w:ascii="Arial" w:hAnsi="Arial" w:cs="Arial"/>
          <w:color w:val="auto"/>
          <w:sz w:val="20"/>
          <w:szCs w:val="20"/>
          <w:lang w:eastAsia="en-US"/>
        </w:rPr>
        <w:t xml:space="preserve">IZ </w:t>
      </w:r>
      <w:r w:rsidRPr="0039738E">
        <w:rPr>
          <w:rFonts w:ascii="Arial" w:hAnsi="Arial" w:cs="Arial"/>
          <w:color w:val="auto"/>
          <w:sz w:val="20"/>
          <w:szCs w:val="20"/>
          <w:lang w:eastAsia="en-US"/>
        </w:rPr>
        <w:t xml:space="preserve">RPO WK-P dopuszcza możliwość łączenia typów projektów, o których mowa w pkt </w:t>
      </w:r>
      <w:r w:rsidR="00531D92">
        <w:rPr>
          <w:rFonts w:ascii="Arial" w:hAnsi="Arial" w:cs="Arial"/>
          <w:color w:val="auto"/>
          <w:sz w:val="20"/>
          <w:szCs w:val="20"/>
          <w:lang w:eastAsia="en-US"/>
        </w:rPr>
        <w:t>1,2 i 3.</w:t>
      </w:r>
    </w:p>
    <w:p w14:paraId="51FF56CA" w14:textId="77777777" w:rsidR="00BF0E6E" w:rsidRPr="00D15AFC" w:rsidRDefault="00BF0E6E" w:rsidP="00BF0E6E">
      <w:pPr>
        <w:rPr>
          <w:rFonts w:ascii="Arial" w:hAnsi="Arial" w:cs="Arial"/>
          <w:sz w:val="8"/>
          <w:szCs w:val="8"/>
        </w:rPr>
      </w:pPr>
    </w:p>
    <w:tbl>
      <w:tblPr>
        <w:tblW w:w="9077" w:type="dxa"/>
        <w:tblInd w:w="-5" w:type="dxa"/>
        <w:tblBorders>
          <w:top w:val="single" w:sz="4" w:space="0" w:color="DBDBDB" w:themeColor="accent3" w:themeTint="66"/>
        </w:tblBorders>
        <w:shd w:val="clear" w:color="auto" w:fill="EFFFFF"/>
        <w:tblLayout w:type="fixed"/>
        <w:tblCellMar>
          <w:left w:w="70" w:type="dxa"/>
          <w:right w:w="70" w:type="dxa"/>
        </w:tblCellMar>
        <w:tblLook w:val="04A0" w:firstRow="1" w:lastRow="0" w:firstColumn="1" w:lastColumn="0" w:noHBand="0" w:noVBand="1"/>
      </w:tblPr>
      <w:tblGrid>
        <w:gridCol w:w="9077"/>
      </w:tblGrid>
      <w:tr w:rsidR="00BF0E6E" w:rsidRPr="00B55EE1" w14:paraId="07F00231" w14:textId="77777777" w:rsidTr="00A721B6">
        <w:trPr>
          <w:trHeight w:val="600"/>
        </w:trPr>
        <w:tc>
          <w:tcPr>
            <w:tcW w:w="9077" w:type="dxa"/>
            <w:shd w:val="clear" w:color="auto" w:fill="EFFFFF"/>
            <w:vAlign w:val="center"/>
            <w:hideMark/>
          </w:tcPr>
          <w:p w14:paraId="4BB158BA" w14:textId="77777777" w:rsidR="00BF0E6E" w:rsidRDefault="00BF0E6E" w:rsidP="00A721B6">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III.</w:t>
            </w:r>
            <w:r w:rsidRPr="007D13A9">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0 </w:t>
            </w:r>
            <w:r w:rsidRPr="007D13A9">
              <w:rPr>
                <w:rFonts w:ascii="Arial" w:eastAsia="Times New Roman" w:hAnsi="Arial" w:cs="Arial"/>
                <w:color w:val="000000"/>
                <w:sz w:val="20"/>
                <w:szCs w:val="20"/>
                <w:lang w:eastAsia="pl-PL"/>
              </w:rPr>
              <w:t>Uzasadnienie realizacji projektu w trybie pozakonkursowym</w:t>
            </w:r>
          </w:p>
          <w:p w14:paraId="6DA5AD23" w14:textId="5E220E33" w:rsidR="00BF0E6E" w:rsidRPr="007D13A9" w:rsidRDefault="00BF0E6E" w:rsidP="00A721B6">
            <w:pPr>
              <w:pStyle w:val="Akapitzlist"/>
              <w:spacing w:before="120" w:after="120"/>
              <w:ind w:left="22"/>
              <w:contextualSpacing w:val="0"/>
              <w:rPr>
                <w:rFonts w:ascii="Arial" w:eastAsia="Times New Roman" w:hAnsi="Arial" w:cs="Arial"/>
                <w:i/>
                <w:iCs/>
                <w:color w:val="000000"/>
                <w:sz w:val="20"/>
                <w:szCs w:val="20"/>
                <w:lang w:eastAsia="pl-PL"/>
              </w:rPr>
            </w:pPr>
            <w:r w:rsidRPr="00490E3C">
              <w:rPr>
                <w:rFonts w:ascii="Arial" w:hAnsi="Arial" w:cs="Arial"/>
                <w:i/>
                <w:iCs/>
                <w:color w:val="7F7F7F" w:themeColor="text1" w:themeTint="80"/>
                <w:sz w:val="16"/>
                <w:szCs w:val="16"/>
              </w:rPr>
              <w:t>zasadność zastosowania trybu pozakonkursowego (w szczególności w świetl</w:t>
            </w:r>
            <w:r w:rsidR="00AA3DEA">
              <w:rPr>
                <w:rFonts w:ascii="Arial" w:hAnsi="Arial" w:cs="Arial"/>
                <w:i/>
                <w:iCs/>
                <w:color w:val="7F7F7F" w:themeColor="text1" w:themeTint="80"/>
                <w:sz w:val="16"/>
                <w:szCs w:val="16"/>
              </w:rPr>
              <w:t>e a</w:t>
            </w:r>
            <w:r w:rsidRPr="00490E3C">
              <w:rPr>
                <w:rFonts w:ascii="Arial" w:hAnsi="Arial" w:cs="Arial"/>
                <w:i/>
                <w:iCs/>
                <w:color w:val="7F7F7F" w:themeColor="text1" w:themeTint="80"/>
                <w:sz w:val="16"/>
                <w:szCs w:val="16"/>
              </w:rPr>
              <w:t>rt. 38 ust. 2 i 3 ustawy z dnia 11 lipca 2014 r. o zasadach realizacji programów w zakresie polityki spójności finansowanych w perspektywie finansowej 2014 -2020 oraz zgodnie z Umową Partne</w:t>
            </w:r>
            <w:r w:rsidR="00AA3DEA">
              <w:rPr>
                <w:rFonts w:ascii="Arial" w:hAnsi="Arial" w:cs="Arial"/>
                <w:i/>
                <w:iCs/>
                <w:color w:val="7F7F7F" w:themeColor="text1" w:themeTint="80"/>
                <w:sz w:val="16"/>
                <w:szCs w:val="16"/>
              </w:rPr>
              <w:t>rs</w:t>
            </w:r>
            <w:r w:rsidRPr="00490E3C">
              <w:rPr>
                <w:rFonts w:ascii="Arial" w:hAnsi="Arial" w:cs="Arial"/>
                <w:i/>
                <w:iCs/>
                <w:color w:val="7F7F7F" w:themeColor="text1" w:themeTint="80"/>
                <w:sz w:val="16"/>
                <w:szCs w:val="16"/>
              </w:rPr>
              <w:t>twa - Podrozdział 5.2.1).</w:t>
            </w:r>
            <w:r w:rsidRPr="007D13A9">
              <w:rPr>
                <w:rFonts w:ascii="Arial" w:eastAsia="Times New Roman" w:hAnsi="Arial" w:cs="Arial"/>
                <w:i/>
                <w:iCs/>
                <w:color w:val="000000"/>
                <w:sz w:val="20"/>
                <w:szCs w:val="20"/>
                <w:lang w:eastAsia="pl-PL"/>
              </w:rPr>
              <w:t> </w:t>
            </w:r>
          </w:p>
        </w:tc>
      </w:tr>
    </w:tbl>
    <w:p w14:paraId="1E253E05" w14:textId="77777777" w:rsidR="006A62DB" w:rsidRPr="0049227F" w:rsidRDefault="006A62DB" w:rsidP="00AD4443">
      <w:pPr>
        <w:spacing w:after="120"/>
        <w:jc w:val="both"/>
        <w:rPr>
          <w:rFonts w:ascii="Arial" w:eastAsia="Times New Roman" w:hAnsi="Arial" w:cs="Arial"/>
          <w:iCs/>
          <w:color w:val="000000" w:themeColor="text1"/>
          <w:sz w:val="10"/>
          <w:szCs w:val="10"/>
          <w:lang w:eastAsia="pl-PL"/>
        </w:rPr>
      </w:pPr>
    </w:p>
    <w:p w14:paraId="1333C30E" w14:textId="67A41E24" w:rsidR="00AD4443" w:rsidRPr="000C4A71" w:rsidRDefault="00AD4443" w:rsidP="00AD4443">
      <w:pPr>
        <w:spacing w:after="120"/>
        <w:jc w:val="both"/>
        <w:rPr>
          <w:rFonts w:ascii="Arial" w:eastAsia="Times New Roman" w:hAnsi="Arial" w:cs="Arial"/>
          <w:b/>
          <w:iCs/>
          <w:color w:val="000000" w:themeColor="text1"/>
          <w:sz w:val="20"/>
          <w:szCs w:val="20"/>
          <w:lang w:eastAsia="pl-PL"/>
        </w:rPr>
      </w:pPr>
      <w:r w:rsidRPr="000C4A71">
        <w:rPr>
          <w:rFonts w:ascii="Arial" w:eastAsia="Times New Roman" w:hAnsi="Arial" w:cs="Arial"/>
          <w:iCs/>
          <w:color w:val="000000" w:themeColor="text1"/>
          <w:sz w:val="20"/>
          <w:szCs w:val="20"/>
          <w:lang w:eastAsia="pl-PL"/>
        </w:rPr>
        <w:t>Przedmiotowy projekt wpisuje się we wskaza</w:t>
      </w:r>
      <w:r w:rsidR="00AA3DEA">
        <w:rPr>
          <w:rFonts w:ascii="Arial" w:eastAsia="Times New Roman" w:hAnsi="Arial" w:cs="Arial"/>
          <w:iCs/>
          <w:color w:val="000000" w:themeColor="text1"/>
          <w:sz w:val="20"/>
          <w:szCs w:val="20"/>
          <w:lang w:eastAsia="pl-PL"/>
        </w:rPr>
        <w:t xml:space="preserve">ną </w:t>
      </w:r>
      <w:r w:rsidRPr="000C4A71">
        <w:rPr>
          <w:rFonts w:ascii="Arial" w:eastAsia="Times New Roman" w:hAnsi="Arial" w:cs="Arial"/>
          <w:iCs/>
          <w:color w:val="000000" w:themeColor="text1"/>
          <w:sz w:val="20"/>
          <w:szCs w:val="20"/>
          <w:lang w:eastAsia="pl-PL"/>
        </w:rPr>
        <w:t xml:space="preserve">w </w:t>
      </w:r>
      <w:r w:rsidRPr="000C4A71">
        <w:rPr>
          <w:rFonts w:ascii="Arial" w:eastAsia="Times New Roman" w:hAnsi="Arial" w:cs="Arial"/>
          <w:i/>
          <w:iCs/>
          <w:color w:val="000000" w:themeColor="text1"/>
          <w:sz w:val="20"/>
          <w:szCs w:val="20"/>
          <w:lang w:eastAsia="pl-PL"/>
        </w:rPr>
        <w:t xml:space="preserve">art. 38 ust. 3 ustawy z dnia 11 lipca 2014 r. </w:t>
      </w:r>
      <w:r w:rsidRPr="000C4A71">
        <w:rPr>
          <w:rFonts w:ascii="Arial" w:eastAsia="Times New Roman" w:hAnsi="Arial" w:cs="Arial"/>
          <w:i/>
          <w:iCs/>
          <w:color w:val="000000" w:themeColor="text1"/>
          <w:sz w:val="20"/>
          <w:szCs w:val="20"/>
          <w:lang w:eastAsia="pl-PL"/>
        </w:rPr>
        <w:br/>
        <w:t>o zasadach realizacji programów w zakresie polityki spójności finansowanych w perspektywie finansowej 2014 -2020</w:t>
      </w:r>
      <w:r w:rsidRPr="000C4A71">
        <w:rPr>
          <w:rFonts w:ascii="Arial" w:eastAsia="Times New Roman" w:hAnsi="Arial" w:cs="Arial"/>
          <w:iCs/>
          <w:color w:val="000000" w:themeColor="text1"/>
          <w:sz w:val="20"/>
          <w:szCs w:val="20"/>
          <w:lang w:eastAsia="pl-PL"/>
        </w:rPr>
        <w:t xml:space="preserve"> definicję mówiącą, iż w trybie pozakonkursowym mogą być wybierane </w:t>
      </w:r>
      <w:r w:rsidRPr="000C4A71">
        <w:rPr>
          <w:rFonts w:ascii="Arial" w:eastAsia="Times New Roman" w:hAnsi="Arial" w:cs="Arial"/>
          <w:b/>
          <w:iCs/>
          <w:color w:val="000000" w:themeColor="text1"/>
          <w:sz w:val="20"/>
          <w:szCs w:val="20"/>
          <w:lang w:eastAsia="pl-PL"/>
        </w:rPr>
        <w:t>wyłącznie projekty</w:t>
      </w:r>
      <w:r w:rsidRPr="000C4A71">
        <w:rPr>
          <w:rFonts w:ascii="Arial" w:eastAsia="Times New Roman" w:hAnsi="Arial" w:cs="Arial"/>
          <w:iCs/>
          <w:color w:val="000000" w:themeColor="text1"/>
          <w:sz w:val="20"/>
          <w:szCs w:val="20"/>
          <w:lang w:eastAsia="pl-PL"/>
        </w:rPr>
        <w:t xml:space="preserve"> o </w:t>
      </w:r>
      <w:r w:rsidRPr="000C4A71">
        <w:rPr>
          <w:rFonts w:ascii="Arial" w:eastAsia="Times New Roman" w:hAnsi="Arial" w:cs="Arial"/>
          <w:b/>
          <w:iCs/>
          <w:color w:val="000000" w:themeColor="text1"/>
          <w:sz w:val="20"/>
          <w:szCs w:val="20"/>
          <w:lang w:eastAsia="pl-PL"/>
        </w:rPr>
        <w:t xml:space="preserve">strategicznym znaczeniu dla społeczno-gospodarczego rozwoju </w:t>
      </w:r>
      <w:r w:rsidRPr="000C4A71">
        <w:rPr>
          <w:rFonts w:ascii="Arial" w:eastAsia="Times New Roman" w:hAnsi="Arial" w:cs="Arial"/>
          <w:iCs/>
          <w:color w:val="000000" w:themeColor="text1"/>
          <w:sz w:val="20"/>
          <w:szCs w:val="20"/>
          <w:lang w:eastAsia="pl-PL"/>
        </w:rPr>
        <w:t>kraju</w:t>
      </w:r>
      <w:r w:rsidRPr="000C4A71">
        <w:rPr>
          <w:rFonts w:ascii="Arial" w:eastAsia="Times New Roman" w:hAnsi="Arial" w:cs="Arial"/>
          <w:b/>
          <w:iCs/>
          <w:color w:val="000000" w:themeColor="text1"/>
          <w:sz w:val="20"/>
          <w:szCs w:val="20"/>
          <w:lang w:eastAsia="pl-PL"/>
        </w:rPr>
        <w:t>, regionu</w:t>
      </w:r>
      <w:r w:rsidRPr="000C4A71">
        <w:rPr>
          <w:rFonts w:ascii="Arial" w:eastAsia="Times New Roman" w:hAnsi="Arial" w:cs="Arial"/>
          <w:iCs/>
          <w:color w:val="000000" w:themeColor="text1"/>
          <w:sz w:val="20"/>
          <w:szCs w:val="20"/>
          <w:lang w:eastAsia="pl-PL"/>
        </w:rPr>
        <w:t xml:space="preserve"> lub obszaru objętego realizacją ZIT, lub </w:t>
      </w:r>
      <w:r w:rsidRPr="000C4A71">
        <w:rPr>
          <w:rFonts w:ascii="Arial" w:eastAsia="Times New Roman" w:hAnsi="Arial" w:cs="Arial"/>
          <w:b/>
          <w:iCs/>
          <w:color w:val="000000" w:themeColor="text1"/>
          <w:sz w:val="20"/>
          <w:szCs w:val="20"/>
          <w:lang w:eastAsia="pl-PL"/>
        </w:rPr>
        <w:t>projekty dotyczące realizacji zadań publicznych.</w:t>
      </w:r>
    </w:p>
    <w:p w14:paraId="61817BF0" w14:textId="25149B9A" w:rsidR="00DC2868" w:rsidRPr="00E03CE7" w:rsidRDefault="00AD4443" w:rsidP="00DC2868">
      <w:pPr>
        <w:rPr>
          <w:rFonts w:ascii="Arial" w:eastAsia="Times New Roman" w:hAnsi="Arial" w:cs="Arial"/>
          <w:iCs/>
          <w:color w:val="000000" w:themeColor="text1"/>
          <w:sz w:val="20"/>
          <w:szCs w:val="20"/>
          <w:lang w:eastAsia="pl-PL"/>
        </w:rPr>
      </w:pPr>
      <w:r w:rsidRPr="00E03CE7">
        <w:rPr>
          <w:rFonts w:ascii="Arial" w:eastAsia="Times New Roman" w:hAnsi="Arial" w:cs="Arial"/>
          <w:iCs/>
          <w:color w:val="000000" w:themeColor="text1"/>
          <w:sz w:val="20"/>
          <w:szCs w:val="20"/>
          <w:lang w:eastAsia="pl-PL"/>
        </w:rPr>
        <w:t xml:space="preserve">Zastosowanie procedury pozakonkursowej pozwoli na sprawne przeprowadzenie procesu oceny </w:t>
      </w:r>
      <w:r w:rsidRPr="00E03CE7">
        <w:rPr>
          <w:rFonts w:ascii="Arial" w:eastAsia="Times New Roman" w:hAnsi="Arial" w:cs="Arial"/>
          <w:iCs/>
          <w:color w:val="000000" w:themeColor="text1"/>
          <w:sz w:val="20"/>
          <w:szCs w:val="20"/>
          <w:lang w:eastAsia="pl-PL"/>
        </w:rPr>
        <w:br/>
        <w:t xml:space="preserve">i wyboru do dofinansowania projektu, co przełoży się na szybsze dostosowanie podmiotów służby zdrowia znajdujących się na terenie województwa kujawsko-pomorskiego do funkcjonowania </w:t>
      </w:r>
      <w:r w:rsidRPr="00E03CE7">
        <w:rPr>
          <w:rFonts w:ascii="Arial" w:eastAsia="Times New Roman" w:hAnsi="Arial" w:cs="Arial"/>
          <w:iCs/>
          <w:color w:val="000000" w:themeColor="text1"/>
          <w:sz w:val="20"/>
          <w:szCs w:val="20"/>
          <w:lang w:eastAsia="pl-PL"/>
        </w:rPr>
        <w:br/>
        <w:t>w warunkach epidemi</w:t>
      </w:r>
      <w:r w:rsidR="00034320">
        <w:rPr>
          <w:rFonts w:ascii="Arial" w:eastAsia="Times New Roman" w:hAnsi="Arial" w:cs="Arial"/>
          <w:iCs/>
          <w:color w:val="000000" w:themeColor="text1"/>
          <w:sz w:val="20"/>
          <w:szCs w:val="20"/>
          <w:lang w:eastAsia="pl-PL"/>
        </w:rPr>
        <w:t xml:space="preserve">cznych. </w:t>
      </w:r>
      <w:r w:rsidR="00DC2868">
        <w:rPr>
          <w:rFonts w:ascii="Arial" w:eastAsia="Times New Roman" w:hAnsi="Arial" w:cs="Arial"/>
          <w:iCs/>
          <w:color w:val="000000" w:themeColor="text1"/>
          <w:sz w:val="20"/>
          <w:szCs w:val="20"/>
          <w:lang w:eastAsia="pl-PL"/>
        </w:rPr>
        <w:br/>
      </w:r>
      <w:r w:rsidR="00DC2868">
        <w:rPr>
          <w:rFonts w:ascii="Arial" w:eastAsia="Times New Roman" w:hAnsi="Arial" w:cs="Arial"/>
          <w:iCs/>
          <w:color w:val="000000" w:themeColor="text1"/>
          <w:sz w:val="20"/>
          <w:szCs w:val="20"/>
          <w:lang w:eastAsia="pl-PL"/>
        </w:rPr>
        <w:br/>
        <w:t xml:space="preserve">Zgodnie z zapisami Regionalnego Programu Operacyjnego Województwa Kujawsko-Pomorskiego na lata 2014-2020 zastosowanie trybu pozakonkursowego pozwala na zidentyfikowanie projektów </w:t>
      </w:r>
      <w:r w:rsidR="007F2008">
        <w:rPr>
          <w:rFonts w:ascii="Arial" w:eastAsia="Times New Roman" w:hAnsi="Arial" w:cs="Arial"/>
          <w:iCs/>
          <w:color w:val="000000" w:themeColor="text1"/>
          <w:sz w:val="20"/>
          <w:szCs w:val="20"/>
          <w:lang w:eastAsia="pl-PL"/>
        </w:rPr>
        <w:br/>
      </w:r>
      <w:r w:rsidR="00DC2868">
        <w:rPr>
          <w:rFonts w:ascii="Arial" w:eastAsia="Times New Roman" w:hAnsi="Arial" w:cs="Arial"/>
          <w:iCs/>
          <w:color w:val="000000" w:themeColor="text1"/>
          <w:sz w:val="20"/>
          <w:szCs w:val="20"/>
          <w:lang w:eastAsia="pl-PL"/>
        </w:rPr>
        <w:t xml:space="preserve">o znaczącej wartości dodanej oraz umożliwia precyzyjne skierowanie wsparcia, co przyczyni się w optymalny sposób do osiągnięcia celów PI. </w:t>
      </w:r>
    </w:p>
    <w:p w14:paraId="4EF875E5" w14:textId="655FDAB8" w:rsidR="005F0240" w:rsidRDefault="00326200" w:rsidP="00BF0E6E">
      <w:pPr>
        <w:rPr>
          <w:rFonts w:ascii="Arial" w:eastAsia="Times New Roman" w:hAnsi="Arial" w:cs="Arial"/>
          <w:iCs/>
          <w:color w:val="000000" w:themeColor="text1"/>
          <w:sz w:val="20"/>
          <w:szCs w:val="20"/>
          <w:lang w:eastAsia="pl-PL"/>
        </w:rPr>
      </w:pPr>
      <w:r>
        <w:rPr>
          <w:rFonts w:ascii="Arial" w:eastAsia="Times New Roman" w:hAnsi="Arial" w:cs="Arial"/>
          <w:iCs/>
          <w:color w:val="000000" w:themeColor="text1"/>
          <w:sz w:val="20"/>
          <w:szCs w:val="20"/>
          <w:lang w:eastAsia="pl-PL"/>
        </w:rPr>
        <w:t>Wojewódzki Szpital Specjalistyczny im. J.</w:t>
      </w:r>
      <w:r w:rsidR="00DC2868">
        <w:rPr>
          <w:rFonts w:ascii="Arial" w:eastAsia="Times New Roman" w:hAnsi="Arial" w:cs="Arial"/>
          <w:iCs/>
          <w:color w:val="000000" w:themeColor="text1"/>
          <w:sz w:val="20"/>
          <w:szCs w:val="20"/>
          <w:lang w:eastAsia="pl-PL"/>
        </w:rPr>
        <w:t xml:space="preserve"> </w:t>
      </w:r>
      <w:r>
        <w:rPr>
          <w:rFonts w:ascii="Arial" w:eastAsia="Times New Roman" w:hAnsi="Arial" w:cs="Arial"/>
          <w:iCs/>
          <w:color w:val="000000" w:themeColor="text1"/>
          <w:sz w:val="20"/>
          <w:szCs w:val="20"/>
          <w:lang w:eastAsia="pl-PL"/>
        </w:rPr>
        <w:t>Popiełuszki we Włocławku jest podmiotem</w:t>
      </w:r>
      <w:r w:rsidR="00277F9A">
        <w:rPr>
          <w:rFonts w:ascii="Arial" w:eastAsia="Times New Roman" w:hAnsi="Arial" w:cs="Arial"/>
          <w:iCs/>
          <w:color w:val="000000" w:themeColor="text1"/>
          <w:sz w:val="20"/>
          <w:szCs w:val="20"/>
          <w:lang w:eastAsia="pl-PL"/>
        </w:rPr>
        <w:t>,</w:t>
      </w:r>
      <w:r>
        <w:rPr>
          <w:rFonts w:ascii="Arial" w:eastAsia="Times New Roman" w:hAnsi="Arial" w:cs="Arial"/>
          <w:iCs/>
          <w:color w:val="000000" w:themeColor="text1"/>
          <w:sz w:val="20"/>
          <w:szCs w:val="20"/>
          <w:lang w:eastAsia="pl-PL"/>
        </w:rPr>
        <w:t xml:space="preserve"> dla którego stosuje się pozakonkursowy tryb realizacji projektów</w:t>
      </w:r>
      <w:r w:rsidR="00C04D68">
        <w:rPr>
          <w:rFonts w:ascii="Arial" w:eastAsia="Times New Roman" w:hAnsi="Arial" w:cs="Arial"/>
          <w:iCs/>
          <w:color w:val="000000" w:themeColor="text1"/>
          <w:sz w:val="20"/>
          <w:szCs w:val="20"/>
          <w:lang w:eastAsia="pl-PL"/>
        </w:rPr>
        <w:t xml:space="preserve">. </w:t>
      </w:r>
    </w:p>
    <w:p w14:paraId="2956A9EC" w14:textId="77777777" w:rsidR="005F0240" w:rsidRPr="0049227F" w:rsidRDefault="005F0240" w:rsidP="00BF0E6E">
      <w:pPr>
        <w:rPr>
          <w:rFonts w:ascii="Arial" w:eastAsia="Times New Roman" w:hAnsi="Arial" w:cs="Arial"/>
          <w:iCs/>
          <w:color w:val="000000" w:themeColor="text1"/>
          <w:sz w:val="10"/>
          <w:szCs w:val="10"/>
          <w:lang w:eastAsia="pl-PL"/>
        </w:rPr>
      </w:pP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B55EE1" w14:paraId="77B5BA36" w14:textId="77777777" w:rsidTr="00A721B6">
        <w:trPr>
          <w:trHeight w:val="637"/>
        </w:trPr>
        <w:tc>
          <w:tcPr>
            <w:tcW w:w="9077" w:type="dxa"/>
            <w:shd w:val="clear" w:color="auto" w:fill="EFFFFF"/>
            <w:vAlign w:val="center"/>
            <w:hideMark/>
          </w:tcPr>
          <w:p w14:paraId="7D11DA46" w14:textId="77777777" w:rsidR="00BF0E6E" w:rsidRDefault="00BF0E6E"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1 </w:t>
            </w:r>
            <w:r w:rsidRPr="00B55EE1">
              <w:rPr>
                <w:rFonts w:ascii="Arial" w:eastAsia="Times New Roman" w:hAnsi="Arial" w:cs="Arial"/>
                <w:sz w:val="20"/>
                <w:szCs w:val="20"/>
                <w:lang w:eastAsia="pl-PL"/>
              </w:rPr>
              <w:t>Cel projektu</w:t>
            </w:r>
          </w:p>
          <w:p w14:paraId="30EFB9C0" w14:textId="77777777" w:rsidR="00BF0E6E" w:rsidRPr="00C4121C" w:rsidRDefault="00BF0E6E" w:rsidP="00A721B6">
            <w:pPr>
              <w:pStyle w:val="Akapitzlist"/>
              <w:spacing w:before="120" w:after="120"/>
              <w:ind w:left="22"/>
              <w:contextualSpacing w:val="0"/>
              <w:jc w:val="both"/>
              <w:rPr>
                <w:rFonts w:cstheme="minorHAnsi"/>
                <w:bCs/>
                <w:i/>
                <w:iCs/>
                <w:sz w:val="16"/>
                <w:szCs w:val="16"/>
              </w:rPr>
            </w:pPr>
            <w:r w:rsidRPr="00490E3C">
              <w:rPr>
                <w:rFonts w:ascii="Arial" w:hAnsi="Arial" w:cs="Arial"/>
                <w:i/>
                <w:iCs/>
                <w:color w:val="7F7F7F" w:themeColor="text1" w:themeTint="80"/>
                <w:sz w:val="16"/>
                <w:szCs w:val="16"/>
              </w:rPr>
              <w:t>cel główny projektu, biorąc pod uwagę zidentyfikowane problemy oraz planowane w ramach projektu działania</w:t>
            </w:r>
          </w:p>
        </w:tc>
      </w:tr>
    </w:tbl>
    <w:p w14:paraId="4D4E2E76" w14:textId="665A4005" w:rsidR="006A62DB" w:rsidRDefault="00BF0E6E" w:rsidP="00C101E9">
      <w:pPr>
        <w:spacing w:after="0" w:line="240" w:lineRule="auto"/>
        <w:rPr>
          <w:rFonts w:ascii="Arial" w:hAnsi="Arial" w:cs="Arial"/>
          <w:sz w:val="20"/>
          <w:szCs w:val="20"/>
        </w:rPr>
      </w:pPr>
      <w:r>
        <w:rPr>
          <w:rFonts w:ascii="Arial" w:hAnsi="Arial" w:cs="Arial"/>
          <w:sz w:val="20"/>
          <w:szCs w:val="20"/>
        </w:rPr>
        <w:br/>
      </w:r>
      <w:r w:rsidR="004D5FB5" w:rsidRPr="004D5FB5">
        <w:rPr>
          <w:rFonts w:ascii="Arial" w:hAnsi="Arial" w:cs="Arial"/>
          <w:sz w:val="20"/>
          <w:szCs w:val="20"/>
        </w:rPr>
        <w:t>Wojewódzki Szpital Specjalistyczny we Włocławku</w:t>
      </w:r>
      <w:r w:rsidR="004D5FB5">
        <w:rPr>
          <w:rFonts w:ascii="Arial" w:hAnsi="Arial" w:cs="Arial"/>
          <w:sz w:val="20"/>
          <w:szCs w:val="20"/>
        </w:rPr>
        <w:t>,</w:t>
      </w:r>
      <w:r w:rsidR="004D5FB5" w:rsidRPr="004D5FB5">
        <w:rPr>
          <w:rFonts w:ascii="Arial" w:hAnsi="Arial" w:cs="Arial"/>
          <w:sz w:val="20"/>
          <w:szCs w:val="20"/>
        </w:rPr>
        <w:t xml:space="preserve"> tak jak wszystkie szpitale w kraju</w:t>
      </w:r>
      <w:r w:rsidR="004D5FB5">
        <w:rPr>
          <w:rFonts w:ascii="Arial" w:hAnsi="Arial" w:cs="Arial"/>
          <w:sz w:val="20"/>
          <w:szCs w:val="20"/>
        </w:rPr>
        <w:t>,</w:t>
      </w:r>
      <w:r w:rsidR="004D5FB5" w:rsidRPr="004D5FB5">
        <w:rPr>
          <w:rFonts w:ascii="Arial" w:hAnsi="Arial" w:cs="Arial"/>
          <w:sz w:val="20"/>
          <w:szCs w:val="20"/>
        </w:rPr>
        <w:t xml:space="preserve"> boryka się </w:t>
      </w:r>
      <w:r w:rsidR="0089647E">
        <w:rPr>
          <w:rFonts w:ascii="Arial" w:hAnsi="Arial" w:cs="Arial"/>
          <w:sz w:val="20"/>
          <w:szCs w:val="20"/>
        </w:rPr>
        <w:br/>
      </w:r>
      <w:r w:rsidR="004D5FB5" w:rsidRPr="004D5FB5">
        <w:rPr>
          <w:rFonts w:ascii="Arial" w:hAnsi="Arial" w:cs="Arial"/>
          <w:sz w:val="20"/>
          <w:szCs w:val="20"/>
        </w:rPr>
        <w:t xml:space="preserve">z epidemią wirusa SARS-CoV-2. </w:t>
      </w:r>
      <w:r w:rsidR="004D5FB5">
        <w:rPr>
          <w:rFonts w:ascii="Arial" w:hAnsi="Arial" w:cs="Arial"/>
          <w:sz w:val="20"/>
          <w:szCs w:val="20"/>
        </w:rPr>
        <w:t xml:space="preserve">Z tego powodu nastąpiło </w:t>
      </w:r>
      <w:r w:rsidR="004D5FB5" w:rsidRPr="004D5FB5">
        <w:rPr>
          <w:rFonts w:ascii="Arial" w:hAnsi="Arial" w:cs="Arial"/>
          <w:sz w:val="20"/>
          <w:szCs w:val="20"/>
        </w:rPr>
        <w:t>diametralne pogorszenie się dostępności do świadczeń medycznych dla pozostałej części społeczeństwa</w:t>
      </w:r>
      <w:r w:rsidR="004D5FB5">
        <w:rPr>
          <w:rFonts w:ascii="Arial" w:hAnsi="Arial" w:cs="Arial"/>
          <w:sz w:val="20"/>
          <w:szCs w:val="20"/>
        </w:rPr>
        <w:t>.</w:t>
      </w:r>
      <w:r w:rsidR="008F743C">
        <w:rPr>
          <w:rFonts w:ascii="Arial" w:hAnsi="Arial" w:cs="Arial"/>
          <w:sz w:val="20"/>
          <w:szCs w:val="20"/>
        </w:rPr>
        <w:t xml:space="preserve"> Wobec powyższego</w:t>
      </w:r>
      <w:r w:rsidR="004D5FB5" w:rsidRPr="004D5FB5">
        <w:rPr>
          <w:rFonts w:ascii="Arial" w:hAnsi="Arial" w:cs="Arial"/>
          <w:sz w:val="20"/>
          <w:szCs w:val="20"/>
        </w:rPr>
        <w:t xml:space="preserve"> niezbędne jest zwiększenie poziomu bezpieczeństwa zarówno przebywających w szpitalu pacjentów jak </w:t>
      </w:r>
      <w:r w:rsidR="0089647E">
        <w:rPr>
          <w:rFonts w:ascii="Arial" w:hAnsi="Arial" w:cs="Arial"/>
          <w:sz w:val="20"/>
          <w:szCs w:val="20"/>
        </w:rPr>
        <w:br/>
      </w:r>
      <w:r w:rsidR="004D5FB5" w:rsidRPr="004D5FB5">
        <w:rPr>
          <w:rFonts w:ascii="Arial" w:hAnsi="Arial" w:cs="Arial"/>
          <w:sz w:val="20"/>
          <w:szCs w:val="20"/>
        </w:rPr>
        <w:t>i personelu szpitala. Celem projektu jest budowa odporności systemu ochrony zdrowia poprzez zakup niezbędnego sprzętu i wyposażenia medycznego dla pacjentów z COVID-19 oraz po przebytym COVID-19</w:t>
      </w:r>
      <w:r w:rsidR="006A62DB">
        <w:rPr>
          <w:rFonts w:ascii="Arial" w:hAnsi="Arial" w:cs="Arial"/>
          <w:sz w:val="20"/>
          <w:szCs w:val="20"/>
        </w:rPr>
        <w:t>.</w:t>
      </w:r>
    </w:p>
    <w:p w14:paraId="65C79828" w14:textId="631A8637" w:rsidR="002C03AD" w:rsidRPr="0049227F" w:rsidRDefault="005124F0" w:rsidP="0049227F">
      <w:pPr>
        <w:spacing w:after="0" w:line="240" w:lineRule="auto"/>
        <w:rPr>
          <w:rFonts w:ascii="Arial" w:hAnsi="Arial" w:cs="Arial"/>
          <w:color w:val="000000" w:themeColor="text1"/>
          <w:sz w:val="20"/>
          <w:szCs w:val="20"/>
        </w:rPr>
      </w:pPr>
      <w:r w:rsidRPr="0049227F">
        <w:rPr>
          <w:rFonts w:ascii="Arial" w:hAnsi="Arial" w:cs="Arial"/>
          <w:sz w:val="20"/>
          <w:szCs w:val="20"/>
        </w:rPr>
        <w:lastRenderedPageBreak/>
        <w:t>Zdiagnozowane potrzeby</w:t>
      </w:r>
      <w:r w:rsidR="002C03AD" w:rsidRPr="0049227F">
        <w:rPr>
          <w:rFonts w:ascii="Arial" w:hAnsi="Arial" w:cs="Arial"/>
          <w:color w:val="000000" w:themeColor="text1"/>
          <w:sz w:val="20"/>
          <w:szCs w:val="20"/>
        </w:rPr>
        <w:t>:</w:t>
      </w:r>
    </w:p>
    <w:p w14:paraId="35A0AAAE" w14:textId="77777777" w:rsidR="002C03AD" w:rsidRPr="00FE7E0F" w:rsidRDefault="002C03AD" w:rsidP="002C03AD">
      <w:pPr>
        <w:pStyle w:val="Akapitzlist"/>
        <w:spacing w:after="0" w:line="240" w:lineRule="auto"/>
        <w:rPr>
          <w:rFonts w:ascii="Arial" w:hAnsi="Arial" w:cs="Arial"/>
          <w:color w:val="000000" w:themeColor="text1"/>
          <w:sz w:val="20"/>
          <w:szCs w:val="20"/>
        </w:rPr>
      </w:pPr>
    </w:p>
    <w:p w14:paraId="070E4B87" w14:textId="7771B369" w:rsidR="002C03AD" w:rsidRPr="0049227F" w:rsidRDefault="00A82EA2" w:rsidP="002C03AD">
      <w:pPr>
        <w:pStyle w:val="Akapitzlist"/>
        <w:numPr>
          <w:ilvl w:val="0"/>
          <w:numId w:val="77"/>
        </w:numPr>
        <w:spacing w:after="0" w:line="240" w:lineRule="auto"/>
        <w:rPr>
          <w:rFonts w:ascii="Arial" w:hAnsi="Arial" w:cs="Arial"/>
          <w:sz w:val="20"/>
          <w:szCs w:val="20"/>
        </w:rPr>
      </w:pPr>
      <w:r w:rsidRPr="00FE7E0F">
        <w:rPr>
          <w:rFonts w:ascii="Arial" w:hAnsi="Arial" w:cs="Arial"/>
          <w:color w:val="000000" w:themeColor="text1"/>
          <w:sz w:val="20"/>
          <w:szCs w:val="20"/>
        </w:rPr>
        <w:t xml:space="preserve">Minimalizacja ryzyka związana z możliwością rozprzestrzeniania się wirusa COVID-19 </w:t>
      </w:r>
      <w:r w:rsidRPr="00FE7E0F">
        <w:rPr>
          <w:rFonts w:ascii="Arial" w:hAnsi="Arial" w:cs="Arial"/>
          <w:color w:val="000000" w:themeColor="text1"/>
          <w:sz w:val="20"/>
          <w:szCs w:val="20"/>
        </w:rPr>
        <w:br/>
        <w:t>w Szpitalu m.in.: poprzez zastosowanie małoinwazyjnych zabiegów ograniczających bezpośredni kontakt pomiędzy pacjentami a personelem medycznym</w:t>
      </w:r>
      <w:r w:rsidR="002C03AD" w:rsidRPr="0049227F">
        <w:rPr>
          <w:rFonts w:ascii="Arial" w:hAnsi="Arial" w:cs="Arial"/>
          <w:sz w:val="20"/>
          <w:szCs w:val="20"/>
        </w:rPr>
        <w:t>.</w:t>
      </w:r>
    </w:p>
    <w:p w14:paraId="5FFCC631" w14:textId="77777777" w:rsidR="00AA3DEA" w:rsidRPr="0049227F" w:rsidRDefault="00AA3DEA" w:rsidP="00AA3DEA">
      <w:pPr>
        <w:pStyle w:val="Akapitzlist"/>
        <w:spacing w:after="0" w:line="240" w:lineRule="auto"/>
        <w:rPr>
          <w:rFonts w:ascii="Arial" w:hAnsi="Arial" w:cs="Arial"/>
          <w:sz w:val="10"/>
          <w:szCs w:val="10"/>
        </w:rPr>
      </w:pPr>
    </w:p>
    <w:p w14:paraId="1F16D78C" w14:textId="0501F415" w:rsidR="00AA3DEA" w:rsidRDefault="005124F0" w:rsidP="00AA3DEA">
      <w:pPr>
        <w:pStyle w:val="Akapitzlist"/>
        <w:numPr>
          <w:ilvl w:val="0"/>
          <w:numId w:val="77"/>
        </w:numPr>
        <w:spacing w:after="0" w:line="240" w:lineRule="auto"/>
        <w:rPr>
          <w:rFonts w:ascii="Arial" w:hAnsi="Arial" w:cs="Arial"/>
          <w:sz w:val="20"/>
          <w:szCs w:val="20"/>
        </w:rPr>
      </w:pPr>
      <w:r w:rsidRPr="0049227F">
        <w:rPr>
          <w:rFonts w:ascii="Arial" w:hAnsi="Arial" w:cs="Arial"/>
          <w:sz w:val="20"/>
          <w:szCs w:val="20"/>
        </w:rPr>
        <w:t>Zastosowanie najnowocześniejszego sprzętu, który pozwoli na szybką i precyzyjną diagnostykę</w:t>
      </w:r>
      <w:r w:rsidR="00A82EA2" w:rsidRPr="0049227F">
        <w:rPr>
          <w:rFonts w:ascii="Arial" w:hAnsi="Arial" w:cs="Arial"/>
          <w:sz w:val="20"/>
          <w:szCs w:val="20"/>
        </w:rPr>
        <w:t xml:space="preserve"> </w:t>
      </w:r>
      <w:r w:rsidRPr="0049227F">
        <w:rPr>
          <w:rFonts w:ascii="Arial" w:hAnsi="Arial" w:cs="Arial"/>
          <w:sz w:val="20"/>
          <w:szCs w:val="20"/>
        </w:rPr>
        <w:t>pacjentów.</w:t>
      </w:r>
    </w:p>
    <w:p w14:paraId="36FD6C6F" w14:textId="77777777" w:rsidR="00F8149A" w:rsidRPr="0049227F" w:rsidRDefault="00F8149A" w:rsidP="0049227F">
      <w:pPr>
        <w:spacing w:after="0" w:line="240" w:lineRule="auto"/>
        <w:rPr>
          <w:rFonts w:ascii="Arial" w:hAnsi="Arial" w:cs="Arial"/>
          <w:sz w:val="10"/>
          <w:szCs w:val="10"/>
        </w:rPr>
      </w:pPr>
    </w:p>
    <w:p w14:paraId="5F227A3A" w14:textId="34AE7ABF" w:rsidR="002C03AD" w:rsidRDefault="005124F0" w:rsidP="002C03AD">
      <w:pPr>
        <w:pStyle w:val="Akapitzlist"/>
        <w:numPr>
          <w:ilvl w:val="0"/>
          <w:numId w:val="77"/>
        </w:numPr>
        <w:spacing w:after="0" w:line="240" w:lineRule="auto"/>
        <w:rPr>
          <w:rFonts w:ascii="Arial" w:hAnsi="Arial" w:cs="Arial"/>
          <w:sz w:val="20"/>
          <w:szCs w:val="20"/>
        </w:rPr>
      </w:pPr>
      <w:r w:rsidRPr="0049227F">
        <w:rPr>
          <w:rFonts w:ascii="Arial" w:hAnsi="Arial" w:cs="Arial"/>
          <w:sz w:val="20"/>
          <w:szCs w:val="20"/>
        </w:rPr>
        <w:t>Zapewnienie stałego dostępu mieszkańców do opieki</w:t>
      </w:r>
      <w:r w:rsidR="002C03AD" w:rsidRPr="0049227F">
        <w:rPr>
          <w:rFonts w:ascii="Arial" w:hAnsi="Arial" w:cs="Arial"/>
          <w:sz w:val="20"/>
          <w:szCs w:val="20"/>
        </w:rPr>
        <w:t xml:space="preserve"> </w:t>
      </w:r>
      <w:r w:rsidRPr="0049227F">
        <w:rPr>
          <w:rFonts w:ascii="Arial" w:hAnsi="Arial" w:cs="Arial"/>
          <w:sz w:val="20"/>
          <w:szCs w:val="20"/>
        </w:rPr>
        <w:t>zdrowotnej</w:t>
      </w:r>
      <w:r w:rsidR="002C03AD" w:rsidRPr="0049227F">
        <w:rPr>
          <w:rFonts w:ascii="Arial" w:hAnsi="Arial" w:cs="Arial"/>
          <w:sz w:val="20"/>
          <w:szCs w:val="20"/>
        </w:rPr>
        <w:t>.</w:t>
      </w:r>
    </w:p>
    <w:p w14:paraId="24A7C7EE" w14:textId="77777777" w:rsidR="00F8149A" w:rsidRPr="0049227F" w:rsidRDefault="00F8149A" w:rsidP="0049227F">
      <w:pPr>
        <w:spacing w:after="0" w:line="240" w:lineRule="auto"/>
        <w:rPr>
          <w:rFonts w:ascii="Arial" w:hAnsi="Arial" w:cs="Arial"/>
          <w:sz w:val="10"/>
          <w:szCs w:val="10"/>
        </w:rPr>
      </w:pPr>
    </w:p>
    <w:p w14:paraId="6F9E6DF3" w14:textId="54B6F2F2" w:rsidR="00C101E9" w:rsidRPr="002C03AD" w:rsidRDefault="00467675" w:rsidP="00AA3DEA">
      <w:pPr>
        <w:pStyle w:val="Akapitzlist"/>
        <w:numPr>
          <w:ilvl w:val="0"/>
          <w:numId w:val="77"/>
        </w:numPr>
        <w:spacing w:after="0" w:line="240" w:lineRule="auto"/>
      </w:pPr>
      <w:r w:rsidRPr="0049227F">
        <w:rPr>
          <w:rFonts w:ascii="Arial" w:hAnsi="Arial" w:cs="Arial"/>
          <w:sz w:val="20"/>
          <w:szCs w:val="20"/>
        </w:rPr>
        <w:t>Zwiększenie dostępu do leczenia zakażonych noworodków.</w:t>
      </w:r>
      <w:r w:rsidR="00AA3DEA">
        <w:br/>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B55EE1" w14:paraId="086F589A" w14:textId="77777777" w:rsidTr="00A721B6">
        <w:trPr>
          <w:trHeight w:val="676"/>
        </w:trPr>
        <w:tc>
          <w:tcPr>
            <w:tcW w:w="9077" w:type="dxa"/>
            <w:shd w:val="clear" w:color="auto" w:fill="EFFFFF"/>
            <w:vAlign w:val="center"/>
            <w:hideMark/>
          </w:tcPr>
          <w:p w14:paraId="7E5CD2EA" w14:textId="77777777" w:rsidR="00BF0E6E" w:rsidRDefault="00BF0E6E"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2 </w:t>
            </w:r>
            <w:r w:rsidRPr="00B55EE1">
              <w:rPr>
                <w:rFonts w:ascii="Arial" w:eastAsia="Times New Roman" w:hAnsi="Arial" w:cs="Arial"/>
                <w:sz w:val="20"/>
                <w:szCs w:val="20"/>
                <w:lang w:eastAsia="pl-PL"/>
              </w:rPr>
              <w:t>Opis projektu</w:t>
            </w:r>
          </w:p>
          <w:p w14:paraId="4A1450DF" w14:textId="77777777" w:rsidR="00BF0E6E" w:rsidRPr="00C4121C" w:rsidRDefault="00BF0E6E" w:rsidP="00A721B6">
            <w:pPr>
              <w:pStyle w:val="Akapitzlist"/>
              <w:spacing w:before="120" w:after="120"/>
              <w:ind w:left="22"/>
              <w:contextualSpacing w:val="0"/>
              <w:rPr>
                <w:i/>
                <w:iCs/>
                <w:color w:val="7F7F7F" w:themeColor="text1" w:themeTint="80"/>
                <w:sz w:val="16"/>
                <w:szCs w:val="16"/>
              </w:rPr>
            </w:pPr>
            <w:r w:rsidRPr="00490E3C">
              <w:rPr>
                <w:rFonts w:ascii="Arial" w:hAnsi="Arial" w:cs="Arial"/>
                <w:i/>
                <w:iCs/>
                <w:color w:val="7F7F7F" w:themeColor="text1" w:themeTint="80"/>
                <w:sz w:val="16"/>
                <w:szCs w:val="16"/>
              </w:rPr>
              <w:t>zakres działań, który zostanie objęty projektem, główne założenia projektu, oczekiwane efekty jego realizacji</w:t>
            </w:r>
          </w:p>
        </w:tc>
      </w:tr>
    </w:tbl>
    <w:p w14:paraId="0F366E1B" w14:textId="6AB14889" w:rsidR="00037A50" w:rsidRDefault="00037A50" w:rsidP="00DC5F9D">
      <w:pPr>
        <w:spacing w:after="0" w:line="240" w:lineRule="auto"/>
        <w:rPr>
          <w:rFonts w:ascii="Arial" w:hAnsi="Arial" w:cs="Arial"/>
          <w:sz w:val="20"/>
          <w:szCs w:val="20"/>
        </w:rPr>
      </w:pPr>
    </w:p>
    <w:p w14:paraId="2E38A8B5" w14:textId="4679AD16" w:rsidR="00BA1622" w:rsidRPr="00BA1622" w:rsidRDefault="00002BCD" w:rsidP="00DC5F9D">
      <w:pPr>
        <w:spacing w:after="0" w:line="240" w:lineRule="auto"/>
        <w:rPr>
          <w:rFonts w:ascii="Arial" w:hAnsi="Arial" w:cs="Arial"/>
          <w:sz w:val="20"/>
          <w:szCs w:val="20"/>
        </w:rPr>
      </w:pPr>
      <w:r>
        <w:rPr>
          <w:rFonts w:ascii="Arial" w:hAnsi="Arial" w:cs="Arial"/>
          <w:sz w:val="20"/>
          <w:szCs w:val="20"/>
        </w:rPr>
        <w:t>W odpowiedzi na zdiagnozowane potrzeby, w</w:t>
      </w:r>
      <w:r w:rsidRPr="00BA1622">
        <w:rPr>
          <w:rFonts w:ascii="Arial" w:hAnsi="Arial" w:cs="Arial"/>
          <w:sz w:val="20"/>
          <w:szCs w:val="20"/>
        </w:rPr>
        <w:t xml:space="preserve"> ramach</w:t>
      </w:r>
      <w:r>
        <w:rPr>
          <w:rFonts w:ascii="Arial" w:hAnsi="Arial" w:cs="Arial"/>
          <w:sz w:val="20"/>
          <w:szCs w:val="20"/>
        </w:rPr>
        <w:t xml:space="preserve"> środków z instrumentu REACT-EU</w:t>
      </w:r>
      <w:r w:rsidRPr="00BA1622">
        <w:rPr>
          <w:rFonts w:ascii="Arial" w:hAnsi="Arial" w:cs="Arial"/>
          <w:sz w:val="20"/>
          <w:szCs w:val="20"/>
        </w:rPr>
        <w:t xml:space="preserve"> Szpital planuje</w:t>
      </w:r>
      <w:r>
        <w:rPr>
          <w:rFonts w:ascii="Arial" w:hAnsi="Arial" w:cs="Arial"/>
          <w:sz w:val="20"/>
          <w:szCs w:val="20"/>
        </w:rPr>
        <w:t>:</w:t>
      </w:r>
      <w:r w:rsidR="00BA1622" w:rsidRPr="00BA1622">
        <w:rPr>
          <w:rFonts w:ascii="Arial" w:hAnsi="Arial" w:cs="Arial"/>
          <w:sz w:val="20"/>
          <w:szCs w:val="20"/>
        </w:rPr>
        <w:br/>
      </w:r>
    </w:p>
    <w:p w14:paraId="36E1CF46" w14:textId="2FCA719C" w:rsidR="00BA1622" w:rsidRDefault="00BA1622" w:rsidP="00BA1622">
      <w:pPr>
        <w:pStyle w:val="Akapitzlist"/>
        <w:spacing w:after="0" w:line="240" w:lineRule="auto"/>
        <w:ind w:left="426"/>
        <w:rPr>
          <w:rFonts w:ascii="Arial" w:hAnsi="Arial" w:cs="Arial"/>
          <w:sz w:val="20"/>
          <w:szCs w:val="20"/>
        </w:rPr>
      </w:pPr>
      <w:r>
        <w:rPr>
          <w:rFonts w:ascii="Arial" w:hAnsi="Arial" w:cs="Arial"/>
          <w:sz w:val="20"/>
          <w:szCs w:val="20"/>
        </w:rPr>
        <w:t xml:space="preserve">- zakup </w:t>
      </w:r>
      <w:r w:rsidRPr="00BA1622">
        <w:rPr>
          <w:rFonts w:ascii="Arial" w:hAnsi="Arial" w:cs="Arial"/>
          <w:sz w:val="20"/>
          <w:szCs w:val="20"/>
        </w:rPr>
        <w:t>sprzętu dla Zakładu Pa</w:t>
      </w:r>
      <w:r w:rsidR="00A9044B">
        <w:rPr>
          <w:rFonts w:ascii="Arial" w:hAnsi="Arial" w:cs="Arial"/>
          <w:sz w:val="20"/>
          <w:szCs w:val="20"/>
        </w:rPr>
        <w:t>tomor</w:t>
      </w:r>
      <w:r w:rsidRPr="00BA1622">
        <w:rPr>
          <w:rFonts w:ascii="Arial" w:hAnsi="Arial" w:cs="Arial"/>
          <w:sz w:val="20"/>
          <w:szCs w:val="20"/>
        </w:rPr>
        <w:t>fologii</w:t>
      </w:r>
      <w:r w:rsidR="007A3F44">
        <w:rPr>
          <w:rFonts w:ascii="Arial" w:hAnsi="Arial" w:cs="Arial"/>
          <w:sz w:val="20"/>
          <w:szCs w:val="20"/>
        </w:rPr>
        <w:t xml:space="preserve"> </w:t>
      </w:r>
      <w:r w:rsidR="007A3F44" w:rsidRPr="007A3F44">
        <w:rPr>
          <w:rFonts w:ascii="Arial" w:hAnsi="Arial" w:cs="Arial"/>
          <w:sz w:val="20"/>
          <w:szCs w:val="20"/>
        </w:rPr>
        <w:t xml:space="preserve">m.in. barwiarki, mikroskopu, </w:t>
      </w:r>
      <w:proofErr w:type="spellStart"/>
      <w:r w:rsidR="007A3F44" w:rsidRPr="007A3F44">
        <w:rPr>
          <w:rFonts w:ascii="Arial" w:hAnsi="Arial" w:cs="Arial"/>
          <w:sz w:val="20"/>
          <w:szCs w:val="20"/>
        </w:rPr>
        <w:t>cytowirówki</w:t>
      </w:r>
      <w:proofErr w:type="spellEnd"/>
      <w:r w:rsidR="007A3F44" w:rsidRPr="007A3F44">
        <w:rPr>
          <w:rFonts w:ascii="Arial" w:hAnsi="Arial" w:cs="Arial"/>
          <w:sz w:val="20"/>
          <w:szCs w:val="20"/>
        </w:rPr>
        <w:t>, kriostatu, szaf wentylowanych do przechowywania środków chemicznych i preparatów, automatycznych drukarek kasetkowych oraz do szkiełek</w:t>
      </w:r>
      <w:r w:rsidR="007A3F44">
        <w:rPr>
          <w:rFonts w:ascii="Arial" w:hAnsi="Arial" w:cs="Arial"/>
          <w:sz w:val="20"/>
          <w:szCs w:val="20"/>
        </w:rPr>
        <w:t>.</w:t>
      </w:r>
    </w:p>
    <w:p w14:paraId="199A4BE5" w14:textId="15399F19" w:rsidR="00BA1622" w:rsidRDefault="00BA1622" w:rsidP="00BA1622">
      <w:pPr>
        <w:pStyle w:val="Akapitzlist"/>
        <w:spacing w:after="0" w:line="240" w:lineRule="auto"/>
        <w:ind w:left="426"/>
        <w:rPr>
          <w:rFonts w:ascii="Arial" w:hAnsi="Arial" w:cs="Arial"/>
          <w:sz w:val="20"/>
          <w:szCs w:val="20"/>
        </w:rPr>
      </w:pPr>
      <w:r>
        <w:rPr>
          <w:rFonts w:ascii="Arial" w:hAnsi="Arial" w:cs="Arial"/>
          <w:sz w:val="20"/>
          <w:szCs w:val="20"/>
        </w:rPr>
        <w:t xml:space="preserve">- wymianę </w:t>
      </w:r>
      <w:r w:rsidRPr="00BA1622">
        <w:rPr>
          <w:rFonts w:ascii="Arial" w:hAnsi="Arial" w:cs="Arial"/>
          <w:sz w:val="20"/>
          <w:szCs w:val="20"/>
        </w:rPr>
        <w:t>Tomograf</w:t>
      </w:r>
      <w:r w:rsidR="00D04CBE">
        <w:rPr>
          <w:rFonts w:ascii="Arial" w:hAnsi="Arial" w:cs="Arial"/>
          <w:sz w:val="20"/>
          <w:szCs w:val="20"/>
        </w:rPr>
        <w:t>u</w:t>
      </w:r>
      <w:r w:rsidRPr="00BA1622">
        <w:rPr>
          <w:rFonts w:ascii="Arial" w:hAnsi="Arial" w:cs="Arial"/>
          <w:sz w:val="20"/>
          <w:szCs w:val="20"/>
        </w:rPr>
        <w:t xml:space="preserve"> Komputerow</w:t>
      </w:r>
      <w:r w:rsidR="00D04CBE">
        <w:rPr>
          <w:rFonts w:ascii="Arial" w:hAnsi="Arial" w:cs="Arial"/>
          <w:sz w:val="20"/>
          <w:szCs w:val="20"/>
        </w:rPr>
        <w:t>ego</w:t>
      </w:r>
      <w:r w:rsidRPr="00BA1622">
        <w:rPr>
          <w:rFonts w:ascii="Arial" w:hAnsi="Arial" w:cs="Arial"/>
          <w:sz w:val="20"/>
          <w:szCs w:val="20"/>
        </w:rPr>
        <w:t xml:space="preserve"> - z dostosowaniem pomieszczeń – Zakład Diagnostyki Obrazowej</w:t>
      </w:r>
      <w:r w:rsidR="00D04CBE">
        <w:rPr>
          <w:rFonts w:ascii="Arial" w:hAnsi="Arial" w:cs="Arial"/>
          <w:sz w:val="20"/>
          <w:szCs w:val="20"/>
        </w:rPr>
        <w:t>,</w:t>
      </w:r>
    </w:p>
    <w:p w14:paraId="3A6F904B" w14:textId="04B30AB5" w:rsidR="00BA1622"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xml:space="preserve">- zakup zestawu </w:t>
      </w:r>
      <w:r w:rsidR="00BA1622" w:rsidRPr="00D04CBE">
        <w:rPr>
          <w:rFonts w:ascii="Arial" w:hAnsi="Arial" w:cs="Arial"/>
          <w:sz w:val="20"/>
          <w:szCs w:val="20"/>
        </w:rPr>
        <w:t xml:space="preserve">do obrazowania medycznego metodą fluoroskopii rentgenowskiej z dostosowaniem </w:t>
      </w:r>
      <w:r w:rsidR="00A9044B">
        <w:rPr>
          <w:rFonts w:ascii="Arial" w:hAnsi="Arial" w:cs="Arial"/>
          <w:sz w:val="20"/>
          <w:szCs w:val="20"/>
        </w:rPr>
        <w:t>po</w:t>
      </w:r>
      <w:r w:rsidR="00BA1622" w:rsidRPr="00D04CBE">
        <w:rPr>
          <w:rFonts w:ascii="Arial" w:hAnsi="Arial" w:cs="Arial"/>
          <w:sz w:val="20"/>
          <w:szCs w:val="20"/>
        </w:rPr>
        <w:t xml:space="preserve">mieszczeń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Główny B</w:t>
      </w:r>
      <w:r w:rsidR="00A9044B">
        <w:rPr>
          <w:rFonts w:ascii="Arial" w:hAnsi="Arial" w:cs="Arial"/>
          <w:sz w:val="20"/>
          <w:szCs w:val="20"/>
        </w:rPr>
        <w:t xml:space="preserve">lok </w:t>
      </w:r>
      <w:r w:rsidR="00BA1622" w:rsidRPr="00D04CBE">
        <w:rPr>
          <w:rFonts w:ascii="Arial" w:hAnsi="Arial" w:cs="Arial"/>
          <w:sz w:val="20"/>
          <w:szCs w:val="20"/>
        </w:rPr>
        <w:t>Operacyjny (m.in. neurochirurgia, chirurgia naczyniowa, neurologia)</w:t>
      </w:r>
    </w:p>
    <w:p w14:paraId="79E6E724" w14:textId="77777777"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zakup z</w:t>
      </w:r>
      <w:r w:rsidR="00BA1622" w:rsidRPr="00D04CBE">
        <w:rPr>
          <w:rFonts w:ascii="Arial" w:hAnsi="Arial" w:cs="Arial"/>
          <w:sz w:val="20"/>
          <w:szCs w:val="20"/>
        </w:rPr>
        <w:t>estaw</w:t>
      </w:r>
      <w:r>
        <w:rPr>
          <w:rFonts w:ascii="Arial" w:hAnsi="Arial" w:cs="Arial"/>
          <w:sz w:val="20"/>
          <w:szCs w:val="20"/>
        </w:rPr>
        <w:t>u</w:t>
      </w:r>
      <w:r w:rsidR="00BA1622" w:rsidRPr="00D04CBE">
        <w:rPr>
          <w:rFonts w:ascii="Arial" w:hAnsi="Arial" w:cs="Arial"/>
          <w:sz w:val="20"/>
          <w:szCs w:val="20"/>
        </w:rPr>
        <w:t xml:space="preserve"> do </w:t>
      </w:r>
      <w:proofErr w:type="spellStart"/>
      <w:r w:rsidR="00BA1622" w:rsidRPr="00D04CBE">
        <w:rPr>
          <w:rFonts w:ascii="Arial" w:hAnsi="Arial" w:cs="Arial"/>
          <w:sz w:val="20"/>
          <w:szCs w:val="20"/>
        </w:rPr>
        <w:t>videoduodenoskopii</w:t>
      </w:r>
      <w:proofErr w:type="spellEnd"/>
      <w:r w:rsidR="00BA1622" w:rsidRPr="00D04CBE">
        <w:rPr>
          <w:rFonts w:ascii="Arial" w:hAnsi="Arial" w:cs="Arial"/>
          <w:sz w:val="20"/>
          <w:szCs w:val="20"/>
        </w:rPr>
        <w:t xml:space="preserve">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Pracownia Endoskopii (chirurgia)</w:t>
      </w:r>
    </w:p>
    <w:p w14:paraId="77B6FDF6" w14:textId="77777777"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zakup z</w:t>
      </w:r>
      <w:r w:rsidR="00BA1622" w:rsidRPr="00D04CBE">
        <w:rPr>
          <w:rFonts w:ascii="Arial" w:hAnsi="Arial" w:cs="Arial"/>
          <w:sz w:val="20"/>
          <w:szCs w:val="20"/>
        </w:rPr>
        <w:t>estaw</w:t>
      </w:r>
      <w:r>
        <w:rPr>
          <w:rFonts w:ascii="Arial" w:hAnsi="Arial" w:cs="Arial"/>
          <w:sz w:val="20"/>
          <w:szCs w:val="20"/>
        </w:rPr>
        <w:t>u</w:t>
      </w:r>
      <w:r w:rsidR="00BA1622" w:rsidRPr="00D04CBE">
        <w:rPr>
          <w:rFonts w:ascii="Arial" w:hAnsi="Arial" w:cs="Arial"/>
          <w:sz w:val="20"/>
          <w:szCs w:val="20"/>
        </w:rPr>
        <w:t xml:space="preserve"> do </w:t>
      </w:r>
      <w:proofErr w:type="spellStart"/>
      <w:r w:rsidR="00BA1622" w:rsidRPr="00D04CBE">
        <w:rPr>
          <w:rFonts w:ascii="Arial" w:hAnsi="Arial" w:cs="Arial"/>
          <w:sz w:val="20"/>
          <w:szCs w:val="20"/>
        </w:rPr>
        <w:t>videobronchoskopii</w:t>
      </w:r>
      <w:proofErr w:type="spellEnd"/>
      <w:r w:rsidR="00BA1622" w:rsidRPr="00D04CBE">
        <w:rPr>
          <w:rFonts w:ascii="Arial" w:hAnsi="Arial" w:cs="Arial"/>
          <w:sz w:val="20"/>
          <w:szCs w:val="20"/>
        </w:rPr>
        <w:t xml:space="preserve">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Pracownia bronchoskopii (pulmonologia)</w:t>
      </w:r>
    </w:p>
    <w:p w14:paraId="43934171" w14:textId="77777777"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zakup k</w:t>
      </w:r>
      <w:r w:rsidR="00BA1622" w:rsidRPr="00D04CBE">
        <w:rPr>
          <w:rFonts w:ascii="Arial" w:hAnsi="Arial" w:cs="Arial"/>
          <w:sz w:val="20"/>
          <w:szCs w:val="20"/>
        </w:rPr>
        <w:t>omor</w:t>
      </w:r>
      <w:r>
        <w:rPr>
          <w:rFonts w:ascii="Arial" w:hAnsi="Arial" w:cs="Arial"/>
          <w:sz w:val="20"/>
          <w:szCs w:val="20"/>
        </w:rPr>
        <w:t>y</w:t>
      </w:r>
      <w:r w:rsidR="00BA1622" w:rsidRPr="00D04CBE">
        <w:rPr>
          <w:rFonts w:ascii="Arial" w:hAnsi="Arial" w:cs="Arial"/>
          <w:sz w:val="20"/>
          <w:szCs w:val="20"/>
        </w:rPr>
        <w:t xml:space="preserve"> laminarn</w:t>
      </w:r>
      <w:r>
        <w:rPr>
          <w:rFonts w:ascii="Arial" w:hAnsi="Arial" w:cs="Arial"/>
          <w:sz w:val="20"/>
          <w:szCs w:val="20"/>
        </w:rPr>
        <w:t>ej</w:t>
      </w:r>
      <w:r w:rsidR="00BA1622" w:rsidRPr="00D04CBE">
        <w:rPr>
          <w:rFonts w:ascii="Arial" w:hAnsi="Arial" w:cs="Arial"/>
          <w:sz w:val="20"/>
          <w:szCs w:val="20"/>
        </w:rPr>
        <w:t xml:space="preserve">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xml:space="preserve">. – Pracownia </w:t>
      </w:r>
      <w:proofErr w:type="spellStart"/>
      <w:r w:rsidR="00BA1622" w:rsidRPr="00D04CBE">
        <w:rPr>
          <w:rFonts w:ascii="Arial" w:hAnsi="Arial" w:cs="Arial"/>
          <w:sz w:val="20"/>
          <w:szCs w:val="20"/>
        </w:rPr>
        <w:t>cytostatyków</w:t>
      </w:r>
      <w:proofErr w:type="spellEnd"/>
      <w:r w:rsidR="00BA1622" w:rsidRPr="00D04CBE">
        <w:rPr>
          <w:rFonts w:ascii="Arial" w:hAnsi="Arial" w:cs="Arial"/>
          <w:sz w:val="20"/>
          <w:szCs w:val="20"/>
        </w:rPr>
        <w:t xml:space="preserve"> (pulmonologia)</w:t>
      </w:r>
    </w:p>
    <w:p w14:paraId="51C46486" w14:textId="5FF29CE4"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xml:space="preserve">- zakup </w:t>
      </w:r>
      <w:proofErr w:type="spellStart"/>
      <w:r w:rsidR="006E6ED1">
        <w:rPr>
          <w:rFonts w:ascii="Arial" w:hAnsi="Arial" w:cs="Arial"/>
          <w:sz w:val="20"/>
          <w:szCs w:val="20"/>
        </w:rPr>
        <w:t>m</w:t>
      </w:r>
      <w:r w:rsidR="00BA1622" w:rsidRPr="00D04CBE">
        <w:rPr>
          <w:rFonts w:ascii="Arial" w:hAnsi="Arial" w:cs="Arial"/>
          <w:sz w:val="20"/>
          <w:szCs w:val="20"/>
        </w:rPr>
        <w:t>orcelator</w:t>
      </w:r>
      <w:r>
        <w:rPr>
          <w:rFonts w:ascii="Arial" w:hAnsi="Arial" w:cs="Arial"/>
          <w:sz w:val="20"/>
          <w:szCs w:val="20"/>
        </w:rPr>
        <w:t>a</w:t>
      </w:r>
      <w:proofErr w:type="spellEnd"/>
      <w:r w:rsidR="00BA1622" w:rsidRPr="00D04CBE">
        <w:rPr>
          <w:rFonts w:ascii="Arial" w:hAnsi="Arial" w:cs="Arial"/>
          <w:sz w:val="20"/>
          <w:szCs w:val="20"/>
        </w:rPr>
        <w:t xml:space="preserve">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Blok Położniczo-Ginekologiczny</w:t>
      </w:r>
    </w:p>
    <w:p w14:paraId="7B4491D7" w14:textId="4E896A20"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xml:space="preserve">- zakup </w:t>
      </w:r>
      <w:r w:rsidR="006E6ED1">
        <w:rPr>
          <w:rFonts w:ascii="Arial" w:hAnsi="Arial" w:cs="Arial"/>
          <w:sz w:val="20"/>
          <w:szCs w:val="20"/>
        </w:rPr>
        <w:t>a</w:t>
      </w:r>
      <w:r w:rsidR="00BA1622" w:rsidRPr="00D04CBE">
        <w:rPr>
          <w:rFonts w:ascii="Arial" w:hAnsi="Arial" w:cs="Arial"/>
          <w:sz w:val="20"/>
          <w:szCs w:val="20"/>
        </w:rPr>
        <w:t>parat</w:t>
      </w:r>
      <w:r>
        <w:rPr>
          <w:rFonts w:ascii="Arial" w:hAnsi="Arial" w:cs="Arial"/>
          <w:sz w:val="20"/>
          <w:szCs w:val="20"/>
        </w:rPr>
        <w:t>u</w:t>
      </w:r>
      <w:r w:rsidR="00BA1622" w:rsidRPr="00D04CBE">
        <w:rPr>
          <w:rFonts w:ascii="Arial" w:hAnsi="Arial" w:cs="Arial"/>
          <w:sz w:val="20"/>
          <w:szCs w:val="20"/>
        </w:rPr>
        <w:t xml:space="preserve"> do EMG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Oddział Neurologii</w:t>
      </w:r>
    </w:p>
    <w:p w14:paraId="15985983" w14:textId="77777777" w:rsid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zakup ł</w:t>
      </w:r>
      <w:r w:rsidR="00BA1622" w:rsidRPr="00D04CBE">
        <w:rPr>
          <w:rFonts w:ascii="Arial" w:hAnsi="Arial" w:cs="Arial"/>
          <w:sz w:val="20"/>
          <w:szCs w:val="20"/>
        </w:rPr>
        <w:t>óż</w:t>
      </w:r>
      <w:r>
        <w:rPr>
          <w:rFonts w:ascii="Arial" w:hAnsi="Arial" w:cs="Arial"/>
          <w:sz w:val="20"/>
          <w:szCs w:val="20"/>
        </w:rPr>
        <w:t>ek</w:t>
      </w:r>
      <w:r w:rsidR="00BA1622" w:rsidRPr="00D04CBE">
        <w:rPr>
          <w:rFonts w:ascii="Arial" w:hAnsi="Arial" w:cs="Arial"/>
          <w:sz w:val="20"/>
          <w:szCs w:val="20"/>
        </w:rPr>
        <w:t xml:space="preserve"> specjalistyczn</w:t>
      </w:r>
      <w:r>
        <w:rPr>
          <w:rFonts w:ascii="Arial" w:hAnsi="Arial" w:cs="Arial"/>
          <w:sz w:val="20"/>
          <w:szCs w:val="20"/>
        </w:rPr>
        <w:t>ych</w:t>
      </w:r>
      <w:r w:rsidR="00BA1622" w:rsidRPr="00D04CBE">
        <w:rPr>
          <w:rFonts w:ascii="Arial" w:hAnsi="Arial" w:cs="Arial"/>
          <w:sz w:val="20"/>
          <w:szCs w:val="20"/>
        </w:rPr>
        <w:t xml:space="preserve"> </w:t>
      </w:r>
      <w:proofErr w:type="spellStart"/>
      <w:r w:rsidR="00BA1622" w:rsidRPr="00D04CBE">
        <w:rPr>
          <w:rFonts w:ascii="Arial" w:hAnsi="Arial" w:cs="Arial"/>
          <w:sz w:val="20"/>
          <w:szCs w:val="20"/>
        </w:rPr>
        <w:t>kpl</w:t>
      </w:r>
      <w:proofErr w:type="spellEnd"/>
      <w:r w:rsidR="00BA1622" w:rsidRPr="00D04CBE">
        <w:rPr>
          <w:rFonts w:ascii="Arial" w:hAnsi="Arial" w:cs="Arial"/>
          <w:sz w:val="20"/>
          <w:szCs w:val="20"/>
        </w:rPr>
        <w:t>. – Oddział Paliatywny</w:t>
      </w:r>
    </w:p>
    <w:p w14:paraId="596243BE" w14:textId="06960D13" w:rsidR="00BA1622" w:rsidRPr="00D04CBE" w:rsidRDefault="00D04CBE" w:rsidP="00D04CBE">
      <w:pPr>
        <w:pStyle w:val="Akapitzlist"/>
        <w:spacing w:after="0" w:line="240" w:lineRule="auto"/>
        <w:ind w:left="426"/>
        <w:rPr>
          <w:rFonts w:ascii="Arial" w:hAnsi="Arial" w:cs="Arial"/>
          <w:sz w:val="20"/>
          <w:szCs w:val="20"/>
        </w:rPr>
      </w:pPr>
      <w:r>
        <w:rPr>
          <w:rFonts w:ascii="Arial" w:hAnsi="Arial" w:cs="Arial"/>
          <w:sz w:val="20"/>
          <w:szCs w:val="20"/>
        </w:rPr>
        <w:t xml:space="preserve">- zakup </w:t>
      </w:r>
      <w:r w:rsidR="006E6ED1">
        <w:rPr>
          <w:rFonts w:ascii="Arial" w:hAnsi="Arial" w:cs="Arial"/>
          <w:sz w:val="20"/>
          <w:szCs w:val="20"/>
        </w:rPr>
        <w:t>ap</w:t>
      </w:r>
      <w:r w:rsidR="00BA1622" w:rsidRPr="00D04CBE">
        <w:rPr>
          <w:rFonts w:ascii="Arial" w:hAnsi="Arial" w:cs="Arial"/>
          <w:sz w:val="20"/>
          <w:szCs w:val="20"/>
        </w:rPr>
        <w:t>arat</w:t>
      </w:r>
      <w:r w:rsidR="006E6ED1">
        <w:rPr>
          <w:rFonts w:ascii="Arial" w:hAnsi="Arial" w:cs="Arial"/>
          <w:sz w:val="20"/>
          <w:szCs w:val="20"/>
        </w:rPr>
        <w:t>u</w:t>
      </w:r>
      <w:r w:rsidR="00BA1622" w:rsidRPr="00D04CBE">
        <w:rPr>
          <w:rFonts w:ascii="Arial" w:hAnsi="Arial" w:cs="Arial"/>
          <w:sz w:val="20"/>
          <w:szCs w:val="20"/>
        </w:rPr>
        <w:t xml:space="preserve"> do nieinwazyjnego wspomagania oddechu metodą wysokich przepływów – Oddział Neonatologiczny </w:t>
      </w:r>
    </w:p>
    <w:p w14:paraId="7EE97CA7" w14:textId="26A9C752" w:rsidR="00BA1622" w:rsidRDefault="006E6ED1" w:rsidP="006E6ED1">
      <w:pPr>
        <w:pStyle w:val="Akapitzlist"/>
        <w:spacing w:after="0" w:line="240" w:lineRule="auto"/>
        <w:ind w:left="426"/>
        <w:rPr>
          <w:rFonts w:ascii="Arial" w:hAnsi="Arial" w:cs="Arial"/>
          <w:sz w:val="20"/>
          <w:szCs w:val="20"/>
        </w:rPr>
      </w:pPr>
      <w:r>
        <w:rPr>
          <w:rFonts w:ascii="Arial" w:hAnsi="Arial" w:cs="Arial"/>
          <w:sz w:val="20"/>
          <w:szCs w:val="20"/>
        </w:rPr>
        <w:t>- zakup r</w:t>
      </w:r>
      <w:r w:rsidR="00BA1622" w:rsidRPr="00BA1622">
        <w:rPr>
          <w:rFonts w:ascii="Arial" w:hAnsi="Arial" w:cs="Arial"/>
          <w:sz w:val="20"/>
          <w:szCs w:val="20"/>
        </w:rPr>
        <w:t>espirator</w:t>
      </w:r>
      <w:r>
        <w:rPr>
          <w:rFonts w:ascii="Arial" w:hAnsi="Arial" w:cs="Arial"/>
          <w:sz w:val="20"/>
          <w:szCs w:val="20"/>
        </w:rPr>
        <w:t>a</w:t>
      </w:r>
      <w:r w:rsidR="00BA1622" w:rsidRPr="00BA1622">
        <w:rPr>
          <w:rFonts w:ascii="Arial" w:hAnsi="Arial" w:cs="Arial"/>
          <w:sz w:val="20"/>
          <w:szCs w:val="20"/>
        </w:rPr>
        <w:t xml:space="preserve"> noworodkow</w:t>
      </w:r>
      <w:r>
        <w:rPr>
          <w:rFonts w:ascii="Arial" w:hAnsi="Arial" w:cs="Arial"/>
          <w:sz w:val="20"/>
          <w:szCs w:val="20"/>
        </w:rPr>
        <w:t>ego</w:t>
      </w:r>
      <w:r w:rsidR="00BA1622" w:rsidRPr="00BA1622">
        <w:rPr>
          <w:rFonts w:ascii="Arial" w:hAnsi="Arial" w:cs="Arial"/>
          <w:sz w:val="20"/>
          <w:szCs w:val="20"/>
        </w:rPr>
        <w:t xml:space="preserve"> – Oddział Neonatologiczny</w:t>
      </w:r>
    </w:p>
    <w:p w14:paraId="26C3A68E" w14:textId="77777777" w:rsidR="00BA1622" w:rsidRDefault="00BA1622" w:rsidP="00DC5F9D">
      <w:pPr>
        <w:spacing w:after="0" w:line="240" w:lineRule="auto"/>
        <w:rPr>
          <w:rFonts w:ascii="Arial" w:hAnsi="Arial" w:cs="Arial"/>
          <w:sz w:val="20"/>
          <w:szCs w:val="20"/>
        </w:rPr>
      </w:pPr>
    </w:p>
    <w:p w14:paraId="4149CC92" w14:textId="5DC1CB66" w:rsidR="00BF0E6E" w:rsidRPr="00E33C6F" w:rsidRDefault="00163475" w:rsidP="00E33C6F">
      <w:pPr>
        <w:spacing w:after="0" w:line="240" w:lineRule="auto"/>
        <w:rPr>
          <w:rFonts w:ascii="Arial" w:hAnsi="Arial" w:cs="Arial"/>
        </w:rPr>
      </w:pPr>
      <w:r>
        <w:rPr>
          <w:rFonts w:ascii="Arial" w:hAnsi="Arial" w:cs="Arial"/>
          <w:sz w:val="20"/>
          <w:szCs w:val="20"/>
        </w:rPr>
        <w:t xml:space="preserve">Planowany do zakupu w ramach projektu sprzęt medyczny i aparatura medyczna </w:t>
      </w:r>
      <w:r w:rsidRPr="006E6ED1">
        <w:rPr>
          <w:rFonts w:ascii="Arial" w:hAnsi="Arial" w:cs="Arial"/>
          <w:sz w:val="20"/>
          <w:szCs w:val="20"/>
        </w:rPr>
        <w:t>pozwolą na opracowanie i wdrożenie organizacji szpit</w:t>
      </w:r>
      <w:r w:rsidR="00A9044B">
        <w:rPr>
          <w:rFonts w:ascii="Arial" w:hAnsi="Arial" w:cs="Arial"/>
          <w:sz w:val="20"/>
          <w:szCs w:val="20"/>
        </w:rPr>
        <w:t xml:space="preserve">ala </w:t>
      </w:r>
      <w:r>
        <w:rPr>
          <w:rFonts w:ascii="Arial" w:hAnsi="Arial" w:cs="Arial"/>
          <w:sz w:val="20"/>
          <w:szCs w:val="20"/>
        </w:rPr>
        <w:t>mającej na celu m.in.:</w:t>
      </w:r>
      <w:r w:rsidRPr="006E6ED1">
        <w:rPr>
          <w:rFonts w:ascii="Arial" w:hAnsi="Arial" w:cs="Arial"/>
          <w:sz w:val="20"/>
          <w:szCs w:val="20"/>
        </w:rPr>
        <w:t xml:space="preserve"> zminimalizowa</w:t>
      </w:r>
      <w:r>
        <w:rPr>
          <w:rFonts w:ascii="Arial" w:hAnsi="Arial" w:cs="Arial"/>
          <w:sz w:val="20"/>
          <w:szCs w:val="20"/>
        </w:rPr>
        <w:t>ni</w:t>
      </w:r>
      <w:r w:rsidR="00C3288F">
        <w:rPr>
          <w:rFonts w:ascii="Arial" w:hAnsi="Arial" w:cs="Arial"/>
          <w:sz w:val="20"/>
          <w:szCs w:val="20"/>
        </w:rPr>
        <w:t>a</w:t>
      </w:r>
      <w:r w:rsidRPr="006E6ED1">
        <w:rPr>
          <w:rFonts w:ascii="Arial" w:hAnsi="Arial" w:cs="Arial"/>
          <w:sz w:val="20"/>
          <w:szCs w:val="20"/>
        </w:rPr>
        <w:t xml:space="preserve"> możliwoś</w:t>
      </w:r>
      <w:r>
        <w:rPr>
          <w:rFonts w:ascii="Arial" w:hAnsi="Arial" w:cs="Arial"/>
          <w:sz w:val="20"/>
          <w:szCs w:val="20"/>
        </w:rPr>
        <w:t>ci</w:t>
      </w:r>
      <w:r w:rsidRPr="006E6ED1">
        <w:rPr>
          <w:rFonts w:ascii="Arial" w:hAnsi="Arial" w:cs="Arial"/>
          <w:sz w:val="20"/>
          <w:szCs w:val="20"/>
        </w:rPr>
        <w:t xml:space="preserve"> rozprzestrzeniania się wirusa, zwalczani</w:t>
      </w:r>
      <w:r>
        <w:rPr>
          <w:rFonts w:ascii="Arial" w:hAnsi="Arial" w:cs="Arial"/>
          <w:sz w:val="20"/>
          <w:szCs w:val="20"/>
        </w:rPr>
        <w:t>e</w:t>
      </w:r>
      <w:r w:rsidRPr="006E6ED1">
        <w:rPr>
          <w:rFonts w:ascii="Arial" w:hAnsi="Arial" w:cs="Arial"/>
          <w:sz w:val="20"/>
          <w:szCs w:val="20"/>
        </w:rPr>
        <w:t xml:space="preserve"> powikłań po przechorowaniu</w:t>
      </w:r>
      <w:r>
        <w:rPr>
          <w:rFonts w:ascii="Arial" w:hAnsi="Arial" w:cs="Arial"/>
          <w:sz w:val="20"/>
          <w:szCs w:val="20"/>
        </w:rPr>
        <w:t xml:space="preserve"> COVID-19</w:t>
      </w:r>
      <w:r w:rsidRPr="006E6ED1">
        <w:rPr>
          <w:rFonts w:ascii="Arial" w:hAnsi="Arial" w:cs="Arial"/>
          <w:sz w:val="20"/>
          <w:szCs w:val="20"/>
        </w:rPr>
        <w:t>, jak i zwiększ</w:t>
      </w:r>
      <w:r>
        <w:rPr>
          <w:rFonts w:ascii="Arial" w:hAnsi="Arial" w:cs="Arial"/>
          <w:sz w:val="20"/>
          <w:szCs w:val="20"/>
        </w:rPr>
        <w:t>enie</w:t>
      </w:r>
      <w:r w:rsidRPr="006E6ED1">
        <w:rPr>
          <w:rFonts w:ascii="Arial" w:hAnsi="Arial" w:cs="Arial"/>
          <w:sz w:val="20"/>
          <w:szCs w:val="20"/>
        </w:rPr>
        <w:t xml:space="preserve"> dostęp</w:t>
      </w:r>
      <w:r>
        <w:rPr>
          <w:rFonts w:ascii="Arial" w:hAnsi="Arial" w:cs="Arial"/>
          <w:sz w:val="20"/>
          <w:szCs w:val="20"/>
        </w:rPr>
        <w:t>u</w:t>
      </w:r>
      <w:r w:rsidRPr="006E6ED1">
        <w:rPr>
          <w:rFonts w:ascii="Arial" w:hAnsi="Arial" w:cs="Arial"/>
          <w:sz w:val="20"/>
          <w:szCs w:val="20"/>
        </w:rPr>
        <w:t xml:space="preserve"> do świadczeń medycznych dla całego społeczeństwa regionu, w tym dla osób w podeszłym wieku oraz zapewni stały dostęp pozostałych pacjentów do opieki zdrowotnej. Częściowe wyeliminowanie sytuacji krzyżowania się dróg komunikacji pacjentów potencjalnie zakażonych </w:t>
      </w:r>
      <w:r>
        <w:rPr>
          <w:rFonts w:ascii="Arial" w:hAnsi="Arial" w:cs="Arial"/>
          <w:sz w:val="20"/>
          <w:szCs w:val="20"/>
        </w:rPr>
        <w:br/>
      </w:r>
      <w:r w:rsidRPr="006E6ED1">
        <w:rPr>
          <w:rFonts w:ascii="Arial" w:hAnsi="Arial" w:cs="Arial"/>
          <w:sz w:val="20"/>
          <w:szCs w:val="20"/>
        </w:rPr>
        <w:t xml:space="preserve">z niezakażonymi przyczyni się do maksymalnego ograniczenia rozprzestrzeniania się </w:t>
      </w:r>
      <w:r>
        <w:rPr>
          <w:rFonts w:ascii="Arial" w:hAnsi="Arial" w:cs="Arial"/>
          <w:sz w:val="20"/>
          <w:szCs w:val="20"/>
        </w:rPr>
        <w:t>C</w:t>
      </w:r>
      <w:r w:rsidRPr="006E6ED1">
        <w:rPr>
          <w:rFonts w:ascii="Arial" w:hAnsi="Arial" w:cs="Arial"/>
          <w:sz w:val="20"/>
          <w:szCs w:val="20"/>
        </w:rPr>
        <w:t>ovid-19</w:t>
      </w:r>
      <w:r>
        <w:rPr>
          <w:rFonts w:ascii="Arial" w:hAnsi="Arial" w:cs="Arial"/>
          <w:sz w:val="20"/>
          <w:szCs w:val="20"/>
        </w:rPr>
        <w:t>.</w:t>
      </w:r>
      <w:r w:rsidR="00037A50" w:rsidRPr="006E6ED1">
        <w:rPr>
          <w:rFonts w:ascii="Arial" w:hAnsi="Arial" w:cs="Arial"/>
          <w:sz w:val="20"/>
          <w:szCs w:val="20"/>
        </w:rPr>
        <w:br/>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B55EE1" w14:paraId="18E2AC26" w14:textId="77777777" w:rsidTr="00A721B6">
        <w:trPr>
          <w:trHeight w:val="537"/>
        </w:trPr>
        <w:tc>
          <w:tcPr>
            <w:tcW w:w="9077" w:type="dxa"/>
            <w:shd w:val="clear" w:color="auto" w:fill="EFFFFF"/>
            <w:vAlign w:val="center"/>
            <w:hideMark/>
          </w:tcPr>
          <w:p w14:paraId="4739DDFF" w14:textId="77777777" w:rsidR="00BF0E6E" w:rsidRDefault="00BF0E6E" w:rsidP="00A721B6">
            <w:pPr>
              <w:spacing w:after="0" w:line="240" w:lineRule="auto"/>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3 </w:t>
            </w:r>
            <w:r w:rsidRPr="00B55EE1">
              <w:rPr>
                <w:rFonts w:ascii="Arial" w:eastAsia="Times New Roman" w:hAnsi="Arial" w:cs="Arial"/>
                <w:sz w:val="20"/>
                <w:szCs w:val="20"/>
                <w:lang w:eastAsia="pl-PL"/>
              </w:rPr>
              <w:t>Opis zgodności projektu z mapami potrzeb zdrowotnych (jeśli dotyczy)</w:t>
            </w:r>
          </w:p>
          <w:p w14:paraId="12065B21" w14:textId="77777777" w:rsidR="00BF0E6E" w:rsidRPr="00B55EE1" w:rsidRDefault="00BF0E6E" w:rsidP="00A721B6">
            <w:pPr>
              <w:pStyle w:val="Akapitzlist"/>
              <w:spacing w:before="120" w:after="120"/>
              <w:ind w:left="22"/>
              <w:contextualSpacing w:val="0"/>
              <w:rPr>
                <w:rFonts w:ascii="Arial" w:eastAsia="Times New Roman" w:hAnsi="Arial" w:cs="Arial"/>
                <w:i/>
                <w:iCs/>
                <w:sz w:val="20"/>
                <w:szCs w:val="20"/>
                <w:lang w:eastAsia="pl-PL"/>
              </w:rPr>
            </w:pPr>
            <w:r>
              <w:rPr>
                <w:rFonts w:ascii="Arial" w:hAnsi="Arial" w:cs="Arial"/>
                <w:i/>
                <w:iCs/>
                <w:color w:val="7F7F7F" w:themeColor="text1" w:themeTint="80"/>
                <w:sz w:val="16"/>
                <w:szCs w:val="16"/>
              </w:rPr>
              <w:t xml:space="preserve">zakres </w:t>
            </w:r>
            <w:r w:rsidRPr="00490E3C">
              <w:rPr>
                <w:rFonts w:ascii="Arial" w:hAnsi="Arial" w:cs="Arial"/>
                <w:i/>
                <w:iCs/>
                <w:color w:val="7F7F7F" w:themeColor="text1" w:themeTint="80"/>
                <w:sz w:val="16"/>
                <w:szCs w:val="16"/>
              </w:rPr>
              <w:t>mapy</w:t>
            </w:r>
            <w:r w:rsidRPr="00D55E52">
              <w:rPr>
                <w:rFonts w:ascii="Arial" w:hAnsi="Arial" w:cs="Arial"/>
                <w:i/>
                <w:iCs/>
                <w:color w:val="7F7F7F" w:themeColor="text1" w:themeTint="80"/>
                <w:sz w:val="16"/>
                <w:szCs w:val="16"/>
              </w:rPr>
              <w:t xml:space="preserve"> </w:t>
            </w:r>
            <w:r w:rsidRPr="005A5C39">
              <w:rPr>
                <w:rFonts w:ascii="Arial" w:hAnsi="Arial" w:cs="Arial"/>
                <w:i/>
                <w:iCs/>
                <w:color w:val="7F7F7F" w:themeColor="text1" w:themeTint="80"/>
                <w:sz w:val="16"/>
                <w:szCs w:val="16"/>
              </w:rPr>
              <w:t>potrzeb zdrowotnych</w:t>
            </w:r>
            <w:r>
              <w:rPr>
                <w:rFonts w:ascii="Arial" w:hAnsi="Arial" w:cs="Arial"/>
                <w:i/>
                <w:iCs/>
                <w:color w:val="7F7F7F" w:themeColor="text1" w:themeTint="80"/>
                <w:sz w:val="16"/>
                <w:szCs w:val="16"/>
              </w:rPr>
              <w:t>,</w:t>
            </w:r>
            <w:r w:rsidRPr="00490E3C">
              <w:rPr>
                <w:rFonts w:ascii="Arial" w:hAnsi="Arial" w:cs="Arial"/>
                <w:i/>
                <w:iCs/>
                <w:color w:val="7F7F7F" w:themeColor="text1" w:themeTint="80"/>
                <w:sz w:val="16"/>
                <w:szCs w:val="16"/>
              </w:rPr>
              <w:t xml:space="preserve"> w któr</w:t>
            </w:r>
            <w:r>
              <w:rPr>
                <w:rFonts w:ascii="Arial" w:hAnsi="Arial" w:cs="Arial"/>
                <w:i/>
                <w:iCs/>
                <w:color w:val="7F7F7F" w:themeColor="text1" w:themeTint="80"/>
                <w:sz w:val="16"/>
                <w:szCs w:val="16"/>
              </w:rPr>
              <w:t>y</w:t>
            </w:r>
            <w:r w:rsidRPr="00490E3C">
              <w:rPr>
                <w:rFonts w:ascii="Arial" w:hAnsi="Arial" w:cs="Arial"/>
                <w:i/>
                <w:iCs/>
                <w:color w:val="7F7F7F" w:themeColor="text1" w:themeTint="80"/>
                <w:sz w:val="16"/>
                <w:szCs w:val="16"/>
              </w:rPr>
              <w:t xml:space="preserve"> wpisują się działania objęte wsparciem w ramach projektu</w:t>
            </w:r>
            <w:r w:rsidRPr="00B55EE1">
              <w:rPr>
                <w:rFonts w:ascii="Arial" w:eastAsia="Times New Roman" w:hAnsi="Arial" w:cs="Arial"/>
                <w:i/>
                <w:iCs/>
                <w:sz w:val="20"/>
                <w:szCs w:val="20"/>
                <w:lang w:eastAsia="pl-PL"/>
              </w:rPr>
              <w:t> </w:t>
            </w:r>
          </w:p>
        </w:tc>
      </w:tr>
    </w:tbl>
    <w:p w14:paraId="5341DBDF" w14:textId="58D4D27E" w:rsidR="00E33C6F" w:rsidRPr="00E33C6F" w:rsidRDefault="00E33C6F" w:rsidP="00E33C6F">
      <w:pPr>
        <w:rPr>
          <w:rStyle w:val="markedcontent"/>
          <w:rFonts w:ascii="Arial" w:hAnsi="Arial" w:cs="Arial"/>
          <w:sz w:val="20"/>
          <w:szCs w:val="20"/>
        </w:rPr>
      </w:pPr>
      <w:r w:rsidRPr="00E33C6F">
        <w:rPr>
          <w:rFonts w:ascii="Arial" w:hAnsi="Arial" w:cs="Arial"/>
          <w:sz w:val="20"/>
          <w:szCs w:val="20"/>
        </w:rPr>
        <w:t xml:space="preserve">W Zał. 2 do Mapy potrzeb zdrowotnych </w:t>
      </w:r>
      <w:r w:rsidRPr="00E33C6F">
        <w:rPr>
          <w:rStyle w:val="markedcontent"/>
          <w:rFonts w:ascii="Arial" w:hAnsi="Arial" w:cs="Arial"/>
          <w:sz w:val="20"/>
          <w:szCs w:val="20"/>
        </w:rPr>
        <w:t>na okres od 1 stycznia 2022 r. do 31 grudnia 2026 r</w:t>
      </w:r>
      <w:r w:rsidRPr="00E33C6F">
        <w:rPr>
          <w:rFonts w:ascii="Arial" w:hAnsi="Arial" w:cs="Arial"/>
          <w:sz w:val="20"/>
          <w:szCs w:val="20"/>
        </w:rPr>
        <w:t xml:space="preserve"> przyjętej obwieszczeniem Ministra Zdrowia z dnia 27 sierpnia 2021 r. w sprawie map potrzeb zdrowotnych</w:t>
      </w:r>
      <w:r w:rsidRPr="00E33C6F">
        <w:rPr>
          <w:rStyle w:val="markedcontent"/>
          <w:rFonts w:ascii="Arial" w:hAnsi="Arial" w:cs="Arial"/>
          <w:sz w:val="20"/>
          <w:szCs w:val="20"/>
        </w:rPr>
        <w:t>.</w:t>
      </w:r>
      <w:r w:rsidRPr="00E33C6F">
        <w:rPr>
          <w:rFonts w:ascii="Arial" w:hAnsi="Arial" w:cs="Arial"/>
          <w:sz w:val="20"/>
          <w:szCs w:val="20"/>
        </w:rPr>
        <w:t xml:space="preserve">  (Dz. U z 2021 r. poz. 69.)</w:t>
      </w:r>
      <w:r w:rsidRPr="00E33C6F">
        <w:rPr>
          <w:rStyle w:val="markedcontent"/>
          <w:rFonts w:ascii="Arial" w:hAnsi="Arial" w:cs="Arial"/>
          <w:sz w:val="20"/>
          <w:szCs w:val="20"/>
        </w:rPr>
        <w:t xml:space="preserve"> </w:t>
      </w:r>
      <w:r w:rsidRPr="00E33C6F">
        <w:rPr>
          <w:rFonts w:ascii="Arial" w:hAnsi="Arial" w:cs="Arial"/>
          <w:sz w:val="20"/>
          <w:szCs w:val="20"/>
        </w:rPr>
        <w:t>wskazano w</w:t>
      </w:r>
      <w:r w:rsidRPr="00E33C6F">
        <w:rPr>
          <w:rStyle w:val="markedcontent"/>
          <w:rFonts w:ascii="Arial" w:hAnsi="Arial" w:cs="Arial"/>
          <w:sz w:val="20"/>
          <w:szCs w:val="20"/>
        </w:rPr>
        <w:t>yzwania systemu opieki zdrowotnej i rekomendowane kierunki działań na terenie województwa kujawsko-pomorskiego. Wśród nich znalazły się poniższe zapisy.</w:t>
      </w:r>
    </w:p>
    <w:p w14:paraId="209CD0C8" w14:textId="0CAD4C38" w:rsidR="00E33C6F" w:rsidRPr="00E33C6F" w:rsidRDefault="00E33C6F" w:rsidP="00E33C6F">
      <w:pPr>
        <w:rPr>
          <w:rFonts w:ascii="Arial" w:hAnsi="Arial" w:cs="Arial"/>
          <w:sz w:val="20"/>
          <w:szCs w:val="20"/>
        </w:rPr>
      </w:pPr>
      <w:r w:rsidRPr="00E33C6F">
        <w:rPr>
          <w:rStyle w:val="markedcontent"/>
          <w:rFonts w:ascii="Arial" w:hAnsi="Arial" w:cs="Arial"/>
          <w:sz w:val="20"/>
          <w:szCs w:val="20"/>
        </w:rPr>
        <w:t>W poz. 6.15 zwrócono uwagę na potrzebę podjęcia działań mających na celu zmniejszenie śmiertelności noworodków i niemowląt. W związku z tym zaleca się podjęcie w województwie kujawsko-pomorskim działań zmierzających do zakwalifikowania istniejących oddziałów pediatrycznych i neonatologicznych do wyższych poziomów referencyjności, ich doposażenie sprzętowe i kadrowe. W ramach planowanego projektu zaplanowano więc zakup aparatury dla Od</w:t>
      </w:r>
      <w:r w:rsidR="00A9044B">
        <w:rPr>
          <w:rStyle w:val="markedcontent"/>
          <w:rFonts w:ascii="Arial" w:hAnsi="Arial" w:cs="Arial"/>
          <w:sz w:val="20"/>
          <w:szCs w:val="20"/>
        </w:rPr>
        <w:t>dz</w:t>
      </w:r>
      <w:r w:rsidRPr="00E33C6F">
        <w:rPr>
          <w:rStyle w:val="markedcontent"/>
          <w:rFonts w:ascii="Arial" w:hAnsi="Arial" w:cs="Arial"/>
          <w:sz w:val="20"/>
          <w:szCs w:val="20"/>
        </w:rPr>
        <w:t>iału Neonatologicznego - aparatu do nieinwazyjnego wspomagania oddechu metodą wysokich przepływów oraz respiratora noworodkowego.</w:t>
      </w:r>
    </w:p>
    <w:p w14:paraId="3B02492C" w14:textId="593CF821" w:rsidR="00E33C6F" w:rsidRPr="00E33C6F" w:rsidRDefault="00E33C6F" w:rsidP="00E33C6F">
      <w:pPr>
        <w:rPr>
          <w:rStyle w:val="markedcontent"/>
          <w:rFonts w:ascii="Arial" w:hAnsi="Arial" w:cs="Arial"/>
          <w:sz w:val="20"/>
          <w:szCs w:val="20"/>
        </w:rPr>
      </w:pPr>
      <w:r w:rsidRPr="00E33C6F">
        <w:rPr>
          <w:rStyle w:val="markedcontent"/>
          <w:rFonts w:ascii="Arial" w:hAnsi="Arial" w:cs="Arial"/>
          <w:sz w:val="20"/>
          <w:szCs w:val="20"/>
        </w:rPr>
        <w:lastRenderedPageBreak/>
        <w:t>W poz. 10.1 rekomenduje się zwiększenie dostępności do świadczeń realizowanych w ramach opieki paliatywno-hospicyjnej, w poz. 10.2 dostosowanie i zabezpieczenie infrastruktury opieki hospicyjnej i paliatywnej, a w poz. 10.4 rozwój bazy łóżkowej w ramach stacjo</w:t>
      </w:r>
      <w:r w:rsidR="00A9044B">
        <w:rPr>
          <w:rStyle w:val="markedcontent"/>
          <w:rFonts w:ascii="Arial" w:hAnsi="Arial" w:cs="Arial"/>
          <w:sz w:val="20"/>
          <w:szCs w:val="20"/>
        </w:rPr>
        <w:t>na</w:t>
      </w:r>
      <w:r w:rsidRPr="00E33C6F">
        <w:rPr>
          <w:rStyle w:val="markedcontent"/>
          <w:rFonts w:ascii="Arial" w:hAnsi="Arial" w:cs="Arial"/>
          <w:sz w:val="20"/>
          <w:szCs w:val="20"/>
        </w:rPr>
        <w:t xml:space="preserve">rnej opieki </w:t>
      </w:r>
      <w:proofErr w:type="spellStart"/>
      <w:r w:rsidRPr="00E33C6F">
        <w:rPr>
          <w:rStyle w:val="markedcontent"/>
          <w:rFonts w:ascii="Arial" w:hAnsi="Arial" w:cs="Arial"/>
          <w:sz w:val="20"/>
          <w:szCs w:val="20"/>
        </w:rPr>
        <w:t>paliatywno</w:t>
      </w:r>
      <w:proofErr w:type="spellEnd"/>
      <w:r w:rsidRPr="00E33C6F">
        <w:rPr>
          <w:rStyle w:val="markedcontent"/>
          <w:rFonts w:ascii="Arial" w:hAnsi="Arial" w:cs="Arial"/>
          <w:sz w:val="20"/>
          <w:szCs w:val="20"/>
        </w:rPr>
        <w:t xml:space="preserve"> -</w:t>
      </w:r>
      <w:r w:rsidRPr="00E33C6F">
        <w:rPr>
          <w:rFonts w:ascii="Arial" w:hAnsi="Arial" w:cs="Arial"/>
          <w:sz w:val="20"/>
          <w:szCs w:val="20"/>
        </w:rPr>
        <w:t xml:space="preserve"> </w:t>
      </w:r>
      <w:r w:rsidRPr="00E33C6F">
        <w:rPr>
          <w:rStyle w:val="markedcontent"/>
          <w:rFonts w:ascii="Arial" w:hAnsi="Arial" w:cs="Arial"/>
          <w:sz w:val="20"/>
          <w:szCs w:val="20"/>
        </w:rPr>
        <w:t xml:space="preserve">hospicyjnej celem osiągnięcia zalecanego poziomu 100 łóżek na 1 mln ludności. </w:t>
      </w:r>
      <w:r w:rsidR="00FC15A7">
        <w:rPr>
          <w:rStyle w:val="markedcontent"/>
          <w:rFonts w:ascii="Arial" w:hAnsi="Arial" w:cs="Arial"/>
          <w:sz w:val="20"/>
          <w:szCs w:val="20"/>
        </w:rPr>
        <w:br/>
      </w:r>
      <w:r w:rsidRPr="00E33C6F">
        <w:rPr>
          <w:rStyle w:val="markedcontent"/>
          <w:rFonts w:ascii="Arial" w:hAnsi="Arial" w:cs="Arial"/>
          <w:sz w:val="20"/>
          <w:szCs w:val="20"/>
        </w:rPr>
        <w:t>W kontekście ww. zaleceń zakup łóżek specjalistycznych dla Oddziału Paliatywnego jest jak najbardziej uzasadniony.</w:t>
      </w:r>
    </w:p>
    <w:p w14:paraId="61BDDF85" w14:textId="16AC263F" w:rsidR="00E33C6F" w:rsidRPr="007A3F44" w:rsidRDefault="00E33C6F" w:rsidP="00E33C6F">
      <w:pPr>
        <w:rPr>
          <w:rStyle w:val="markedcontent"/>
          <w:rFonts w:ascii="Arial" w:hAnsi="Arial" w:cs="Arial"/>
          <w:sz w:val="20"/>
          <w:szCs w:val="20"/>
        </w:rPr>
      </w:pPr>
      <w:r w:rsidRPr="00E33C6F">
        <w:rPr>
          <w:rStyle w:val="markedcontent"/>
          <w:rFonts w:ascii="Arial" w:hAnsi="Arial" w:cs="Arial"/>
          <w:sz w:val="20"/>
          <w:szCs w:val="20"/>
        </w:rPr>
        <w:t xml:space="preserve">W poz. 13.10 wskazano, iż na terenie województwa kujawsko-pomorskiego funkcjonują tomografy komputerowe, które w najbliższych latach będą miały wysoki priorytet do wymiany. Istnieje więc </w:t>
      </w:r>
      <w:r w:rsidRPr="007A3F44">
        <w:rPr>
          <w:rStyle w:val="markedcontent"/>
          <w:rFonts w:ascii="Arial" w:hAnsi="Arial" w:cs="Arial"/>
          <w:sz w:val="20"/>
          <w:szCs w:val="20"/>
        </w:rPr>
        <w:t>potrzeba sukcesywnej wymiany w naszym regonie starzejącego się sprzętu medycznego oraz</w:t>
      </w:r>
      <w:r w:rsidRPr="007A3F44">
        <w:rPr>
          <w:rFonts w:ascii="Arial" w:hAnsi="Arial" w:cs="Arial"/>
          <w:sz w:val="20"/>
          <w:szCs w:val="20"/>
        </w:rPr>
        <w:br/>
      </w:r>
      <w:r w:rsidRPr="007A3F44">
        <w:rPr>
          <w:rStyle w:val="markedcontent"/>
          <w:rFonts w:ascii="Arial" w:hAnsi="Arial" w:cs="Arial"/>
          <w:sz w:val="20"/>
          <w:szCs w:val="20"/>
        </w:rPr>
        <w:t>uruchamiania w lokalizacjach bliżej miejsca zamieszkania pacjentów. W planowanym projekcie uwzględniono więc zakup tomografu komputerowego (kompleksowa wymiana) wraz dostosowaniem pomieszczeń.</w:t>
      </w:r>
    </w:p>
    <w:p w14:paraId="4AF2F942" w14:textId="21C7829A" w:rsidR="00BF0E6E" w:rsidRPr="007A3F44" w:rsidRDefault="00E33C6F" w:rsidP="00BF0E6E">
      <w:pPr>
        <w:rPr>
          <w:rFonts w:ascii="Arial" w:hAnsi="Arial" w:cs="Arial"/>
          <w:sz w:val="20"/>
          <w:szCs w:val="20"/>
        </w:rPr>
      </w:pPr>
      <w:r w:rsidRPr="007A3F44">
        <w:rPr>
          <w:rStyle w:val="markedcontent"/>
          <w:rFonts w:ascii="Arial" w:hAnsi="Arial" w:cs="Arial"/>
          <w:sz w:val="20"/>
          <w:szCs w:val="20"/>
        </w:rPr>
        <w:t xml:space="preserve">W poz. 13.12. podkreślono konieczność podwyższenia standardu leczenia pacjentów w związku </w:t>
      </w:r>
      <w:r w:rsidRPr="007A3F44">
        <w:rPr>
          <w:rStyle w:val="markedcontent"/>
          <w:rFonts w:ascii="Arial" w:hAnsi="Arial" w:cs="Arial"/>
          <w:sz w:val="20"/>
          <w:szCs w:val="20"/>
        </w:rPr>
        <w:br/>
        <w:t>z możliwościami jakie daje wprowadzenie nowych technologii w medycynie i zarekomendowano podjęcie działań mających na celu zapewnienie wysokiej jakości usług, w tym poprawę poziomu leczenia pacjentów poprzez doposażenie podmiotów leczniczych w wysokospecjalistyczny sprzęt</w:t>
      </w:r>
      <w:r w:rsidRPr="007A3F44">
        <w:rPr>
          <w:rFonts w:ascii="Arial" w:hAnsi="Arial" w:cs="Arial"/>
          <w:sz w:val="20"/>
          <w:szCs w:val="20"/>
        </w:rPr>
        <w:br/>
      </w:r>
      <w:r w:rsidRPr="007A3F44">
        <w:rPr>
          <w:rStyle w:val="markedcontent"/>
          <w:rFonts w:ascii="Arial" w:hAnsi="Arial" w:cs="Arial"/>
          <w:sz w:val="20"/>
          <w:szCs w:val="20"/>
        </w:rPr>
        <w:t>medyczny. W cel ten wpisuje się zakup w ramach projektu pozostałego sprzętu i aparatury medycznej.</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782B1B" w14:paraId="3AA822E4" w14:textId="77777777" w:rsidTr="00A721B6">
        <w:trPr>
          <w:cantSplit/>
          <w:trHeight w:val="600"/>
        </w:trPr>
        <w:tc>
          <w:tcPr>
            <w:tcW w:w="9077" w:type="dxa"/>
            <w:shd w:val="clear" w:color="auto" w:fill="EFFFFF"/>
            <w:vAlign w:val="center"/>
            <w:hideMark/>
          </w:tcPr>
          <w:p w14:paraId="66512F71" w14:textId="77777777" w:rsidR="00BF0E6E" w:rsidRDefault="00BF0E6E" w:rsidP="00A721B6">
            <w:pPr>
              <w:pStyle w:val="Akapitzlist"/>
              <w:spacing w:before="120" w:after="120"/>
              <w:ind w:left="22"/>
              <w:contextualSpacing w:val="0"/>
              <w:rPr>
                <w:rFonts w:ascii="Arial" w:eastAsia="Times New Roman" w:hAnsi="Arial" w:cs="Arial"/>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4 </w:t>
            </w:r>
            <w:r w:rsidRPr="00B55EE1">
              <w:rPr>
                <w:rFonts w:ascii="Arial" w:eastAsia="Times New Roman" w:hAnsi="Arial" w:cs="Arial"/>
                <w:sz w:val="20"/>
                <w:szCs w:val="20"/>
                <w:lang w:eastAsia="pl-PL"/>
              </w:rPr>
              <w:t xml:space="preserve">Planowana data złożenia wniosku o dofinansowanie </w:t>
            </w:r>
          </w:p>
          <w:p w14:paraId="5395F36B" w14:textId="77777777" w:rsidR="00BF0E6E" w:rsidRPr="00D75EEA" w:rsidRDefault="00BF0E6E" w:rsidP="00A721B6">
            <w:pPr>
              <w:pStyle w:val="Akapitzlist"/>
              <w:spacing w:before="120" w:after="120"/>
              <w:ind w:left="22"/>
              <w:contextualSpacing w:val="0"/>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rok oraz kwartał [RRRR.KW]</w:t>
            </w:r>
          </w:p>
        </w:tc>
      </w:tr>
    </w:tbl>
    <w:p w14:paraId="5F4F688E" w14:textId="17B3DB39" w:rsidR="00BF0E6E" w:rsidRDefault="00BF0E6E" w:rsidP="00BF0E6E">
      <w:pPr>
        <w:rPr>
          <w:rFonts w:ascii="Arial" w:hAnsi="Arial" w:cs="Arial"/>
        </w:rPr>
      </w:pPr>
      <w:r>
        <w:rPr>
          <w:rFonts w:ascii="Arial" w:hAnsi="Arial" w:cs="Arial"/>
        </w:rPr>
        <w:t>2022</w:t>
      </w:r>
      <w:r w:rsidR="0045665A">
        <w:rPr>
          <w:rFonts w:ascii="Arial" w:hAnsi="Arial" w:cs="Arial"/>
        </w:rPr>
        <w:t>, II kwartał</w:t>
      </w:r>
    </w:p>
    <w:tbl>
      <w:tblPr>
        <w:tblW w:w="9077" w:type="dxa"/>
        <w:tblInd w:w="-5" w:type="dxa"/>
        <w:tblBorders>
          <w:top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9077"/>
      </w:tblGrid>
      <w:tr w:rsidR="00BF0E6E" w:rsidRPr="00782B1B" w14:paraId="72FA07B4" w14:textId="77777777" w:rsidTr="00A721B6">
        <w:trPr>
          <w:cantSplit/>
          <w:trHeight w:val="496"/>
        </w:trPr>
        <w:tc>
          <w:tcPr>
            <w:tcW w:w="9077" w:type="dxa"/>
            <w:shd w:val="clear" w:color="auto" w:fill="EFFFFF"/>
            <w:vAlign w:val="center"/>
            <w:hideMark/>
          </w:tcPr>
          <w:p w14:paraId="046B06BA" w14:textId="77777777" w:rsidR="00BF0E6E" w:rsidRDefault="00BF0E6E" w:rsidP="00A721B6">
            <w:pPr>
              <w:spacing w:after="0" w:line="240" w:lineRule="auto"/>
              <w:rPr>
                <w:rFonts w:ascii="Arial" w:eastAsia="Times New Roman" w:hAnsi="Arial" w:cs="Arial"/>
                <w:color w:val="000000"/>
                <w:sz w:val="20"/>
                <w:szCs w:val="20"/>
                <w:lang w:eastAsia="pl-PL"/>
              </w:rPr>
            </w:pPr>
            <w:r w:rsidRPr="005D4CF7">
              <w:rPr>
                <w:rFonts w:ascii="Arial" w:eastAsia="Times New Roman" w:hAnsi="Arial" w:cs="Arial"/>
                <w:color w:val="000000"/>
                <w:sz w:val="20"/>
                <w:szCs w:val="20"/>
                <w:lang w:eastAsia="pl-PL"/>
              </w:rPr>
              <w:t>III.1</w:t>
            </w:r>
            <w:r>
              <w:rPr>
                <w:rFonts w:ascii="Arial" w:eastAsia="Times New Roman" w:hAnsi="Arial" w:cs="Arial"/>
                <w:color w:val="000000"/>
                <w:sz w:val="20"/>
                <w:szCs w:val="20"/>
                <w:lang w:eastAsia="pl-PL"/>
              </w:rPr>
              <w:t xml:space="preserve">5 </w:t>
            </w:r>
            <w:r w:rsidRPr="00782B1B">
              <w:rPr>
                <w:rFonts w:ascii="Arial" w:eastAsia="Times New Roman" w:hAnsi="Arial" w:cs="Arial"/>
                <w:color w:val="000000"/>
                <w:sz w:val="20"/>
                <w:szCs w:val="20"/>
                <w:lang w:eastAsia="pl-PL"/>
              </w:rPr>
              <w:t xml:space="preserve">Planowany </w:t>
            </w:r>
            <w:r w:rsidRPr="00206500">
              <w:rPr>
                <w:rFonts w:ascii="Arial" w:eastAsia="Times New Roman" w:hAnsi="Arial" w:cs="Arial"/>
                <w:color w:val="000000"/>
                <w:sz w:val="20"/>
                <w:szCs w:val="20"/>
                <w:lang w:eastAsia="pl-PL"/>
              </w:rPr>
              <w:t>okres realizacji projektu</w:t>
            </w:r>
          </w:p>
          <w:p w14:paraId="18EDB9B5" w14:textId="77777777" w:rsidR="00BF0E6E" w:rsidRPr="00D75EEA" w:rsidRDefault="00BF0E6E" w:rsidP="00A721B6">
            <w:pPr>
              <w:pStyle w:val="Akapitzlist"/>
              <w:spacing w:before="120" w:after="120"/>
              <w:ind w:left="22"/>
              <w:contextualSpacing w:val="0"/>
              <w:jc w:val="both"/>
              <w:rPr>
                <w:rFonts w:ascii="Arial" w:eastAsia="Times New Roman" w:hAnsi="Arial" w:cs="Arial"/>
                <w:color w:val="000000"/>
                <w:sz w:val="16"/>
                <w:szCs w:val="16"/>
                <w:lang w:eastAsia="pl-PL"/>
              </w:rPr>
            </w:pPr>
            <w:r w:rsidRPr="00490E3C">
              <w:rPr>
                <w:rFonts w:ascii="Arial" w:hAnsi="Arial" w:cs="Arial"/>
                <w:i/>
                <w:iCs/>
                <w:color w:val="7F7F7F" w:themeColor="text1" w:themeTint="80"/>
                <w:sz w:val="16"/>
                <w:szCs w:val="16"/>
              </w:rPr>
              <w:t>data rozpoczęcia oraz zakończenia inwestycji (rok oraz kwartał)</w:t>
            </w:r>
            <w:r w:rsidRPr="00782B1B">
              <w:rPr>
                <w:rFonts w:ascii="Arial" w:eastAsia="Times New Roman" w:hAnsi="Arial" w:cs="Arial"/>
                <w:color w:val="000000"/>
                <w:sz w:val="20"/>
                <w:szCs w:val="20"/>
                <w:lang w:eastAsia="pl-PL"/>
              </w:rPr>
              <w:t> </w:t>
            </w:r>
          </w:p>
        </w:tc>
      </w:tr>
    </w:tbl>
    <w:p w14:paraId="7D067202" w14:textId="1E666C36" w:rsidR="00BF0E6E" w:rsidRDefault="00BF0E6E" w:rsidP="00BF0E6E">
      <w:pPr>
        <w:spacing w:after="0" w:line="240" w:lineRule="auto"/>
        <w:rPr>
          <w:rFonts w:ascii="Arial" w:hAnsi="Arial" w:cs="Arial"/>
          <w:i/>
          <w:iCs/>
          <w:color w:val="7F7F7F" w:themeColor="text1" w:themeTint="80"/>
          <w:sz w:val="16"/>
          <w:szCs w:val="16"/>
        </w:rPr>
      </w:pPr>
      <w:r w:rsidRPr="00E07311">
        <w:rPr>
          <w:rFonts w:ascii="Arial" w:eastAsia="Times New Roman" w:hAnsi="Arial" w:cs="Arial"/>
          <w:i/>
          <w:iCs/>
          <w:color w:val="000000"/>
          <w:sz w:val="20"/>
          <w:szCs w:val="20"/>
          <w:lang w:eastAsia="pl-PL"/>
        </w:rPr>
        <w:t>Planowana data rozpoczęcia</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ab/>
        <w:t>2022, I</w:t>
      </w:r>
      <w:r w:rsidR="00910BC1">
        <w:rPr>
          <w:rFonts w:ascii="Arial" w:eastAsia="Times New Roman" w:hAnsi="Arial" w:cs="Arial"/>
          <w:color w:val="000000"/>
          <w:sz w:val="20"/>
          <w:szCs w:val="20"/>
          <w:lang w:eastAsia="pl-PL"/>
        </w:rPr>
        <w:t>I</w:t>
      </w:r>
      <w:r>
        <w:rPr>
          <w:rFonts w:ascii="Arial" w:eastAsia="Times New Roman" w:hAnsi="Arial" w:cs="Arial"/>
          <w:color w:val="000000"/>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 xml:space="preserve"> </w:t>
      </w:r>
    </w:p>
    <w:p w14:paraId="7B50AD09" w14:textId="1914C7D0" w:rsidR="00BF0E6E" w:rsidRDefault="00BF0E6E" w:rsidP="00BF0E6E">
      <w:pPr>
        <w:spacing w:after="0" w:line="240" w:lineRule="auto"/>
        <w:rPr>
          <w:rFonts w:ascii="Arial" w:hAnsi="Arial" w:cs="Arial"/>
        </w:rPr>
      </w:pPr>
      <w:r w:rsidRPr="00E07311">
        <w:rPr>
          <w:rFonts w:ascii="Arial" w:eastAsia="Times New Roman" w:hAnsi="Arial" w:cs="Arial"/>
          <w:i/>
          <w:iCs/>
          <w:color w:val="000000"/>
          <w:sz w:val="20"/>
          <w:szCs w:val="20"/>
          <w:lang w:eastAsia="pl-PL"/>
        </w:rPr>
        <w:t>Planowana data zakończenia</w:t>
      </w:r>
      <w:r>
        <w:rPr>
          <w:rFonts w:ascii="Arial" w:eastAsia="Times New Roman" w:hAnsi="Arial" w:cs="Arial"/>
          <w:color w:val="000000"/>
          <w:sz w:val="20"/>
          <w:szCs w:val="20"/>
          <w:lang w:eastAsia="pl-PL"/>
        </w:rPr>
        <w:tab/>
      </w:r>
      <w:r w:rsidRPr="00910BC1">
        <w:rPr>
          <w:rFonts w:ascii="Arial" w:eastAsia="Times New Roman" w:hAnsi="Arial" w:cs="Arial"/>
          <w:color w:val="000000" w:themeColor="text1"/>
          <w:sz w:val="20"/>
          <w:szCs w:val="20"/>
          <w:lang w:eastAsia="pl-PL"/>
        </w:rPr>
        <w:t>2023, I</w:t>
      </w:r>
      <w:r w:rsidR="00910BC1" w:rsidRPr="00910BC1">
        <w:rPr>
          <w:rFonts w:ascii="Arial" w:eastAsia="Times New Roman" w:hAnsi="Arial" w:cs="Arial"/>
          <w:color w:val="000000" w:themeColor="text1"/>
          <w:sz w:val="20"/>
          <w:szCs w:val="20"/>
          <w:lang w:eastAsia="pl-PL"/>
        </w:rPr>
        <w:t>V</w:t>
      </w:r>
      <w:r w:rsidRPr="00910BC1">
        <w:rPr>
          <w:rFonts w:ascii="Arial" w:eastAsia="Times New Roman" w:hAnsi="Arial" w:cs="Arial"/>
          <w:color w:val="000000" w:themeColor="text1"/>
          <w:sz w:val="20"/>
          <w:szCs w:val="20"/>
          <w:lang w:eastAsia="pl-PL"/>
        </w:rPr>
        <w:t xml:space="preserve"> kwartał  </w:t>
      </w:r>
      <w:r w:rsidRPr="00490E3C">
        <w:rPr>
          <w:rFonts w:ascii="Arial" w:hAnsi="Arial" w:cs="Arial"/>
          <w:i/>
          <w:iCs/>
          <w:color w:val="7F7F7F" w:themeColor="text1" w:themeTint="80"/>
          <w:sz w:val="16"/>
          <w:szCs w:val="16"/>
        </w:rPr>
        <w:t>[RRRR.KW</w:t>
      </w:r>
      <w:r>
        <w:rPr>
          <w:rFonts w:ascii="Arial" w:hAnsi="Arial" w:cs="Arial"/>
          <w:i/>
          <w:iCs/>
          <w:color w:val="7F7F7F" w:themeColor="text1" w:themeTint="80"/>
          <w:sz w:val="16"/>
          <w:szCs w:val="16"/>
        </w:rPr>
        <w:t>]</w:t>
      </w:r>
    </w:p>
    <w:p w14:paraId="610B2B47" w14:textId="77777777" w:rsidR="00BF0E6E" w:rsidRPr="006302D2" w:rsidRDefault="00BF0E6E" w:rsidP="00BF0E6E">
      <w:pPr>
        <w:spacing w:after="0" w:line="240" w:lineRule="auto"/>
        <w:rPr>
          <w:rFonts w:ascii="Arial" w:hAnsi="Arial" w:cs="Arial"/>
        </w:rPr>
      </w:pPr>
    </w:p>
    <w:tbl>
      <w:tblPr>
        <w:tblW w:w="9077" w:type="dxa"/>
        <w:tblInd w:w="-5" w:type="dxa"/>
        <w:tblBorders>
          <w:top w:val="single" w:sz="4" w:space="0" w:color="DBDBDB" w:themeColor="accent3" w:themeTint="66"/>
          <w:bottom w:val="single" w:sz="4" w:space="0" w:color="DBDBDB" w:themeColor="accent3" w:themeTint="66"/>
          <w:insideH w:val="single" w:sz="4" w:space="0" w:color="DBDBDB" w:themeColor="accent3" w:themeTint="66"/>
          <w:insideV w:val="single" w:sz="4" w:space="0" w:color="DBDBDB" w:themeColor="accent3" w:themeTint="66"/>
        </w:tblBorders>
        <w:tblLayout w:type="fixed"/>
        <w:tblCellMar>
          <w:left w:w="70" w:type="dxa"/>
          <w:right w:w="70" w:type="dxa"/>
        </w:tblCellMar>
        <w:tblLook w:val="04A0" w:firstRow="1" w:lastRow="0" w:firstColumn="1" w:lastColumn="0" w:noHBand="0" w:noVBand="1"/>
      </w:tblPr>
      <w:tblGrid>
        <w:gridCol w:w="4116"/>
        <w:gridCol w:w="1701"/>
        <w:gridCol w:w="1701"/>
        <w:gridCol w:w="1559"/>
      </w:tblGrid>
      <w:tr w:rsidR="00080A32" w:rsidRPr="00B55EE1" w14:paraId="4662BF56" w14:textId="77777777" w:rsidTr="009343BB">
        <w:trPr>
          <w:trHeight w:val="844"/>
        </w:trPr>
        <w:tc>
          <w:tcPr>
            <w:tcW w:w="4116" w:type="dxa"/>
            <w:shd w:val="clear" w:color="auto" w:fill="EFFFFF"/>
            <w:vAlign w:val="center"/>
          </w:tcPr>
          <w:p w14:paraId="04882A1F" w14:textId="77777777" w:rsidR="00080A32" w:rsidRPr="00B55EE1" w:rsidRDefault="00080A32" w:rsidP="00A721B6">
            <w:pPr>
              <w:spacing w:after="0" w:line="240" w:lineRule="auto"/>
              <w:rPr>
                <w:rFonts w:ascii="Arial" w:eastAsia="Times New Roman" w:hAnsi="Arial" w:cs="Arial"/>
                <w:sz w:val="20"/>
                <w:szCs w:val="20"/>
                <w:lang w:eastAsia="pl-PL"/>
              </w:rPr>
            </w:pPr>
            <w:r w:rsidRPr="00B55EE1">
              <w:rPr>
                <w:rFonts w:ascii="Arial" w:eastAsia="Times New Roman" w:hAnsi="Arial" w:cs="Arial"/>
                <w:sz w:val="20"/>
                <w:szCs w:val="20"/>
                <w:lang w:eastAsia="pl-PL"/>
              </w:rPr>
              <w:t>Źródła finansowania</w:t>
            </w:r>
          </w:p>
        </w:tc>
        <w:tc>
          <w:tcPr>
            <w:tcW w:w="1701" w:type="dxa"/>
            <w:shd w:val="clear" w:color="auto" w:fill="auto"/>
            <w:vAlign w:val="center"/>
          </w:tcPr>
          <w:p w14:paraId="76C4AD3E" w14:textId="77777777" w:rsidR="00080A32" w:rsidRPr="00B55EE1" w:rsidRDefault="00080A32"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18"/>
                <w:szCs w:val="18"/>
                <w:lang w:eastAsia="pl-PL"/>
              </w:rPr>
              <w:t>2022</w:t>
            </w:r>
          </w:p>
        </w:tc>
        <w:tc>
          <w:tcPr>
            <w:tcW w:w="1701" w:type="dxa"/>
            <w:vAlign w:val="center"/>
          </w:tcPr>
          <w:p w14:paraId="1C9B2DAC" w14:textId="17F97967" w:rsidR="00080A32" w:rsidRPr="007755D3" w:rsidRDefault="00080A32" w:rsidP="00080A32">
            <w:pPr>
              <w:spacing w:after="0" w:line="240" w:lineRule="auto"/>
              <w:jc w:val="center"/>
              <w:rPr>
                <w:rFonts w:ascii="Arial" w:eastAsia="Times New Roman" w:hAnsi="Arial" w:cs="Arial"/>
                <w:i/>
                <w:iCs/>
                <w:sz w:val="18"/>
                <w:szCs w:val="18"/>
                <w:lang w:eastAsia="pl-PL"/>
              </w:rPr>
            </w:pPr>
            <w:r>
              <w:rPr>
                <w:rFonts w:ascii="Arial" w:eastAsia="Times New Roman" w:hAnsi="Arial" w:cs="Arial"/>
                <w:i/>
                <w:iCs/>
                <w:sz w:val="18"/>
                <w:szCs w:val="18"/>
                <w:lang w:eastAsia="pl-PL"/>
              </w:rPr>
              <w:t>2023</w:t>
            </w:r>
          </w:p>
        </w:tc>
        <w:tc>
          <w:tcPr>
            <w:tcW w:w="1559" w:type="dxa"/>
            <w:shd w:val="clear" w:color="auto" w:fill="auto"/>
            <w:vAlign w:val="center"/>
          </w:tcPr>
          <w:p w14:paraId="72371663" w14:textId="45FD2C59" w:rsidR="00080A32" w:rsidRPr="00B55EE1" w:rsidRDefault="00080A32" w:rsidP="00A721B6">
            <w:pPr>
              <w:spacing w:after="0" w:line="240" w:lineRule="auto"/>
              <w:jc w:val="center"/>
              <w:rPr>
                <w:rFonts w:ascii="Arial" w:eastAsia="Times New Roman" w:hAnsi="Arial" w:cs="Arial"/>
                <w:i/>
                <w:iCs/>
                <w:sz w:val="20"/>
                <w:szCs w:val="20"/>
                <w:lang w:eastAsia="pl-PL"/>
              </w:rPr>
            </w:pPr>
            <w:r w:rsidRPr="007755D3">
              <w:rPr>
                <w:rFonts w:ascii="Arial" w:eastAsia="Times New Roman" w:hAnsi="Arial" w:cs="Arial"/>
                <w:i/>
                <w:iCs/>
                <w:sz w:val="18"/>
                <w:szCs w:val="18"/>
                <w:lang w:eastAsia="pl-PL"/>
              </w:rPr>
              <w:t>Razem</w:t>
            </w:r>
          </w:p>
        </w:tc>
      </w:tr>
      <w:tr w:rsidR="00080A32" w:rsidRPr="00B55EE1" w14:paraId="227B0411" w14:textId="77777777" w:rsidTr="004C296C">
        <w:trPr>
          <w:trHeight w:val="1264"/>
        </w:trPr>
        <w:tc>
          <w:tcPr>
            <w:tcW w:w="4116" w:type="dxa"/>
            <w:shd w:val="clear" w:color="auto" w:fill="EFFFFF"/>
            <w:vAlign w:val="center"/>
            <w:hideMark/>
          </w:tcPr>
          <w:p w14:paraId="55532B52" w14:textId="77777777" w:rsidR="00080A32" w:rsidRDefault="00080A32"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III.16 </w:t>
            </w:r>
            <w:r w:rsidRPr="00B55EE1">
              <w:rPr>
                <w:rFonts w:ascii="Arial" w:eastAsia="Times New Roman" w:hAnsi="Arial" w:cs="Arial"/>
                <w:sz w:val="20"/>
                <w:szCs w:val="20"/>
                <w:lang w:eastAsia="pl-PL"/>
              </w:rPr>
              <w:t>Planowany koszt całkowity [PLN]</w:t>
            </w:r>
          </w:p>
          <w:p w14:paraId="72B1C3E6" w14:textId="7C8B3636" w:rsidR="00080A32" w:rsidRPr="00B55EE1" w:rsidRDefault="00080A32" w:rsidP="00A721B6">
            <w:pPr>
              <w:pStyle w:val="Akapitzlist"/>
              <w:spacing w:before="120" w:after="120"/>
              <w:ind w:left="22"/>
              <w:contextualSpacing w:val="0"/>
              <w:rPr>
                <w:rFonts w:ascii="Arial" w:eastAsia="Times New Roman" w:hAnsi="Arial" w:cs="Arial"/>
                <w:sz w:val="20"/>
                <w:szCs w:val="20"/>
                <w:lang w:eastAsia="pl-PL"/>
              </w:rPr>
            </w:pPr>
            <w:r w:rsidRPr="00490E3C">
              <w:rPr>
                <w:rFonts w:ascii="Arial" w:hAnsi="Arial" w:cs="Arial"/>
                <w:i/>
                <w:iCs/>
                <w:color w:val="7F7F7F" w:themeColor="text1" w:themeTint="80"/>
                <w:sz w:val="16"/>
                <w:szCs w:val="16"/>
              </w:rPr>
              <w:t>całkowita wartość projektu, obejmująca zarówno wydatki kwalifikowalne (wkład UE i wkład krajowy) jak i niekwalifikowalne</w:t>
            </w:r>
            <w:r w:rsidR="00C3288F">
              <w:rPr>
                <w:rFonts w:ascii="Arial" w:hAnsi="Arial" w:cs="Arial"/>
                <w:i/>
                <w:iCs/>
                <w:color w:val="7F7F7F" w:themeColor="text1" w:themeTint="80"/>
                <w:sz w:val="16"/>
                <w:szCs w:val="16"/>
              </w:rPr>
              <w:t xml:space="preserve">, </w:t>
            </w:r>
            <w:r w:rsidRPr="00490E3C">
              <w:rPr>
                <w:rFonts w:ascii="Arial" w:hAnsi="Arial" w:cs="Arial"/>
                <w:i/>
                <w:iCs/>
                <w:color w:val="7F7F7F" w:themeColor="text1" w:themeTint="80"/>
                <w:sz w:val="16"/>
                <w:szCs w:val="16"/>
              </w:rPr>
              <w:t>w podziale na lata realizacji inwestycji oraz łączna kwota</w:t>
            </w:r>
            <w:r w:rsidRPr="007755D3">
              <w:rPr>
                <w:rFonts w:ascii="Arial" w:hAnsi="Arial" w:cs="Arial"/>
                <w:i/>
                <w:iCs/>
                <w:color w:val="7F7F7F" w:themeColor="text1" w:themeTint="80"/>
                <w:sz w:val="18"/>
                <w:szCs w:val="18"/>
              </w:rPr>
              <w:t xml:space="preserve"> </w:t>
            </w:r>
          </w:p>
        </w:tc>
        <w:tc>
          <w:tcPr>
            <w:tcW w:w="1701" w:type="dxa"/>
            <w:shd w:val="clear" w:color="auto" w:fill="auto"/>
            <w:vAlign w:val="center"/>
            <w:hideMark/>
          </w:tcPr>
          <w:p w14:paraId="28B549F7" w14:textId="7F4B0EE1" w:rsidR="00080A32" w:rsidRPr="00B55EE1" w:rsidRDefault="00737257"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4 677 400</w:t>
            </w:r>
          </w:p>
        </w:tc>
        <w:tc>
          <w:tcPr>
            <w:tcW w:w="1701" w:type="dxa"/>
            <w:vAlign w:val="center"/>
          </w:tcPr>
          <w:p w14:paraId="499AFD3C" w14:textId="67BA5F7D"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7 752 600</w:t>
            </w:r>
          </w:p>
        </w:tc>
        <w:tc>
          <w:tcPr>
            <w:tcW w:w="1559" w:type="dxa"/>
            <w:shd w:val="clear" w:color="auto" w:fill="auto"/>
            <w:vAlign w:val="center"/>
            <w:hideMark/>
          </w:tcPr>
          <w:p w14:paraId="4DE34280" w14:textId="0A5FE15C"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12 430 000</w:t>
            </w:r>
          </w:p>
        </w:tc>
      </w:tr>
      <w:tr w:rsidR="00080A32" w:rsidRPr="00B55EE1" w14:paraId="4E470665" w14:textId="77777777" w:rsidTr="004C296C">
        <w:trPr>
          <w:trHeight w:val="1264"/>
        </w:trPr>
        <w:tc>
          <w:tcPr>
            <w:tcW w:w="4116" w:type="dxa"/>
            <w:shd w:val="clear" w:color="auto" w:fill="EFFFFF"/>
            <w:vAlign w:val="center"/>
            <w:hideMark/>
          </w:tcPr>
          <w:p w14:paraId="6457B24D" w14:textId="77777777" w:rsidR="00080A32" w:rsidRDefault="00080A32"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III.17 </w:t>
            </w:r>
            <w:r w:rsidRPr="00B55EE1">
              <w:rPr>
                <w:rFonts w:ascii="Arial" w:eastAsia="Times New Roman" w:hAnsi="Arial" w:cs="Arial"/>
                <w:sz w:val="20"/>
                <w:szCs w:val="20"/>
                <w:lang w:eastAsia="pl-PL"/>
              </w:rPr>
              <w:t>Planowany koszt kwalifikowalny [PLN]</w:t>
            </w:r>
          </w:p>
          <w:p w14:paraId="136021AC" w14:textId="77777777" w:rsidR="00080A32" w:rsidRPr="00923E9C" w:rsidRDefault="00080A32"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wartość wydatków kwalifikowanych w projekcie (wkład UE i wkład krajowy) w podziale na lata realizacji inwestycji oraz łączna kwota</w:t>
            </w:r>
          </w:p>
        </w:tc>
        <w:tc>
          <w:tcPr>
            <w:tcW w:w="1701" w:type="dxa"/>
            <w:shd w:val="clear" w:color="auto" w:fill="auto"/>
            <w:vAlign w:val="center"/>
            <w:hideMark/>
          </w:tcPr>
          <w:p w14:paraId="69F873F6" w14:textId="75680CE7"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4 677 400</w:t>
            </w:r>
          </w:p>
        </w:tc>
        <w:tc>
          <w:tcPr>
            <w:tcW w:w="1701" w:type="dxa"/>
            <w:vAlign w:val="center"/>
          </w:tcPr>
          <w:p w14:paraId="29D9E600" w14:textId="46C5535B"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7 752 600</w:t>
            </w:r>
          </w:p>
        </w:tc>
        <w:tc>
          <w:tcPr>
            <w:tcW w:w="1559" w:type="dxa"/>
            <w:shd w:val="clear" w:color="auto" w:fill="auto"/>
            <w:vAlign w:val="center"/>
            <w:hideMark/>
          </w:tcPr>
          <w:p w14:paraId="7B859235" w14:textId="7F9E3F56"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12 430 000</w:t>
            </w:r>
          </w:p>
        </w:tc>
      </w:tr>
      <w:tr w:rsidR="003B093C" w:rsidRPr="00B55EE1" w14:paraId="65388BE6" w14:textId="77777777" w:rsidTr="004C296C">
        <w:trPr>
          <w:trHeight w:val="1264"/>
        </w:trPr>
        <w:tc>
          <w:tcPr>
            <w:tcW w:w="4116" w:type="dxa"/>
            <w:shd w:val="clear" w:color="auto" w:fill="EFFFFF"/>
            <w:vAlign w:val="center"/>
            <w:hideMark/>
          </w:tcPr>
          <w:p w14:paraId="15CD365F" w14:textId="77777777" w:rsidR="003B093C" w:rsidRDefault="003B093C" w:rsidP="003B093C">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III.18 </w:t>
            </w:r>
            <w:r w:rsidRPr="00B55EE1">
              <w:rPr>
                <w:rFonts w:ascii="Arial" w:eastAsia="Times New Roman" w:hAnsi="Arial" w:cs="Arial"/>
                <w:sz w:val="20"/>
                <w:szCs w:val="20"/>
                <w:lang w:eastAsia="pl-PL"/>
              </w:rPr>
              <w:t>Planowane dofinansowanie UE [PLN]</w:t>
            </w:r>
          </w:p>
          <w:p w14:paraId="7CABA0A4" w14:textId="77777777" w:rsidR="003B093C" w:rsidRPr="00923E9C" w:rsidRDefault="003B093C" w:rsidP="003B093C">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alokacja środków UE przeznaczona na projekt </w:t>
            </w:r>
          </w:p>
        </w:tc>
        <w:tc>
          <w:tcPr>
            <w:tcW w:w="1701" w:type="dxa"/>
            <w:shd w:val="clear" w:color="auto" w:fill="auto"/>
            <w:vAlign w:val="center"/>
            <w:hideMark/>
          </w:tcPr>
          <w:p w14:paraId="5F3EB461" w14:textId="200A0FB1" w:rsidR="003B093C" w:rsidRPr="00B55EE1" w:rsidRDefault="00B13F11" w:rsidP="003B093C">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 xml:space="preserve">4 </w:t>
            </w:r>
            <w:r w:rsidR="00F068B9">
              <w:rPr>
                <w:rFonts w:ascii="Arial" w:eastAsia="Times New Roman" w:hAnsi="Arial" w:cs="Arial"/>
                <w:i/>
                <w:iCs/>
                <w:sz w:val="20"/>
                <w:szCs w:val="20"/>
                <w:lang w:eastAsia="pl-PL"/>
              </w:rPr>
              <w:t>443 062</w:t>
            </w:r>
          </w:p>
        </w:tc>
        <w:tc>
          <w:tcPr>
            <w:tcW w:w="1701" w:type="dxa"/>
            <w:vAlign w:val="center"/>
          </w:tcPr>
          <w:p w14:paraId="2B591BA2" w14:textId="77393D4E" w:rsidR="003B093C" w:rsidRPr="00B55EE1" w:rsidRDefault="00B13F11" w:rsidP="003B093C">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 xml:space="preserve">7 </w:t>
            </w:r>
            <w:r w:rsidR="00F068B9">
              <w:rPr>
                <w:rFonts w:ascii="Arial" w:eastAsia="Times New Roman" w:hAnsi="Arial" w:cs="Arial"/>
                <w:i/>
                <w:iCs/>
                <w:sz w:val="20"/>
                <w:szCs w:val="20"/>
                <w:lang w:eastAsia="pl-PL"/>
              </w:rPr>
              <w:t>364 19</w:t>
            </w:r>
            <w:r>
              <w:rPr>
                <w:rFonts w:ascii="Arial" w:eastAsia="Times New Roman" w:hAnsi="Arial" w:cs="Arial"/>
                <w:i/>
                <w:iCs/>
                <w:sz w:val="20"/>
                <w:szCs w:val="20"/>
                <w:lang w:eastAsia="pl-PL"/>
              </w:rPr>
              <w:t>5</w:t>
            </w:r>
          </w:p>
        </w:tc>
        <w:tc>
          <w:tcPr>
            <w:tcW w:w="1559" w:type="dxa"/>
            <w:shd w:val="clear" w:color="auto" w:fill="auto"/>
            <w:vAlign w:val="center"/>
            <w:hideMark/>
          </w:tcPr>
          <w:p w14:paraId="039AD05F" w14:textId="355937D5" w:rsidR="003B093C" w:rsidRPr="00B55EE1" w:rsidRDefault="00B13F11" w:rsidP="003B093C">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 xml:space="preserve">11 </w:t>
            </w:r>
            <w:r w:rsidR="00F068B9">
              <w:rPr>
                <w:rFonts w:ascii="Arial" w:eastAsia="Times New Roman" w:hAnsi="Arial" w:cs="Arial"/>
                <w:i/>
                <w:iCs/>
                <w:sz w:val="20"/>
                <w:szCs w:val="20"/>
                <w:lang w:eastAsia="pl-PL"/>
              </w:rPr>
              <w:t>807 257</w:t>
            </w:r>
          </w:p>
        </w:tc>
      </w:tr>
      <w:tr w:rsidR="00080A32" w:rsidRPr="00B55EE1" w14:paraId="4324AC39" w14:textId="77777777" w:rsidTr="004C296C">
        <w:trPr>
          <w:trHeight w:val="1264"/>
        </w:trPr>
        <w:tc>
          <w:tcPr>
            <w:tcW w:w="4116" w:type="dxa"/>
            <w:shd w:val="clear" w:color="auto" w:fill="EFFFFF"/>
            <w:vAlign w:val="center"/>
            <w:hideMark/>
          </w:tcPr>
          <w:p w14:paraId="455BEA05" w14:textId="77777777" w:rsidR="00080A32" w:rsidRDefault="00080A32"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 xml:space="preserve">III.19 </w:t>
            </w:r>
            <w:r w:rsidRPr="00B55EE1">
              <w:rPr>
                <w:rFonts w:ascii="Arial" w:eastAsia="Times New Roman" w:hAnsi="Arial" w:cs="Arial"/>
                <w:sz w:val="20"/>
                <w:szCs w:val="20"/>
                <w:lang w:eastAsia="pl-PL"/>
              </w:rPr>
              <w:t>Planowane dofinansowanie UE [%]</w:t>
            </w:r>
          </w:p>
          <w:p w14:paraId="722D9822" w14:textId="77777777" w:rsidR="00080A32" w:rsidRPr="00923E9C" w:rsidRDefault="00080A32" w:rsidP="00A721B6">
            <w:pPr>
              <w:pStyle w:val="Akapitzlist"/>
              <w:spacing w:before="120" w:after="120"/>
              <w:ind w:left="22"/>
              <w:contextualSpacing w:val="0"/>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maksymalny poziom dofinansowania UE </w:t>
            </w:r>
            <w:r>
              <w:rPr>
                <w:rFonts w:ascii="Arial" w:hAnsi="Arial" w:cs="Arial"/>
                <w:i/>
                <w:iCs/>
                <w:color w:val="7F7F7F" w:themeColor="text1" w:themeTint="80"/>
                <w:sz w:val="16"/>
                <w:szCs w:val="16"/>
              </w:rPr>
              <w:t xml:space="preserve">na </w:t>
            </w:r>
            <w:r w:rsidRPr="00923E9C">
              <w:rPr>
                <w:rFonts w:ascii="Arial" w:hAnsi="Arial" w:cs="Arial"/>
                <w:i/>
                <w:iCs/>
                <w:color w:val="7F7F7F" w:themeColor="text1" w:themeTint="80"/>
                <w:sz w:val="16"/>
                <w:szCs w:val="16"/>
              </w:rPr>
              <w:t>projek</w:t>
            </w:r>
            <w:r>
              <w:rPr>
                <w:rFonts w:ascii="Arial" w:hAnsi="Arial" w:cs="Arial"/>
                <w:i/>
                <w:iCs/>
                <w:color w:val="7F7F7F" w:themeColor="text1" w:themeTint="80"/>
                <w:sz w:val="16"/>
                <w:szCs w:val="16"/>
              </w:rPr>
              <w:t>t</w:t>
            </w:r>
            <w:r w:rsidRPr="00923E9C">
              <w:rPr>
                <w:rFonts w:ascii="Arial" w:hAnsi="Arial" w:cs="Arial"/>
                <w:i/>
                <w:iCs/>
                <w:color w:val="7F7F7F" w:themeColor="text1" w:themeTint="80"/>
                <w:sz w:val="16"/>
                <w:szCs w:val="16"/>
              </w:rPr>
              <w:t xml:space="preserve"> w</w:t>
            </w:r>
            <w:r>
              <w:rPr>
                <w:rFonts w:ascii="Arial" w:hAnsi="Arial" w:cs="Arial"/>
                <w:i/>
                <w:iCs/>
                <w:color w:val="7F7F7F" w:themeColor="text1" w:themeTint="80"/>
                <w:sz w:val="16"/>
                <w:szCs w:val="16"/>
              </w:rPr>
              <w:t> </w:t>
            </w:r>
            <w:r w:rsidRPr="00923E9C">
              <w:rPr>
                <w:rFonts w:ascii="Arial" w:hAnsi="Arial" w:cs="Arial"/>
                <w:i/>
                <w:iCs/>
                <w:color w:val="7F7F7F" w:themeColor="text1" w:themeTint="80"/>
                <w:sz w:val="16"/>
                <w:szCs w:val="16"/>
              </w:rPr>
              <w:t>%</w:t>
            </w:r>
          </w:p>
        </w:tc>
        <w:tc>
          <w:tcPr>
            <w:tcW w:w="1701" w:type="dxa"/>
            <w:shd w:val="clear" w:color="auto" w:fill="auto"/>
            <w:vAlign w:val="center"/>
            <w:hideMark/>
          </w:tcPr>
          <w:p w14:paraId="5A3233C8" w14:textId="52F8BE09"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94,99%</w:t>
            </w:r>
          </w:p>
        </w:tc>
        <w:tc>
          <w:tcPr>
            <w:tcW w:w="1701" w:type="dxa"/>
            <w:vAlign w:val="center"/>
          </w:tcPr>
          <w:p w14:paraId="6F74A00D" w14:textId="6E83D7BF"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94,99%</w:t>
            </w:r>
          </w:p>
        </w:tc>
        <w:tc>
          <w:tcPr>
            <w:tcW w:w="1559" w:type="dxa"/>
            <w:shd w:val="clear" w:color="auto" w:fill="auto"/>
            <w:vAlign w:val="center"/>
            <w:hideMark/>
          </w:tcPr>
          <w:p w14:paraId="52F95AFE" w14:textId="194105AF" w:rsidR="00080A32" w:rsidRPr="00B55EE1" w:rsidRDefault="004C296C" w:rsidP="00A721B6">
            <w:pPr>
              <w:spacing w:after="0" w:line="240" w:lineRule="auto"/>
              <w:jc w:val="center"/>
              <w:rPr>
                <w:rFonts w:ascii="Arial" w:eastAsia="Times New Roman" w:hAnsi="Arial" w:cs="Arial"/>
                <w:i/>
                <w:iCs/>
                <w:sz w:val="20"/>
                <w:szCs w:val="20"/>
                <w:lang w:eastAsia="pl-PL"/>
              </w:rPr>
            </w:pPr>
            <w:r>
              <w:rPr>
                <w:rFonts w:ascii="Arial" w:eastAsia="Times New Roman" w:hAnsi="Arial" w:cs="Arial"/>
                <w:i/>
                <w:iCs/>
                <w:sz w:val="20"/>
                <w:szCs w:val="20"/>
                <w:lang w:eastAsia="pl-PL"/>
              </w:rPr>
              <w:t>94,99%</w:t>
            </w:r>
          </w:p>
        </w:tc>
      </w:tr>
    </w:tbl>
    <w:p w14:paraId="70EFDA66" w14:textId="77777777" w:rsidR="00BF0E6E" w:rsidRDefault="00BF0E6E" w:rsidP="00BF0E6E">
      <w:pPr>
        <w:rPr>
          <w:rFonts w:ascii="Arial" w:hAnsi="Arial" w:cs="Arial"/>
        </w:rPr>
      </w:pPr>
    </w:p>
    <w:tbl>
      <w:tblPr>
        <w:tblW w:w="926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9264"/>
      </w:tblGrid>
      <w:tr w:rsidR="00BF0E6E" w:rsidRPr="00B55EE1" w14:paraId="0CD94BC4" w14:textId="77777777" w:rsidTr="00A721B6">
        <w:trPr>
          <w:trHeight w:val="391"/>
        </w:trPr>
        <w:tc>
          <w:tcPr>
            <w:tcW w:w="9264" w:type="dxa"/>
            <w:shd w:val="clear" w:color="auto" w:fill="EFFFFF"/>
            <w:vAlign w:val="center"/>
          </w:tcPr>
          <w:p w14:paraId="3C9A7723" w14:textId="77777777" w:rsidR="00BF0E6E" w:rsidRPr="00B55EE1" w:rsidRDefault="00BF0E6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lastRenderedPageBreak/>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0 </w:t>
            </w:r>
            <w:r w:rsidRPr="00B55EE1">
              <w:rPr>
                <w:rFonts w:ascii="Arial" w:eastAsia="Times New Roman" w:hAnsi="Arial" w:cs="Arial"/>
                <w:sz w:val="20"/>
                <w:szCs w:val="20"/>
                <w:lang w:eastAsia="pl-PL"/>
              </w:rPr>
              <w:t>Działania w projekcie</w:t>
            </w:r>
          </w:p>
        </w:tc>
      </w:tr>
    </w:tbl>
    <w:p w14:paraId="073C4DB6" w14:textId="77777777" w:rsidR="00BF0E6E" w:rsidRPr="000415A2" w:rsidRDefault="00BF0E6E" w:rsidP="00BF0E6E">
      <w:pPr>
        <w:rPr>
          <w:rFonts w:ascii="Arial" w:hAnsi="Arial" w:cs="Arial"/>
          <w:sz w:val="20"/>
          <w:szCs w:val="20"/>
        </w:rPr>
      </w:pPr>
    </w:p>
    <w:tbl>
      <w:tblPr>
        <w:tblW w:w="926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717"/>
        <w:gridCol w:w="3961"/>
        <w:gridCol w:w="2835"/>
        <w:gridCol w:w="1751"/>
      </w:tblGrid>
      <w:tr w:rsidR="00BF0E6E" w:rsidRPr="00B55EE1" w14:paraId="39D8C5C1" w14:textId="77777777" w:rsidTr="006A4942">
        <w:trPr>
          <w:trHeight w:val="600"/>
        </w:trPr>
        <w:tc>
          <w:tcPr>
            <w:tcW w:w="717" w:type="dxa"/>
            <w:shd w:val="clear" w:color="auto" w:fill="EFFFFF"/>
            <w:vAlign w:val="center"/>
          </w:tcPr>
          <w:p w14:paraId="2F7DF8BD" w14:textId="77777777" w:rsidR="00BF0E6E" w:rsidRPr="00B55EE1" w:rsidRDefault="00BF0E6E"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3961" w:type="dxa"/>
            <w:shd w:val="clear" w:color="auto" w:fill="EFFFFF"/>
            <w:vAlign w:val="center"/>
            <w:hideMark/>
          </w:tcPr>
          <w:p w14:paraId="0EBC384A" w14:textId="77777777" w:rsidR="00BF0E6E"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zadania</w:t>
            </w:r>
          </w:p>
          <w:p w14:paraId="65C82940" w14:textId="77777777" w:rsidR="00BF0E6E" w:rsidRPr="00923E9C" w:rsidRDefault="00BF0E6E"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kluczowe zadania, jakie będą realizowane w ramach projektu</w:t>
            </w:r>
          </w:p>
        </w:tc>
        <w:tc>
          <w:tcPr>
            <w:tcW w:w="2835" w:type="dxa"/>
            <w:shd w:val="clear" w:color="auto" w:fill="EFFFFF"/>
            <w:vAlign w:val="center"/>
            <w:hideMark/>
          </w:tcPr>
          <w:p w14:paraId="4AE36932" w14:textId="77777777" w:rsidR="00BF0E6E"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Opis działania</w:t>
            </w:r>
          </w:p>
          <w:p w14:paraId="1147810D" w14:textId="77777777" w:rsidR="00BF0E6E" w:rsidRPr="00923E9C" w:rsidRDefault="00BF0E6E" w:rsidP="00A721B6">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krótki opis planowanych do podjęcia działań składających się na dane zadanie</w:t>
            </w:r>
          </w:p>
        </w:tc>
        <w:tc>
          <w:tcPr>
            <w:tcW w:w="1751" w:type="dxa"/>
            <w:shd w:val="clear" w:color="auto" w:fill="EFFFFF"/>
            <w:vAlign w:val="center"/>
            <w:hideMark/>
          </w:tcPr>
          <w:p w14:paraId="7F2E9A0C" w14:textId="77777777" w:rsidR="00BF0E6E" w:rsidRPr="00B55EE1" w:rsidRDefault="00BF0E6E" w:rsidP="00A721B6">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Szacunkowa wartość całkowita zadania [PLN]</w:t>
            </w:r>
          </w:p>
        </w:tc>
      </w:tr>
      <w:tr w:rsidR="00BF0E6E" w:rsidRPr="00B55EE1" w14:paraId="59D00EB4" w14:textId="77777777" w:rsidTr="006A4942">
        <w:trPr>
          <w:trHeight w:val="600"/>
        </w:trPr>
        <w:tc>
          <w:tcPr>
            <w:tcW w:w="717" w:type="dxa"/>
            <w:vAlign w:val="center"/>
          </w:tcPr>
          <w:p w14:paraId="4C275FA5" w14:textId="77777777" w:rsidR="00BF0E6E" w:rsidRPr="00B55EE1" w:rsidRDefault="00BF0E6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1" w:type="dxa"/>
            <w:shd w:val="clear" w:color="auto" w:fill="auto"/>
            <w:noWrap/>
            <w:vAlign w:val="center"/>
            <w:hideMark/>
          </w:tcPr>
          <w:p w14:paraId="1D8D1150" w14:textId="2A1CD958" w:rsidR="00BF0E6E" w:rsidRPr="006A4942" w:rsidRDefault="00435A4D" w:rsidP="00A721B6">
            <w:pPr>
              <w:spacing w:after="0" w:line="240" w:lineRule="auto"/>
              <w:rPr>
                <w:rFonts w:ascii="Arial" w:hAnsi="Arial" w:cs="Arial"/>
                <w:bCs/>
                <w:sz w:val="20"/>
                <w:szCs w:val="20"/>
              </w:rPr>
            </w:pPr>
            <w:r>
              <w:rPr>
                <w:rFonts w:ascii="Arial" w:hAnsi="Arial" w:cs="Arial"/>
                <w:bCs/>
                <w:sz w:val="20"/>
                <w:szCs w:val="20"/>
              </w:rPr>
              <w:t>Zakup środków trwałych i wyposażenia – VAT 8%</w:t>
            </w:r>
          </w:p>
        </w:tc>
        <w:tc>
          <w:tcPr>
            <w:tcW w:w="2835" w:type="dxa"/>
            <w:shd w:val="clear" w:color="auto" w:fill="auto"/>
            <w:noWrap/>
            <w:vAlign w:val="center"/>
            <w:hideMark/>
          </w:tcPr>
          <w:p w14:paraId="47DDF1C5" w14:textId="27F701E9" w:rsidR="00BF0E6E" w:rsidRPr="008E6674" w:rsidRDefault="00737257" w:rsidP="00737257">
            <w:pPr>
              <w:spacing w:after="0" w:line="240" w:lineRule="auto"/>
              <w:rPr>
                <w:rFonts w:ascii="Arial" w:eastAsia="Times New Roman" w:hAnsi="Arial" w:cs="Arial"/>
                <w:bCs/>
                <w:color w:val="000000"/>
                <w:sz w:val="20"/>
                <w:szCs w:val="20"/>
                <w:lang w:eastAsia="pl-PL"/>
              </w:rPr>
            </w:pPr>
            <w:r>
              <w:rPr>
                <w:rFonts w:ascii="Arial" w:eastAsia="Times New Roman" w:hAnsi="Arial" w:cs="Arial"/>
                <w:bCs/>
                <w:color w:val="000000"/>
                <w:sz w:val="20"/>
                <w:szCs w:val="20"/>
                <w:lang w:eastAsia="pl-PL"/>
              </w:rPr>
              <w:t xml:space="preserve">Przygotowanie dokumentacji przetargowej, wybór oferenta, podpisanie umowy, dostawa </w:t>
            </w:r>
            <w:r>
              <w:rPr>
                <w:rFonts w:ascii="Arial" w:eastAsia="Times New Roman" w:hAnsi="Arial" w:cs="Arial"/>
                <w:bCs/>
                <w:color w:val="000000"/>
                <w:sz w:val="20"/>
                <w:szCs w:val="20"/>
                <w:lang w:eastAsia="pl-PL"/>
              </w:rPr>
              <w:br/>
              <w:t>i montaż.</w:t>
            </w:r>
          </w:p>
        </w:tc>
        <w:tc>
          <w:tcPr>
            <w:tcW w:w="1751" w:type="dxa"/>
            <w:shd w:val="clear" w:color="000000" w:fill="FFFFFF"/>
            <w:vAlign w:val="center"/>
            <w:hideMark/>
          </w:tcPr>
          <w:p w14:paraId="2890E5E3" w14:textId="0059417B" w:rsidR="00BF0E6E" w:rsidRPr="00B55EE1" w:rsidRDefault="00737257"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10 491 440</w:t>
            </w:r>
          </w:p>
        </w:tc>
      </w:tr>
      <w:tr w:rsidR="00BF0E6E" w:rsidRPr="00B55EE1" w14:paraId="400950F7" w14:textId="77777777" w:rsidTr="006A4942">
        <w:trPr>
          <w:trHeight w:val="600"/>
        </w:trPr>
        <w:tc>
          <w:tcPr>
            <w:tcW w:w="717" w:type="dxa"/>
            <w:vAlign w:val="center"/>
          </w:tcPr>
          <w:p w14:paraId="1DD0F60B" w14:textId="77777777" w:rsidR="00BF0E6E" w:rsidRPr="00B55EE1" w:rsidRDefault="00BF0E6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961" w:type="dxa"/>
            <w:shd w:val="clear" w:color="auto" w:fill="auto"/>
            <w:noWrap/>
            <w:vAlign w:val="center"/>
            <w:hideMark/>
          </w:tcPr>
          <w:p w14:paraId="747BD7FD" w14:textId="0B90AF2D" w:rsidR="00BF0E6E" w:rsidRPr="006A4942" w:rsidRDefault="00435A4D" w:rsidP="007A3F44">
            <w:pPr>
              <w:spacing w:after="0" w:line="240" w:lineRule="auto"/>
              <w:rPr>
                <w:rFonts w:ascii="Arial" w:eastAsia="Times New Roman" w:hAnsi="Arial" w:cs="Arial"/>
                <w:bCs/>
                <w:color w:val="000000"/>
                <w:sz w:val="20"/>
                <w:szCs w:val="20"/>
                <w:lang w:eastAsia="pl-PL"/>
              </w:rPr>
            </w:pPr>
            <w:r>
              <w:rPr>
                <w:rFonts w:ascii="Arial" w:hAnsi="Arial" w:cs="Arial"/>
                <w:bCs/>
                <w:sz w:val="20"/>
                <w:szCs w:val="20"/>
              </w:rPr>
              <w:t>Zakup środków trwałych i wyposażenia – VAT 23%</w:t>
            </w:r>
          </w:p>
        </w:tc>
        <w:tc>
          <w:tcPr>
            <w:tcW w:w="2835" w:type="dxa"/>
            <w:shd w:val="clear" w:color="auto" w:fill="auto"/>
            <w:noWrap/>
            <w:vAlign w:val="center"/>
            <w:hideMark/>
          </w:tcPr>
          <w:p w14:paraId="4E19F680" w14:textId="4A110B28" w:rsidR="00BF0E6E" w:rsidRPr="00B55EE1" w:rsidRDefault="00737257" w:rsidP="00737257">
            <w:pPr>
              <w:spacing w:after="0" w:line="240" w:lineRule="auto"/>
              <w:rPr>
                <w:rFonts w:ascii="Arial" w:eastAsia="Times New Roman" w:hAnsi="Arial" w:cs="Arial"/>
                <w:color w:val="000000"/>
                <w:sz w:val="20"/>
                <w:szCs w:val="20"/>
                <w:lang w:eastAsia="pl-PL"/>
              </w:rPr>
            </w:pPr>
            <w:r>
              <w:rPr>
                <w:rFonts w:ascii="Arial" w:eastAsia="Times New Roman" w:hAnsi="Arial" w:cs="Arial"/>
                <w:bCs/>
                <w:color w:val="000000"/>
                <w:sz w:val="20"/>
                <w:szCs w:val="20"/>
                <w:lang w:eastAsia="pl-PL"/>
              </w:rPr>
              <w:t xml:space="preserve">Przygotowanie dokumentacji przetargowej, wybór oferenta, podpisanie umowy, dostawa </w:t>
            </w:r>
            <w:r>
              <w:rPr>
                <w:rFonts w:ascii="Arial" w:eastAsia="Times New Roman" w:hAnsi="Arial" w:cs="Arial"/>
                <w:bCs/>
                <w:color w:val="000000"/>
                <w:sz w:val="20"/>
                <w:szCs w:val="20"/>
                <w:lang w:eastAsia="pl-PL"/>
              </w:rPr>
              <w:br/>
              <w:t>i montaż.</w:t>
            </w:r>
          </w:p>
        </w:tc>
        <w:tc>
          <w:tcPr>
            <w:tcW w:w="1751" w:type="dxa"/>
            <w:shd w:val="clear" w:color="000000" w:fill="FFFFFF"/>
            <w:vAlign w:val="center"/>
            <w:hideMark/>
          </w:tcPr>
          <w:p w14:paraId="5512746D" w14:textId="324E294C" w:rsidR="00BF0E6E" w:rsidRPr="00B55EE1" w:rsidRDefault="00737257"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600 000</w:t>
            </w:r>
          </w:p>
        </w:tc>
      </w:tr>
      <w:tr w:rsidR="00BF0E6E" w:rsidRPr="00B55EE1" w14:paraId="5035D3EE" w14:textId="77777777" w:rsidTr="006A4942">
        <w:trPr>
          <w:trHeight w:val="600"/>
        </w:trPr>
        <w:tc>
          <w:tcPr>
            <w:tcW w:w="717" w:type="dxa"/>
            <w:vAlign w:val="center"/>
          </w:tcPr>
          <w:p w14:paraId="4073E5A1" w14:textId="77777777" w:rsidR="00BF0E6E" w:rsidRPr="00B55EE1" w:rsidRDefault="00BF0E6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1" w:type="dxa"/>
            <w:shd w:val="clear" w:color="auto" w:fill="auto"/>
            <w:noWrap/>
            <w:vAlign w:val="center"/>
            <w:hideMark/>
          </w:tcPr>
          <w:p w14:paraId="393D196C" w14:textId="4BF7FE22" w:rsidR="00BF0E6E" w:rsidRPr="006A4942" w:rsidRDefault="00737257" w:rsidP="00737257">
            <w:pPr>
              <w:spacing w:after="0" w:line="240" w:lineRule="auto"/>
              <w:rPr>
                <w:rFonts w:ascii="Arial" w:eastAsia="Times New Roman" w:hAnsi="Arial" w:cs="Arial"/>
                <w:bCs/>
                <w:color w:val="000000"/>
                <w:sz w:val="20"/>
                <w:szCs w:val="20"/>
                <w:lang w:eastAsia="pl-PL"/>
              </w:rPr>
            </w:pPr>
            <w:r>
              <w:rPr>
                <w:rFonts w:ascii="Arial" w:hAnsi="Arial" w:cs="Arial"/>
                <w:bCs/>
                <w:sz w:val="20"/>
                <w:szCs w:val="20"/>
              </w:rPr>
              <w:t>Dostosowanie pomieszczeń – VAT 23%</w:t>
            </w:r>
          </w:p>
        </w:tc>
        <w:tc>
          <w:tcPr>
            <w:tcW w:w="2835" w:type="dxa"/>
            <w:shd w:val="clear" w:color="auto" w:fill="auto"/>
            <w:noWrap/>
            <w:vAlign w:val="center"/>
            <w:hideMark/>
          </w:tcPr>
          <w:p w14:paraId="78050618" w14:textId="0AE5CA43" w:rsidR="00BF0E6E" w:rsidRPr="00B55EE1" w:rsidRDefault="00737257" w:rsidP="00737257">
            <w:pPr>
              <w:spacing w:after="0" w:line="240" w:lineRule="auto"/>
              <w:rPr>
                <w:rFonts w:ascii="Arial" w:eastAsia="Times New Roman" w:hAnsi="Arial" w:cs="Arial"/>
                <w:color w:val="000000"/>
                <w:sz w:val="20"/>
                <w:szCs w:val="20"/>
                <w:lang w:eastAsia="pl-PL"/>
              </w:rPr>
            </w:pPr>
            <w:r>
              <w:rPr>
                <w:rFonts w:ascii="Arial" w:eastAsia="Times New Roman" w:hAnsi="Arial" w:cs="Arial"/>
                <w:bCs/>
                <w:color w:val="000000"/>
                <w:sz w:val="20"/>
                <w:szCs w:val="20"/>
                <w:lang w:eastAsia="pl-PL"/>
              </w:rPr>
              <w:t xml:space="preserve">Przygotowanie dokumentacji przetargowej, wybór oferenta, podpisanie umowy, dostawa </w:t>
            </w:r>
            <w:r>
              <w:rPr>
                <w:rFonts w:ascii="Arial" w:eastAsia="Times New Roman" w:hAnsi="Arial" w:cs="Arial"/>
                <w:bCs/>
                <w:color w:val="000000"/>
                <w:sz w:val="20"/>
                <w:szCs w:val="20"/>
                <w:lang w:eastAsia="pl-PL"/>
              </w:rPr>
              <w:br/>
              <w:t>i montaż.</w:t>
            </w:r>
          </w:p>
        </w:tc>
        <w:tc>
          <w:tcPr>
            <w:tcW w:w="1751" w:type="dxa"/>
            <w:shd w:val="clear" w:color="000000" w:fill="FFFFFF"/>
            <w:vAlign w:val="center"/>
            <w:hideMark/>
          </w:tcPr>
          <w:p w14:paraId="73C7B9F5" w14:textId="26894DDF" w:rsidR="00BF0E6E" w:rsidRPr="00B55EE1" w:rsidRDefault="00737257"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1 000 000</w:t>
            </w:r>
          </w:p>
        </w:tc>
      </w:tr>
      <w:tr w:rsidR="001B6C4E" w:rsidRPr="00B55EE1" w14:paraId="57C1F145" w14:textId="77777777" w:rsidTr="006A4942">
        <w:trPr>
          <w:trHeight w:val="600"/>
        </w:trPr>
        <w:tc>
          <w:tcPr>
            <w:tcW w:w="717" w:type="dxa"/>
            <w:vAlign w:val="center"/>
          </w:tcPr>
          <w:p w14:paraId="1F71764E" w14:textId="32ACFB82" w:rsidR="001B6C4E" w:rsidRDefault="001B6C4E"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4 </w:t>
            </w:r>
          </w:p>
        </w:tc>
        <w:tc>
          <w:tcPr>
            <w:tcW w:w="3961" w:type="dxa"/>
            <w:shd w:val="clear" w:color="auto" w:fill="auto"/>
            <w:noWrap/>
            <w:vAlign w:val="center"/>
          </w:tcPr>
          <w:p w14:paraId="5ED4524B" w14:textId="59233E3C" w:rsidR="001B6C4E" w:rsidRDefault="001B6C4E" w:rsidP="00737257">
            <w:pPr>
              <w:spacing w:after="0" w:line="240" w:lineRule="auto"/>
              <w:rPr>
                <w:rFonts w:ascii="Arial" w:hAnsi="Arial" w:cs="Arial"/>
                <w:bCs/>
                <w:sz w:val="20"/>
                <w:szCs w:val="20"/>
              </w:rPr>
            </w:pPr>
            <w:r>
              <w:rPr>
                <w:rFonts w:ascii="Arial" w:hAnsi="Arial" w:cs="Arial"/>
                <w:bCs/>
                <w:sz w:val="20"/>
                <w:szCs w:val="20"/>
              </w:rPr>
              <w:t>Promocja i koordynacja projektu</w:t>
            </w:r>
          </w:p>
        </w:tc>
        <w:tc>
          <w:tcPr>
            <w:tcW w:w="2835" w:type="dxa"/>
            <w:shd w:val="clear" w:color="auto" w:fill="auto"/>
            <w:noWrap/>
            <w:vAlign w:val="center"/>
          </w:tcPr>
          <w:p w14:paraId="1265FDC9" w14:textId="6B0D98B6" w:rsidR="001B6C4E" w:rsidRDefault="001B6C4E" w:rsidP="00737257">
            <w:pPr>
              <w:spacing w:after="0" w:line="240" w:lineRule="auto"/>
              <w:rPr>
                <w:rFonts w:ascii="Arial" w:eastAsia="Times New Roman" w:hAnsi="Arial" w:cs="Arial"/>
                <w:bCs/>
                <w:color w:val="000000"/>
                <w:sz w:val="20"/>
                <w:szCs w:val="20"/>
                <w:lang w:eastAsia="pl-PL"/>
              </w:rPr>
            </w:pPr>
            <w:r>
              <w:rPr>
                <w:rFonts w:ascii="Arial" w:eastAsia="Times New Roman" w:hAnsi="Arial" w:cs="Arial"/>
                <w:bCs/>
                <w:color w:val="000000"/>
                <w:sz w:val="20"/>
                <w:szCs w:val="20"/>
                <w:lang w:eastAsia="pl-PL"/>
              </w:rPr>
              <w:t>Zarządzanie projektem, promocja, wynagrodzenia</w:t>
            </w:r>
          </w:p>
        </w:tc>
        <w:tc>
          <w:tcPr>
            <w:tcW w:w="1751" w:type="dxa"/>
            <w:shd w:val="clear" w:color="000000" w:fill="FFFFFF"/>
            <w:vAlign w:val="center"/>
          </w:tcPr>
          <w:p w14:paraId="6DC5C921" w14:textId="57CD61DE" w:rsidR="001B6C4E" w:rsidRDefault="001B6C4E" w:rsidP="00A721B6">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338 561</w:t>
            </w:r>
          </w:p>
        </w:tc>
      </w:tr>
    </w:tbl>
    <w:p w14:paraId="5E2AE02E" w14:textId="77777777" w:rsidR="00BF0E6E" w:rsidRDefault="00BF0E6E" w:rsidP="00BF0E6E">
      <w:pPr>
        <w:tabs>
          <w:tab w:val="left" w:pos="2610"/>
        </w:tabs>
        <w:rPr>
          <w:rFonts w:ascii="Arial" w:hAnsi="Arial" w:cs="Arial"/>
        </w:rPr>
        <w:sectPr w:rsidR="00BF0E6E" w:rsidSect="00BF0E6E">
          <w:pgSz w:w="11906" w:h="16838"/>
          <w:pgMar w:top="1417" w:right="1558" w:bottom="1417" w:left="1417" w:header="708" w:footer="708" w:gutter="0"/>
          <w:cols w:space="708"/>
          <w:docGrid w:linePitch="360"/>
        </w:sectPr>
      </w:pPr>
    </w:p>
    <w:p w14:paraId="71866C9A" w14:textId="4EBF4DE5" w:rsidR="00BF0E6E" w:rsidRPr="00AE749F" w:rsidRDefault="00BF0E6E" w:rsidP="00BF0E6E">
      <w:pPr>
        <w:tabs>
          <w:tab w:val="left" w:pos="2610"/>
        </w:tabs>
        <w:rPr>
          <w:rFonts w:ascii="Arial" w:hAnsi="Arial" w:cs="Arial"/>
          <w:sz w:val="6"/>
          <w:szCs w:val="6"/>
        </w:rPr>
      </w:pPr>
    </w:p>
    <w:tbl>
      <w:tblPr>
        <w:tblW w:w="14034" w:type="dxa"/>
        <w:tblBorders>
          <w:top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14034"/>
      </w:tblGrid>
      <w:tr w:rsidR="00BF0E6E" w:rsidRPr="00B55EE1" w14:paraId="4B3611DC" w14:textId="77777777" w:rsidTr="00A721B6">
        <w:trPr>
          <w:trHeight w:val="460"/>
        </w:trPr>
        <w:tc>
          <w:tcPr>
            <w:tcW w:w="14034" w:type="dxa"/>
            <w:shd w:val="clear" w:color="auto" w:fill="EFFFFF"/>
            <w:vAlign w:val="center"/>
            <w:hideMark/>
          </w:tcPr>
          <w:p w14:paraId="4D013267" w14:textId="77777777" w:rsidR="00BF0E6E" w:rsidRDefault="00BF0E6E" w:rsidP="00A721B6">
            <w:pPr>
              <w:spacing w:after="0" w:line="240" w:lineRule="auto"/>
              <w:rPr>
                <w:rFonts w:ascii="Arial" w:eastAsia="Times New Roman" w:hAnsi="Arial" w:cs="Arial"/>
                <w:sz w:val="20"/>
                <w:szCs w:val="20"/>
                <w:lang w:eastAsia="pl-PL"/>
              </w:rPr>
            </w:pPr>
            <w:r>
              <w:rPr>
                <w:rFonts w:ascii="Arial" w:eastAsia="Times New Roman" w:hAnsi="Arial" w:cs="Arial"/>
                <w:sz w:val="20"/>
                <w:szCs w:val="20"/>
                <w:lang w:eastAsia="pl-PL"/>
              </w:rPr>
              <w:t>III.</w:t>
            </w:r>
            <w:r w:rsidRPr="00B55EE1">
              <w:rPr>
                <w:rFonts w:ascii="Arial" w:eastAsia="Times New Roman" w:hAnsi="Arial" w:cs="Arial"/>
                <w:sz w:val="20"/>
                <w:szCs w:val="20"/>
                <w:lang w:eastAsia="pl-PL"/>
              </w:rPr>
              <w:t>2</w:t>
            </w:r>
            <w:r>
              <w:rPr>
                <w:rFonts w:ascii="Arial" w:eastAsia="Times New Roman" w:hAnsi="Arial" w:cs="Arial"/>
                <w:sz w:val="20"/>
                <w:szCs w:val="20"/>
                <w:lang w:eastAsia="pl-PL"/>
              </w:rPr>
              <w:t xml:space="preserve">1 </w:t>
            </w:r>
            <w:r w:rsidRPr="00B55EE1">
              <w:rPr>
                <w:rFonts w:ascii="Arial" w:eastAsia="Times New Roman" w:hAnsi="Arial" w:cs="Arial"/>
                <w:sz w:val="20"/>
                <w:szCs w:val="20"/>
                <w:lang w:eastAsia="pl-PL"/>
              </w:rPr>
              <w:t>Wskaźniki</w:t>
            </w:r>
          </w:p>
          <w:p w14:paraId="41F766F8" w14:textId="77777777" w:rsidR="00BF0E6E" w:rsidRPr="00273DB1" w:rsidRDefault="00BF0E6E" w:rsidP="00A721B6">
            <w:pPr>
              <w:pStyle w:val="Akapitzlist"/>
              <w:spacing w:before="120" w:after="120"/>
              <w:ind w:left="22"/>
              <w:contextualSpacing w:val="0"/>
              <w:rPr>
                <w:rFonts w:ascii="Arial" w:hAnsi="Arial" w:cs="Arial"/>
                <w:i/>
                <w:iCs/>
                <w:color w:val="7F7F7F" w:themeColor="text1" w:themeTint="80"/>
                <w:sz w:val="16"/>
                <w:szCs w:val="16"/>
              </w:rPr>
            </w:pPr>
            <w:r w:rsidRPr="00923E9C">
              <w:rPr>
                <w:rFonts w:ascii="Arial" w:hAnsi="Arial" w:cs="Arial"/>
                <w:i/>
                <w:iCs/>
                <w:color w:val="7F7F7F" w:themeColor="text1" w:themeTint="80"/>
                <w:sz w:val="16"/>
                <w:szCs w:val="16"/>
              </w:rPr>
              <w:t>wskaźniki, które znajdą się w umowie o dofinansowanie projektu</w:t>
            </w:r>
          </w:p>
        </w:tc>
      </w:tr>
    </w:tbl>
    <w:p w14:paraId="7457EF9F" w14:textId="77777777" w:rsidR="00BF0E6E" w:rsidRPr="00C91631" w:rsidRDefault="00BF0E6E" w:rsidP="00C91631">
      <w:pPr>
        <w:spacing w:before="120" w:after="120"/>
        <w:rPr>
          <w:rFonts w:ascii="Arial" w:hAnsi="Arial" w:cs="Arial"/>
          <w:sz w:val="6"/>
          <w:szCs w:val="6"/>
        </w:rPr>
      </w:pPr>
    </w:p>
    <w:tbl>
      <w:tblPr>
        <w:tblW w:w="14154" w:type="dxa"/>
        <w:tblBorders>
          <w:top w:val="single" w:sz="8" w:space="0" w:color="DBDBDB" w:themeColor="accent3" w:themeTint="66"/>
          <w:bottom w:val="single" w:sz="8" w:space="0" w:color="DBDBDB" w:themeColor="accent3" w:themeTint="66"/>
          <w:insideH w:val="single" w:sz="8" w:space="0" w:color="DBDBDB" w:themeColor="accent3" w:themeTint="66"/>
          <w:insideV w:val="single" w:sz="8" w:space="0" w:color="DBDBDB" w:themeColor="accent3" w:themeTint="66"/>
        </w:tblBorders>
        <w:tblLayout w:type="fixed"/>
        <w:tblCellMar>
          <w:left w:w="70" w:type="dxa"/>
          <w:right w:w="70" w:type="dxa"/>
        </w:tblCellMar>
        <w:tblLook w:val="04A0" w:firstRow="1" w:lastRow="0" w:firstColumn="1" w:lastColumn="0" w:noHBand="0" w:noVBand="1"/>
      </w:tblPr>
      <w:tblGrid>
        <w:gridCol w:w="573"/>
        <w:gridCol w:w="5736"/>
        <w:gridCol w:w="1785"/>
        <w:gridCol w:w="2218"/>
        <w:gridCol w:w="2032"/>
        <w:gridCol w:w="1810"/>
      </w:tblGrid>
      <w:tr w:rsidR="00EB1F22" w:rsidRPr="00B55EE1" w14:paraId="4BF77D96" w14:textId="77777777" w:rsidTr="000D36C1">
        <w:trPr>
          <w:trHeight w:val="1149"/>
        </w:trPr>
        <w:tc>
          <w:tcPr>
            <w:tcW w:w="573" w:type="dxa"/>
            <w:shd w:val="clear" w:color="auto" w:fill="EFFFFF"/>
            <w:vAlign w:val="center"/>
            <w:hideMark/>
          </w:tcPr>
          <w:p w14:paraId="042EE7A1" w14:textId="77777777" w:rsidR="00EB1F22" w:rsidRPr="00B55EE1" w:rsidRDefault="00EB1F22" w:rsidP="000D36C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L.p.</w:t>
            </w:r>
          </w:p>
        </w:tc>
        <w:tc>
          <w:tcPr>
            <w:tcW w:w="5736" w:type="dxa"/>
            <w:shd w:val="clear" w:color="auto" w:fill="EFFFFF"/>
            <w:vAlign w:val="center"/>
          </w:tcPr>
          <w:p w14:paraId="1678B740" w14:textId="77777777" w:rsidR="00EB1F22" w:rsidRPr="00B55EE1" w:rsidRDefault="00EB1F22" w:rsidP="000D36C1">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Nazwa wskaźnika</w:t>
            </w:r>
          </w:p>
        </w:tc>
        <w:tc>
          <w:tcPr>
            <w:tcW w:w="1785" w:type="dxa"/>
            <w:shd w:val="clear" w:color="auto" w:fill="EFFFFF"/>
            <w:vAlign w:val="center"/>
            <w:hideMark/>
          </w:tcPr>
          <w:p w14:paraId="301AC8B9" w14:textId="77777777" w:rsidR="00EB1F22" w:rsidRDefault="00EB1F22" w:rsidP="000D36C1">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Rodzaj</w:t>
            </w:r>
          </w:p>
          <w:p w14:paraId="0E933D13" w14:textId="77777777" w:rsidR="00EB1F22" w:rsidRPr="00923E9C" w:rsidRDefault="00EB1F22" w:rsidP="000D36C1">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produktu/ rezultatu</w:t>
            </w:r>
          </w:p>
        </w:tc>
        <w:tc>
          <w:tcPr>
            <w:tcW w:w="2218" w:type="dxa"/>
            <w:shd w:val="clear" w:color="auto" w:fill="EFFFFF"/>
            <w:vAlign w:val="center"/>
            <w:hideMark/>
          </w:tcPr>
          <w:p w14:paraId="419AA98A" w14:textId="77777777" w:rsidR="00EB1F22" w:rsidRDefault="00EB1F22" w:rsidP="000D36C1">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Jednostka miary</w:t>
            </w:r>
          </w:p>
          <w:p w14:paraId="6566F057" w14:textId="50B6CF4A" w:rsidR="00EB1F22" w:rsidRPr="00923E9C" w:rsidRDefault="00EB1F22" w:rsidP="000D36C1">
            <w:pPr>
              <w:pStyle w:val="Akapitzlist"/>
              <w:spacing w:before="120" w:after="120"/>
              <w:ind w:left="22"/>
              <w:contextualSpacing w:val="0"/>
              <w:jc w:val="center"/>
              <w:rPr>
                <w:rFonts w:ascii="Arial" w:eastAsia="Times New Roman" w:hAnsi="Arial" w:cs="Arial"/>
                <w:sz w:val="16"/>
                <w:szCs w:val="16"/>
                <w:lang w:eastAsia="pl-PL"/>
              </w:rPr>
            </w:pPr>
            <w:r w:rsidRPr="00923E9C">
              <w:rPr>
                <w:rFonts w:ascii="Arial" w:hAnsi="Arial" w:cs="Arial"/>
                <w:i/>
                <w:iCs/>
                <w:color w:val="7F7F7F" w:themeColor="text1" w:themeTint="80"/>
                <w:sz w:val="16"/>
                <w:szCs w:val="16"/>
              </w:rPr>
              <w:t xml:space="preserve">np. osoba, godzina, szt., </w:t>
            </w:r>
            <w:r w:rsidR="00C3288F" w:rsidRPr="00923E9C">
              <w:rPr>
                <w:rFonts w:ascii="Arial" w:hAnsi="Arial" w:cs="Arial"/>
                <w:i/>
                <w:iCs/>
                <w:color w:val="7F7F7F" w:themeColor="text1" w:themeTint="80"/>
                <w:sz w:val="16"/>
                <w:szCs w:val="16"/>
              </w:rPr>
              <w:t>etc.</w:t>
            </w:r>
          </w:p>
        </w:tc>
        <w:tc>
          <w:tcPr>
            <w:tcW w:w="2032" w:type="dxa"/>
            <w:shd w:val="clear" w:color="auto" w:fill="EFFFFF"/>
            <w:vAlign w:val="center"/>
            <w:hideMark/>
          </w:tcPr>
          <w:p w14:paraId="391F384F" w14:textId="77777777" w:rsidR="00EB1F22" w:rsidRPr="00B55EE1" w:rsidRDefault="00EB1F22" w:rsidP="000D36C1">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W</w:t>
            </w:r>
            <w:r w:rsidRPr="00782B1B">
              <w:rPr>
                <w:rFonts w:ascii="Arial" w:eastAsia="Times New Roman" w:hAnsi="Arial" w:cs="Arial"/>
                <w:color w:val="000000"/>
                <w:sz w:val="20"/>
                <w:szCs w:val="20"/>
                <w:lang w:eastAsia="pl-PL"/>
              </w:rPr>
              <w:t>artość</w:t>
            </w:r>
            <w:r>
              <w:t xml:space="preserve"> </w:t>
            </w:r>
            <w:r>
              <w:rPr>
                <w:rFonts w:ascii="Arial" w:eastAsia="Times New Roman" w:hAnsi="Arial" w:cs="Arial"/>
                <w:sz w:val="20"/>
                <w:szCs w:val="20"/>
                <w:lang w:eastAsia="pl-PL"/>
              </w:rPr>
              <w:t>s</w:t>
            </w:r>
            <w:r w:rsidRPr="00B55EE1">
              <w:rPr>
                <w:rFonts w:ascii="Arial" w:eastAsia="Times New Roman" w:hAnsi="Arial" w:cs="Arial"/>
                <w:sz w:val="20"/>
                <w:szCs w:val="20"/>
                <w:lang w:eastAsia="pl-PL"/>
              </w:rPr>
              <w:t xml:space="preserve">zacowana </w:t>
            </w:r>
            <w:r w:rsidRPr="00726495">
              <w:rPr>
                <w:rFonts w:ascii="Arial" w:eastAsia="Times New Roman" w:hAnsi="Arial" w:cs="Arial"/>
                <w:sz w:val="20"/>
                <w:szCs w:val="20"/>
                <w:lang w:eastAsia="pl-PL"/>
              </w:rPr>
              <w:t xml:space="preserve">do osiągnięcia </w:t>
            </w:r>
            <w:r w:rsidRPr="00B55EE1">
              <w:rPr>
                <w:rFonts w:ascii="Arial" w:eastAsia="Times New Roman" w:hAnsi="Arial" w:cs="Arial"/>
                <w:sz w:val="20"/>
                <w:szCs w:val="20"/>
                <w:lang w:eastAsia="pl-PL"/>
              </w:rPr>
              <w:t>dzięki realizacji projektu</w:t>
            </w:r>
          </w:p>
        </w:tc>
        <w:tc>
          <w:tcPr>
            <w:tcW w:w="1810" w:type="dxa"/>
            <w:shd w:val="clear" w:color="auto" w:fill="EFFFFF"/>
            <w:vAlign w:val="center"/>
            <w:hideMark/>
          </w:tcPr>
          <w:p w14:paraId="7DC00E74" w14:textId="77777777" w:rsidR="00EB1F22" w:rsidRPr="00B55EE1" w:rsidRDefault="00EB1F22" w:rsidP="000D36C1">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Wartość docelowa zakładana w PO/SZOOP</w:t>
            </w:r>
          </w:p>
        </w:tc>
      </w:tr>
      <w:tr w:rsidR="00EB1F22" w:rsidRPr="00B55EE1" w14:paraId="38BE48DC" w14:textId="77777777" w:rsidTr="00C91631">
        <w:trPr>
          <w:trHeight w:val="405"/>
        </w:trPr>
        <w:tc>
          <w:tcPr>
            <w:tcW w:w="573" w:type="dxa"/>
            <w:shd w:val="clear" w:color="auto" w:fill="auto"/>
            <w:noWrap/>
            <w:vAlign w:val="center"/>
            <w:hideMark/>
          </w:tcPr>
          <w:p w14:paraId="7099D0A9" w14:textId="77777777" w:rsidR="00EB1F22" w:rsidRPr="00A77715" w:rsidRDefault="00EB1F22" w:rsidP="000D36C1">
            <w:pPr>
              <w:spacing w:after="0" w:line="240" w:lineRule="auto"/>
              <w:jc w:val="center"/>
              <w:rPr>
                <w:rFonts w:ascii="Arial" w:eastAsia="Times New Roman" w:hAnsi="Arial" w:cs="Arial"/>
                <w:color w:val="000000" w:themeColor="text1"/>
                <w:sz w:val="20"/>
                <w:szCs w:val="20"/>
                <w:lang w:eastAsia="pl-PL"/>
              </w:rPr>
            </w:pPr>
            <w:r w:rsidRPr="00A77715">
              <w:rPr>
                <w:rFonts w:ascii="Arial" w:eastAsia="Times New Roman" w:hAnsi="Arial" w:cs="Arial"/>
                <w:color w:val="000000" w:themeColor="text1"/>
                <w:sz w:val="20"/>
                <w:szCs w:val="20"/>
                <w:lang w:eastAsia="pl-PL"/>
              </w:rPr>
              <w:t>1 </w:t>
            </w:r>
          </w:p>
        </w:tc>
        <w:tc>
          <w:tcPr>
            <w:tcW w:w="5736" w:type="dxa"/>
            <w:vAlign w:val="center"/>
          </w:tcPr>
          <w:p w14:paraId="57E6D62F" w14:textId="77777777" w:rsidR="00EB1F22" w:rsidRPr="00EB1F22" w:rsidRDefault="00EB1F22" w:rsidP="000D36C1">
            <w:pPr>
              <w:spacing w:after="0" w:line="240" w:lineRule="auto"/>
              <w:rPr>
                <w:rFonts w:ascii="Arial" w:eastAsia="Times New Roman" w:hAnsi="Arial" w:cs="Arial"/>
                <w:sz w:val="20"/>
                <w:szCs w:val="20"/>
                <w:lang w:eastAsia="pl-PL"/>
              </w:rPr>
            </w:pPr>
            <w:r w:rsidRPr="00EB1F22">
              <w:rPr>
                <w:rFonts w:ascii="Arial" w:hAnsi="Arial" w:cs="Arial"/>
                <w:color w:val="000000" w:themeColor="text1"/>
                <w:sz w:val="20"/>
                <w:szCs w:val="20"/>
              </w:rPr>
              <w:t>Ludność objęta ulepszonymi usługami zdrowotnymi</w:t>
            </w:r>
          </w:p>
        </w:tc>
        <w:tc>
          <w:tcPr>
            <w:tcW w:w="1785" w:type="dxa"/>
            <w:shd w:val="clear" w:color="auto" w:fill="auto"/>
            <w:vAlign w:val="center"/>
            <w:hideMark/>
          </w:tcPr>
          <w:p w14:paraId="4DB3AD67" w14:textId="77777777" w:rsidR="00EB1F22" w:rsidRPr="00EB1F22" w:rsidRDefault="00EB1F22" w:rsidP="000D36C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rezultatu </w:t>
            </w:r>
          </w:p>
        </w:tc>
        <w:tc>
          <w:tcPr>
            <w:tcW w:w="2218" w:type="dxa"/>
            <w:shd w:val="clear" w:color="auto" w:fill="auto"/>
            <w:vAlign w:val="center"/>
            <w:hideMark/>
          </w:tcPr>
          <w:p w14:paraId="01102A94" w14:textId="77777777" w:rsidR="00EB1F22" w:rsidRPr="00EB1F22" w:rsidRDefault="00EB1F22" w:rsidP="000D36C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osoba</w:t>
            </w:r>
          </w:p>
        </w:tc>
        <w:tc>
          <w:tcPr>
            <w:tcW w:w="2032" w:type="dxa"/>
            <w:shd w:val="clear" w:color="auto" w:fill="auto"/>
            <w:vAlign w:val="center"/>
            <w:hideMark/>
          </w:tcPr>
          <w:p w14:paraId="643E214B" w14:textId="04915471" w:rsidR="00EB1F22" w:rsidRPr="00EB1F22" w:rsidRDefault="002203C1" w:rsidP="000D36C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themeColor="text1"/>
                <w:sz w:val="20"/>
                <w:szCs w:val="20"/>
                <w:lang w:eastAsia="pl-PL"/>
              </w:rPr>
              <w:t>50 000</w:t>
            </w:r>
          </w:p>
        </w:tc>
        <w:tc>
          <w:tcPr>
            <w:tcW w:w="1810" w:type="dxa"/>
            <w:shd w:val="clear" w:color="auto" w:fill="auto"/>
            <w:vAlign w:val="center"/>
            <w:hideMark/>
          </w:tcPr>
          <w:p w14:paraId="3E90168F" w14:textId="20F44913" w:rsidR="00EB1F22" w:rsidRPr="00EB1F22" w:rsidRDefault="008C24C1" w:rsidP="000D36C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1 950 000</w:t>
            </w:r>
          </w:p>
        </w:tc>
      </w:tr>
      <w:tr w:rsidR="00EB1F22" w:rsidRPr="00B55EE1" w14:paraId="0AD99D91" w14:textId="77777777" w:rsidTr="00C91631">
        <w:trPr>
          <w:trHeight w:val="412"/>
        </w:trPr>
        <w:tc>
          <w:tcPr>
            <w:tcW w:w="573" w:type="dxa"/>
            <w:shd w:val="clear" w:color="auto" w:fill="auto"/>
            <w:noWrap/>
            <w:vAlign w:val="center"/>
            <w:hideMark/>
          </w:tcPr>
          <w:p w14:paraId="76FE02C0" w14:textId="77777777" w:rsidR="00EB1F22" w:rsidRPr="00A77715" w:rsidRDefault="00EB1F22" w:rsidP="000D36C1">
            <w:pPr>
              <w:spacing w:after="0" w:line="240" w:lineRule="auto"/>
              <w:jc w:val="center"/>
              <w:rPr>
                <w:rFonts w:ascii="Arial" w:eastAsia="Times New Roman" w:hAnsi="Arial" w:cs="Arial"/>
                <w:color w:val="000000" w:themeColor="text1"/>
                <w:sz w:val="20"/>
                <w:szCs w:val="20"/>
                <w:highlight w:val="yellow"/>
                <w:lang w:eastAsia="pl-PL"/>
              </w:rPr>
            </w:pPr>
            <w:r w:rsidRPr="00A77715">
              <w:rPr>
                <w:rFonts w:ascii="Arial" w:eastAsia="Times New Roman" w:hAnsi="Arial" w:cs="Arial"/>
                <w:color w:val="000000" w:themeColor="text1"/>
                <w:sz w:val="20"/>
                <w:szCs w:val="20"/>
                <w:lang w:eastAsia="pl-PL"/>
              </w:rPr>
              <w:t>2</w:t>
            </w:r>
          </w:p>
        </w:tc>
        <w:tc>
          <w:tcPr>
            <w:tcW w:w="5736" w:type="dxa"/>
            <w:vAlign w:val="center"/>
          </w:tcPr>
          <w:p w14:paraId="09BC6FFF" w14:textId="77777777" w:rsidR="00EB1F22" w:rsidRPr="00EB1F22" w:rsidRDefault="00EB1F22" w:rsidP="000D36C1">
            <w:pPr>
              <w:spacing w:after="0" w:line="240" w:lineRule="auto"/>
              <w:rPr>
                <w:rFonts w:ascii="Arial" w:eastAsia="Times New Roman" w:hAnsi="Arial" w:cs="Arial"/>
                <w:sz w:val="20"/>
                <w:szCs w:val="20"/>
                <w:lang w:eastAsia="pl-PL"/>
              </w:rPr>
            </w:pPr>
            <w:r w:rsidRPr="00EB1F22">
              <w:rPr>
                <w:rFonts w:ascii="Arial" w:hAnsi="Arial" w:cs="Arial"/>
                <w:sz w:val="20"/>
                <w:szCs w:val="20"/>
              </w:rPr>
              <w:t>Liczba osób korzystających z zakupionej aparatury medycznej</w:t>
            </w:r>
          </w:p>
        </w:tc>
        <w:tc>
          <w:tcPr>
            <w:tcW w:w="1785" w:type="dxa"/>
            <w:shd w:val="clear" w:color="auto" w:fill="auto"/>
            <w:vAlign w:val="center"/>
            <w:hideMark/>
          </w:tcPr>
          <w:p w14:paraId="1D214103" w14:textId="77777777" w:rsidR="00EB1F22" w:rsidRPr="00EB1F22" w:rsidRDefault="00EB1F22" w:rsidP="000D36C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 rezultatu </w:t>
            </w:r>
          </w:p>
        </w:tc>
        <w:tc>
          <w:tcPr>
            <w:tcW w:w="2218" w:type="dxa"/>
            <w:shd w:val="clear" w:color="auto" w:fill="auto"/>
            <w:vAlign w:val="center"/>
            <w:hideMark/>
          </w:tcPr>
          <w:p w14:paraId="1FC7CC7C" w14:textId="77777777" w:rsidR="00EB1F22" w:rsidRPr="00EB1F22" w:rsidRDefault="00EB1F22" w:rsidP="000D36C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osoba </w:t>
            </w:r>
          </w:p>
        </w:tc>
        <w:tc>
          <w:tcPr>
            <w:tcW w:w="2032" w:type="dxa"/>
            <w:shd w:val="clear" w:color="auto" w:fill="auto"/>
            <w:vAlign w:val="center"/>
            <w:hideMark/>
          </w:tcPr>
          <w:p w14:paraId="4EFC73F5" w14:textId="6C6CC229" w:rsidR="00EB1F22" w:rsidRPr="00EB1F22" w:rsidRDefault="00EB1F22" w:rsidP="000D36C1">
            <w:pPr>
              <w:spacing w:after="0" w:line="240" w:lineRule="auto"/>
              <w:jc w:val="center"/>
              <w:rPr>
                <w:rFonts w:ascii="Arial" w:eastAsia="Times New Roman" w:hAnsi="Arial" w:cs="Arial"/>
                <w:color w:val="000000"/>
                <w:sz w:val="20"/>
                <w:szCs w:val="20"/>
                <w:lang w:eastAsia="pl-PL"/>
              </w:rPr>
            </w:pPr>
            <w:r w:rsidRPr="00EB1F22">
              <w:rPr>
                <w:rFonts w:ascii="Arial" w:eastAsia="Times New Roman" w:hAnsi="Arial" w:cs="Arial"/>
                <w:color w:val="000000" w:themeColor="text1"/>
                <w:sz w:val="20"/>
                <w:szCs w:val="20"/>
                <w:lang w:eastAsia="pl-PL"/>
              </w:rPr>
              <w:t> 1000</w:t>
            </w:r>
          </w:p>
        </w:tc>
        <w:tc>
          <w:tcPr>
            <w:tcW w:w="1810" w:type="dxa"/>
            <w:shd w:val="clear" w:color="auto" w:fill="auto"/>
            <w:vAlign w:val="center"/>
            <w:hideMark/>
          </w:tcPr>
          <w:p w14:paraId="45F95FB6" w14:textId="77777777" w:rsidR="00EB1F22" w:rsidRPr="00EB1F22" w:rsidRDefault="00EB1F22" w:rsidP="000D36C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 nie oszacowano</w:t>
            </w:r>
          </w:p>
        </w:tc>
      </w:tr>
      <w:tr w:rsidR="00C91631" w:rsidRPr="00B55EE1" w14:paraId="61BA55B1" w14:textId="77777777" w:rsidTr="006B517A">
        <w:trPr>
          <w:trHeight w:val="548"/>
        </w:trPr>
        <w:tc>
          <w:tcPr>
            <w:tcW w:w="573" w:type="dxa"/>
            <w:shd w:val="clear" w:color="auto" w:fill="auto"/>
            <w:noWrap/>
            <w:vAlign w:val="center"/>
          </w:tcPr>
          <w:p w14:paraId="4C483F33" w14:textId="2D91C887"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3</w:t>
            </w:r>
          </w:p>
        </w:tc>
        <w:tc>
          <w:tcPr>
            <w:tcW w:w="5736" w:type="dxa"/>
            <w:vAlign w:val="center"/>
          </w:tcPr>
          <w:p w14:paraId="0AAD58D4" w14:textId="5A4947B8" w:rsidR="00C91631" w:rsidRPr="00EB1F22" w:rsidRDefault="00C91631" w:rsidP="00C91631">
            <w:pPr>
              <w:spacing w:after="0" w:line="240" w:lineRule="auto"/>
              <w:rPr>
                <w:rFonts w:ascii="Arial" w:hAnsi="Arial" w:cs="Arial"/>
                <w:sz w:val="20"/>
                <w:szCs w:val="20"/>
              </w:rPr>
            </w:pPr>
            <w:r>
              <w:rPr>
                <w:rFonts w:ascii="Arial" w:hAnsi="Arial" w:cs="Arial"/>
                <w:color w:val="000000" w:themeColor="text1"/>
                <w:sz w:val="20"/>
                <w:szCs w:val="20"/>
              </w:rPr>
              <w:t>Potencjalna liczba specjalistycznych badań, które zostaną wykonane zakupioną aparaturą medyczną</w:t>
            </w:r>
          </w:p>
        </w:tc>
        <w:tc>
          <w:tcPr>
            <w:tcW w:w="1785" w:type="dxa"/>
            <w:shd w:val="clear" w:color="auto" w:fill="auto"/>
            <w:vAlign w:val="center"/>
          </w:tcPr>
          <w:p w14:paraId="37357390" w14:textId="4851312A" w:rsidR="00C91631" w:rsidRPr="00EB1F22"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rezultatu</w:t>
            </w:r>
          </w:p>
        </w:tc>
        <w:tc>
          <w:tcPr>
            <w:tcW w:w="2218" w:type="dxa"/>
            <w:shd w:val="clear" w:color="auto" w:fill="auto"/>
            <w:vAlign w:val="center"/>
          </w:tcPr>
          <w:p w14:paraId="189F3E25" w14:textId="6DD7F17F" w:rsidR="00C91631" w:rsidRPr="00EB1F22"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szt.</w:t>
            </w:r>
          </w:p>
        </w:tc>
        <w:tc>
          <w:tcPr>
            <w:tcW w:w="2032" w:type="dxa"/>
            <w:shd w:val="clear" w:color="auto" w:fill="auto"/>
            <w:vAlign w:val="center"/>
          </w:tcPr>
          <w:p w14:paraId="301FDB52" w14:textId="10587BCB" w:rsidR="00C91631" w:rsidRPr="00EB1F22"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sz w:val="20"/>
                <w:szCs w:val="20"/>
                <w:lang w:eastAsia="pl-PL"/>
              </w:rPr>
              <w:t>500</w:t>
            </w:r>
          </w:p>
        </w:tc>
        <w:tc>
          <w:tcPr>
            <w:tcW w:w="1810" w:type="dxa"/>
            <w:shd w:val="clear" w:color="auto" w:fill="auto"/>
            <w:vAlign w:val="center"/>
          </w:tcPr>
          <w:p w14:paraId="512DB660" w14:textId="53BC313C" w:rsidR="00C91631" w:rsidRPr="00EB1F22" w:rsidRDefault="000417AD" w:rsidP="00C91631">
            <w:pPr>
              <w:spacing w:after="0" w:line="240" w:lineRule="auto"/>
              <w:jc w:val="center"/>
              <w:rPr>
                <w:rFonts w:ascii="Arial" w:eastAsia="Times New Roman" w:hAnsi="Arial" w:cs="Arial"/>
                <w:sz w:val="20"/>
                <w:szCs w:val="20"/>
                <w:lang w:eastAsia="pl-PL"/>
              </w:rPr>
            </w:pPr>
            <w:r w:rsidRPr="00EB1F22">
              <w:rPr>
                <w:rFonts w:ascii="Arial" w:eastAsia="Times New Roman" w:hAnsi="Arial" w:cs="Arial"/>
                <w:sz w:val="20"/>
                <w:szCs w:val="20"/>
                <w:lang w:eastAsia="pl-PL"/>
              </w:rPr>
              <w:t>nie oszacowano</w:t>
            </w:r>
          </w:p>
        </w:tc>
      </w:tr>
      <w:tr w:rsidR="00C91631" w:rsidRPr="00B55EE1" w14:paraId="7071F964" w14:textId="77777777" w:rsidTr="00C91631">
        <w:trPr>
          <w:trHeight w:val="540"/>
        </w:trPr>
        <w:tc>
          <w:tcPr>
            <w:tcW w:w="573" w:type="dxa"/>
            <w:shd w:val="clear" w:color="auto" w:fill="auto"/>
            <w:noWrap/>
            <w:vAlign w:val="center"/>
            <w:hideMark/>
          </w:tcPr>
          <w:p w14:paraId="597E6BFC" w14:textId="7F2F1CEF"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4</w:t>
            </w:r>
          </w:p>
        </w:tc>
        <w:tc>
          <w:tcPr>
            <w:tcW w:w="5736" w:type="dxa"/>
            <w:vAlign w:val="center"/>
          </w:tcPr>
          <w:p w14:paraId="6201981C" w14:textId="77777777" w:rsidR="00C91631" w:rsidRPr="00A77715" w:rsidRDefault="00C91631" w:rsidP="00C91631">
            <w:pPr>
              <w:spacing w:after="0" w:line="240" w:lineRule="auto"/>
              <w:rPr>
                <w:rFonts w:ascii="Arial" w:eastAsia="Times New Roman" w:hAnsi="Arial" w:cs="Arial"/>
                <w:color w:val="000000" w:themeColor="text1"/>
                <w:sz w:val="20"/>
                <w:szCs w:val="20"/>
                <w:lang w:eastAsia="pl-PL"/>
              </w:rPr>
            </w:pPr>
            <w:r w:rsidRPr="00A77715">
              <w:rPr>
                <w:rFonts w:ascii="Arial" w:eastAsia="Times New Roman" w:hAnsi="Arial" w:cs="Arial"/>
                <w:color w:val="000000" w:themeColor="text1"/>
                <w:sz w:val="20"/>
                <w:szCs w:val="20"/>
                <w:lang w:eastAsia="pl-PL"/>
              </w:rPr>
              <w:t>Liczba podmiotów objętych wsparciem w zakresie zwalczania lub przeciwdziałania skutkom pandemii COVID-19</w:t>
            </w:r>
          </w:p>
        </w:tc>
        <w:tc>
          <w:tcPr>
            <w:tcW w:w="1785" w:type="dxa"/>
            <w:shd w:val="clear" w:color="auto" w:fill="auto"/>
            <w:noWrap/>
            <w:vAlign w:val="center"/>
            <w:hideMark/>
          </w:tcPr>
          <w:p w14:paraId="723543C9" w14:textId="77777777" w:rsidR="00C91631" w:rsidRPr="00B55EE1" w:rsidRDefault="00C91631" w:rsidP="00C91631">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w:t>
            </w:r>
            <w:r>
              <w:rPr>
                <w:rFonts w:ascii="Arial" w:eastAsia="Times New Roman" w:hAnsi="Arial" w:cs="Arial"/>
                <w:color w:val="000000"/>
                <w:sz w:val="20"/>
                <w:szCs w:val="20"/>
                <w:lang w:eastAsia="pl-PL"/>
              </w:rPr>
              <w:t>produktu</w:t>
            </w:r>
          </w:p>
        </w:tc>
        <w:tc>
          <w:tcPr>
            <w:tcW w:w="2218" w:type="dxa"/>
            <w:shd w:val="clear" w:color="auto" w:fill="auto"/>
            <w:vAlign w:val="center"/>
            <w:hideMark/>
          </w:tcPr>
          <w:p w14:paraId="00765927" w14:textId="77777777" w:rsidR="00C91631" w:rsidRPr="00B55EE1" w:rsidRDefault="00C91631" w:rsidP="00C91631">
            <w:pPr>
              <w:spacing w:after="0" w:line="240" w:lineRule="auto"/>
              <w:jc w:val="center"/>
              <w:rPr>
                <w:rFonts w:ascii="Arial" w:eastAsia="Times New Roman" w:hAnsi="Arial" w:cs="Arial"/>
                <w:sz w:val="20"/>
                <w:szCs w:val="20"/>
                <w:lang w:eastAsia="pl-PL"/>
              </w:rPr>
            </w:pPr>
            <w:r w:rsidRPr="00B55EE1">
              <w:rPr>
                <w:rFonts w:ascii="Arial" w:eastAsia="Times New Roman" w:hAnsi="Arial" w:cs="Arial"/>
                <w:sz w:val="20"/>
                <w:szCs w:val="20"/>
                <w:lang w:eastAsia="pl-PL"/>
              </w:rPr>
              <w:t> </w:t>
            </w:r>
            <w:r>
              <w:rPr>
                <w:rFonts w:ascii="Arial" w:eastAsia="Times New Roman" w:hAnsi="Arial" w:cs="Arial"/>
                <w:sz w:val="20"/>
                <w:szCs w:val="20"/>
                <w:lang w:eastAsia="pl-PL"/>
              </w:rPr>
              <w:t>szt.</w:t>
            </w:r>
          </w:p>
        </w:tc>
        <w:tc>
          <w:tcPr>
            <w:tcW w:w="2032" w:type="dxa"/>
            <w:shd w:val="clear" w:color="auto" w:fill="auto"/>
            <w:vAlign w:val="center"/>
            <w:hideMark/>
          </w:tcPr>
          <w:p w14:paraId="5746ECA2" w14:textId="77777777" w:rsidR="00C91631" w:rsidRPr="00B55EE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r w:rsidRPr="00B55EE1">
              <w:rPr>
                <w:rFonts w:ascii="Arial" w:eastAsia="Times New Roman" w:hAnsi="Arial" w:cs="Arial"/>
                <w:color w:val="000000"/>
                <w:sz w:val="20"/>
                <w:szCs w:val="20"/>
                <w:lang w:eastAsia="pl-PL"/>
              </w:rPr>
              <w:t> </w:t>
            </w:r>
          </w:p>
        </w:tc>
        <w:tc>
          <w:tcPr>
            <w:tcW w:w="1810" w:type="dxa"/>
            <w:shd w:val="clear" w:color="auto" w:fill="auto"/>
            <w:vAlign w:val="center"/>
            <w:hideMark/>
          </w:tcPr>
          <w:p w14:paraId="56F0D6EC" w14:textId="410BCD4D" w:rsidR="00C91631" w:rsidRPr="00B55EE1" w:rsidRDefault="00C91631" w:rsidP="00C91631">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 </w:t>
            </w:r>
            <w:r w:rsidR="00EF2CBD">
              <w:rPr>
                <w:rFonts w:ascii="Arial" w:eastAsia="Times New Roman" w:hAnsi="Arial" w:cs="Arial"/>
                <w:sz w:val="20"/>
                <w:szCs w:val="20"/>
                <w:lang w:eastAsia="pl-PL"/>
              </w:rPr>
              <w:t>4</w:t>
            </w:r>
          </w:p>
        </w:tc>
      </w:tr>
      <w:tr w:rsidR="00C91631" w:rsidRPr="00B55EE1" w14:paraId="4F176573" w14:textId="77777777" w:rsidTr="000D36C1">
        <w:trPr>
          <w:trHeight w:val="417"/>
        </w:trPr>
        <w:tc>
          <w:tcPr>
            <w:tcW w:w="573" w:type="dxa"/>
            <w:shd w:val="clear" w:color="auto" w:fill="auto"/>
            <w:noWrap/>
            <w:vAlign w:val="center"/>
          </w:tcPr>
          <w:p w14:paraId="5F79737A" w14:textId="4236AA31"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5</w:t>
            </w:r>
          </w:p>
        </w:tc>
        <w:tc>
          <w:tcPr>
            <w:tcW w:w="5736" w:type="dxa"/>
            <w:vAlign w:val="center"/>
          </w:tcPr>
          <w:p w14:paraId="514FFCCA" w14:textId="77777777" w:rsidR="00C91631" w:rsidRPr="001F7B50" w:rsidRDefault="00C91631" w:rsidP="00C91631">
            <w:pPr>
              <w:spacing w:after="0" w:line="240" w:lineRule="auto"/>
              <w:rPr>
                <w:rFonts w:ascii="Arial" w:eastAsia="Times New Roman" w:hAnsi="Arial" w:cs="Arial"/>
                <w:color w:val="000000"/>
                <w:sz w:val="20"/>
                <w:szCs w:val="20"/>
                <w:lang w:eastAsia="pl-PL"/>
              </w:rPr>
            </w:pPr>
            <w:r w:rsidRPr="001F7B50">
              <w:rPr>
                <w:rFonts w:ascii="Arial" w:eastAsia="Times New Roman" w:hAnsi="Arial" w:cs="Arial"/>
                <w:color w:val="000000"/>
                <w:sz w:val="20"/>
                <w:szCs w:val="20"/>
                <w:lang w:eastAsia="pl-PL"/>
              </w:rPr>
              <w:t>Liczba zakupionej aparatury medycznej</w:t>
            </w:r>
          </w:p>
        </w:tc>
        <w:tc>
          <w:tcPr>
            <w:tcW w:w="1785" w:type="dxa"/>
            <w:shd w:val="clear" w:color="auto" w:fill="auto"/>
            <w:noWrap/>
            <w:vAlign w:val="center"/>
          </w:tcPr>
          <w:p w14:paraId="04A1B9B0" w14:textId="77777777" w:rsidR="00C91631" w:rsidRPr="00B55EE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218" w:type="dxa"/>
            <w:shd w:val="clear" w:color="auto" w:fill="auto"/>
            <w:vAlign w:val="center"/>
          </w:tcPr>
          <w:p w14:paraId="4B5D426B" w14:textId="77777777" w:rsidR="00C91631" w:rsidRPr="00B55EE1"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032" w:type="dxa"/>
            <w:shd w:val="clear" w:color="auto" w:fill="auto"/>
            <w:vAlign w:val="center"/>
          </w:tcPr>
          <w:p w14:paraId="53C9E686" w14:textId="6F75AA2C" w:rsidR="00C91631" w:rsidRPr="00B55EE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1810" w:type="dxa"/>
            <w:shd w:val="clear" w:color="auto" w:fill="auto"/>
            <w:vAlign w:val="center"/>
          </w:tcPr>
          <w:p w14:paraId="039D92DA" w14:textId="77777777" w:rsidR="00C91631" w:rsidRPr="00B55EE1" w:rsidRDefault="00C91631" w:rsidP="00C91631">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C91631" w:rsidRPr="00B55EE1" w14:paraId="5686CBF8" w14:textId="77777777" w:rsidTr="000D36C1">
        <w:trPr>
          <w:trHeight w:val="554"/>
        </w:trPr>
        <w:tc>
          <w:tcPr>
            <w:tcW w:w="573" w:type="dxa"/>
            <w:shd w:val="clear" w:color="auto" w:fill="auto"/>
            <w:noWrap/>
            <w:vAlign w:val="center"/>
          </w:tcPr>
          <w:p w14:paraId="4F9BC5B7" w14:textId="1C127013"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6</w:t>
            </w:r>
          </w:p>
        </w:tc>
        <w:tc>
          <w:tcPr>
            <w:tcW w:w="5736" w:type="dxa"/>
            <w:vAlign w:val="center"/>
          </w:tcPr>
          <w:p w14:paraId="25FCEEA0" w14:textId="77777777" w:rsidR="00C91631" w:rsidRPr="00EB1F22" w:rsidRDefault="00C91631" w:rsidP="00C91631">
            <w:pPr>
              <w:spacing w:after="0" w:line="240" w:lineRule="auto"/>
              <w:rPr>
                <w:rFonts w:ascii="Arial" w:eastAsia="Times New Roman" w:hAnsi="Arial" w:cs="Arial"/>
                <w:color w:val="000000" w:themeColor="text1"/>
                <w:sz w:val="20"/>
                <w:szCs w:val="20"/>
                <w:lang w:eastAsia="pl-PL"/>
              </w:rPr>
            </w:pPr>
            <w:r w:rsidRPr="00EB1F22">
              <w:rPr>
                <w:rFonts w:ascii="Arial" w:eastAsia="Times New Roman" w:hAnsi="Arial" w:cs="Arial"/>
                <w:color w:val="000000" w:themeColor="text1"/>
                <w:sz w:val="20"/>
                <w:szCs w:val="20"/>
                <w:lang w:eastAsia="pl-PL"/>
              </w:rPr>
              <w:t>Liczba wyposażonych/doposażonych obiektów ochrony zdrowia</w:t>
            </w:r>
          </w:p>
        </w:tc>
        <w:tc>
          <w:tcPr>
            <w:tcW w:w="1785" w:type="dxa"/>
            <w:shd w:val="clear" w:color="auto" w:fill="auto"/>
            <w:noWrap/>
            <w:vAlign w:val="center"/>
          </w:tcPr>
          <w:p w14:paraId="735B2E3D" w14:textId="77777777" w:rsidR="00C9163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218" w:type="dxa"/>
            <w:shd w:val="clear" w:color="auto" w:fill="auto"/>
            <w:vAlign w:val="center"/>
          </w:tcPr>
          <w:p w14:paraId="0C09CA42" w14:textId="77777777" w:rsidR="00C91631"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032" w:type="dxa"/>
            <w:shd w:val="clear" w:color="auto" w:fill="auto"/>
            <w:vAlign w:val="center"/>
          </w:tcPr>
          <w:p w14:paraId="6EA0EF42" w14:textId="3CCDDAAF" w:rsidR="00C91631" w:rsidRPr="00371CA3" w:rsidRDefault="00C91631" w:rsidP="00C91631">
            <w:pPr>
              <w:spacing w:after="0" w:line="240" w:lineRule="auto"/>
              <w:jc w:val="center"/>
              <w:rPr>
                <w:rFonts w:ascii="Arial" w:eastAsia="Times New Roman" w:hAnsi="Arial" w:cs="Arial"/>
                <w:color w:val="FF0000"/>
                <w:sz w:val="20"/>
                <w:szCs w:val="20"/>
                <w:lang w:eastAsia="pl-PL"/>
              </w:rPr>
            </w:pPr>
            <w:r w:rsidRPr="00A77715">
              <w:rPr>
                <w:rFonts w:ascii="Arial" w:eastAsia="Times New Roman" w:hAnsi="Arial" w:cs="Arial"/>
                <w:color w:val="000000" w:themeColor="text1"/>
                <w:sz w:val="20"/>
                <w:szCs w:val="20"/>
                <w:lang w:eastAsia="pl-PL"/>
              </w:rPr>
              <w:t>1</w:t>
            </w:r>
          </w:p>
        </w:tc>
        <w:tc>
          <w:tcPr>
            <w:tcW w:w="1810" w:type="dxa"/>
            <w:shd w:val="clear" w:color="auto" w:fill="auto"/>
            <w:vAlign w:val="center"/>
          </w:tcPr>
          <w:p w14:paraId="2F07BA67" w14:textId="77777777" w:rsidR="00C91631" w:rsidRPr="00B55EE1" w:rsidRDefault="00C91631" w:rsidP="00C91631">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C91631" w:rsidRPr="00B55EE1" w14:paraId="73317B3F" w14:textId="77777777" w:rsidTr="000D36C1">
        <w:trPr>
          <w:trHeight w:val="576"/>
        </w:trPr>
        <w:tc>
          <w:tcPr>
            <w:tcW w:w="573" w:type="dxa"/>
            <w:shd w:val="clear" w:color="auto" w:fill="auto"/>
            <w:noWrap/>
            <w:vAlign w:val="center"/>
          </w:tcPr>
          <w:p w14:paraId="0C4BDF09" w14:textId="79FA55A2"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7</w:t>
            </w:r>
          </w:p>
        </w:tc>
        <w:tc>
          <w:tcPr>
            <w:tcW w:w="5736" w:type="dxa"/>
            <w:vAlign w:val="center"/>
          </w:tcPr>
          <w:p w14:paraId="55B80BFF" w14:textId="77777777" w:rsidR="00C91631" w:rsidRPr="00EB1F22" w:rsidRDefault="00C91631" w:rsidP="00C91631">
            <w:pPr>
              <w:spacing w:after="0" w:line="240" w:lineRule="auto"/>
              <w:rPr>
                <w:rFonts w:ascii="Arial" w:eastAsia="Times New Roman" w:hAnsi="Arial" w:cs="Arial"/>
                <w:color w:val="000000" w:themeColor="text1"/>
                <w:sz w:val="20"/>
                <w:szCs w:val="20"/>
                <w:lang w:eastAsia="pl-PL"/>
              </w:rPr>
            </w:pPr>
            <w:r w:rsidRPr="00EB1F22">
              <w:rPr>
                <w:rFonts w:ascii="Arial" w:eastAsia="Times New Roman" w:hAnsi="Arial" w:cs="Arial"/>
                <w:color w:val="000000" w:themeColor="text1"/>
                <w:sz w:val="20"/>
                <w:szCs w:val="20"/>
                <w:lang w:eastAsia="pl-PL"/>
              </w:rPr>
              <w:t>Liczba ulepszonych usług zdrowotnych w wyniku realizacji projektu</w:t>
            </w:r>
          </w:p>
        </w:tc>
        <w:tc>
          <w:tcPr>
            <w:tcW w:w="1785" w:type="dxa"/>
            <w:shd w:val="clear" w:color="auto" w:fill="auto"/>
            <w:noWrap/>
            <w:vAlign w:val="center"/>
          </w:tcPr>
          <w:p w14:paraId="10B12A87" w14:textId="77777777" w:rsidR="00C9163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218" w:type="dxa"/>
            <w:shd w:val="clear" w:color="auto" w:fill="auto"/>
            <w:vAlign w:val="center"/>
          </w:tcPr>
          <w:p w14:paraId="77B93E4D" w14:textId="77777777" w:rsidR="00C91631"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sz w:val="20"/>
                <w:szCs w:val="20"/>
                <w:lang w:eastAsia="pl-PL"/>
              </w:rPr>
              <w:t>szt.</w:t>
            </w:r>
          </w:p>
        </w:tc>
        <w:tc>
          <w:tcPr>
            <w:tcW w:w="2032" w:type="dxa"/>
            <w:shd w:val="clear" w:color="auto" w:fill="auto"/>
            <w:vAlign w:val="center"/>
          </w:tcPr>
          <w:p w14:paraId="18981832" w14:textId="1B326A9E" w:rsidR="00C91631" w:rsidRPr="00371CA3" w:rsidRDefault="00C91631" w:rsidP="00C91631">
            <w:pPr>
              <w:spacing w:after="0" w:line="240" w:lineRule="auto"/>
              <w:jc w:val="center"/>
              <w:rPr>
                <w:rFonts w:ascii="Arial" w:eastAsia="Times New Roman" w:hAnsi="Arial" w:cs="Arial"/>
                <w:color w:val="FF0000"/>
                <w:sz w:val="20"/>
                <w:szCs w:val="20"/>
                <w:lang w:eastAsia="pl-PL"/>
              </w:rPr>
            </w:pPr>
            <w:r w:rsidRPr="00A77715">
              <w:rPr>
                <w:rFonts w:ascii="Arial" w:eastAsia="Times New Roman" w:hAnsi="Arial" w:cs="Arial"/>
                <w:color w:val="000000" w:themeColor="text1"/>
                <w:sz w:val="20"/>
                <w:szCs w:val="20"/>
                <w:lang w:eastAsia="pl-PL"/>
              </w:rPr>
              <w:t>5</w:t>
            </w:r>
          </w:p>
        </w:tc>
        <w:tc>
          <w:tcPr>
            <w:tcW w:w="1810" w:type="dxa"/>
            <w:shd w:val="clear" w:color="auto" w:fill="auto"/>
            <w:vAlign w:val="center"/>
          </w:tcPr>
          <w:p w14:paraId="1DE4F255" w14:textId="77777777" w:rsidR="00C91631" w:rsidRPr="00B55EE1" w:rsidRDefault="00C91631" w:rsidP="00C91631">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r w:rsidR="00C91631" w:rsidRPr="00A77715" w14:paraId="794D9343" w14:textId="77777777" w:rsidTr="00C91631">
        <w:trPr>
          <w:trHeight w:val="514"/>
        </w:trPr>
        <w:tc>
          <w:tcPr>
            <w:tcW w:w="573" w:type="dxa"/>
            <w:shd w:val="clear" w:color="auto" w:fill="auto"/>
            <w:noWrap/>
            <w:vAlign w:val="center"/>
          </w:tcPr>
          <w:p w14:paraId="4C520DF5" w14:textId="01CA8EE7"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8</w:t>
            </w:r>
          </w:p>
        </w:tc>
        <w:tc>
          <w:tcPr>
            <w:tcW w:w="5736" w:type="dxa"/>
            <w:vAlign w:val="center"/>
          </w:tcPr>
          <w:p w14:paraId="02EE4367" w14:textId="77777777" w:rsidR="00C91631" w:rsidRPr="00151C99" w:rsidRDefault="00C91631" w:rsidP="00C91631">
            <w:pPr>
              <w:spacing w:after="0" w:line="240" w:lineRule="auto"/>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Liczba wspartych podmiotów leczniczych</w:t>
            </w:r>
          </w:p>
        </w:tc>
        <w:tc>
          <w:tcPr>
            <w:tcW w:w="1785" w:type="dxa"/>
            <w:shd w:val="clear" w:color="auto" w:fill="auto"/>
            <w:noWrap/>
            <w:vAlign w:val="center"/>
          </w:tcPr>
          <w:p w14:paraId="099C8044"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53F16CDF"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szt.</w:t>
            </w:r>
          </w:p>
        </w:tc>
        <w:tc>
          <w:tcPr>
            <w:tcW w:w="2032" w:type="dxa"/>
            <w:shd w:val="clear" w:color="auto" w:fill="auto"/>
            <w:vAlign w:val="center"/>
          </w:tcPr>
          <w:p w14:paraId="6FEA925F" w14:textId="24261446" w:rsidR="00C91631" w:rsidRPr="00C94F44" w:rsidRDefault="00C94F44" w:rsidP="00C91631">
            <w:pPr>
              <w:spacing w:after="0" w:line="240" w:lineRule="auto"/>
              <w:jc w:val="center"/>
              <w:rPr>
                <w:rFonts w:ascii="Arial" w:eastAsia="Times New Roman" w:hAnsi="Arial" w:cs="Arial"/>
                <w:color w:val="000000" w:themeColor="text1"/>
                <w:sz w:val="20"/>
                <w:szCs w:val="20"/>
                <w:lang w:eastAsia="pl-PL"/>
              </w:rPr>
            </w:pPr>
            <w:r w:rsidRPr="00C94F44">
              <w:rPr>
                <w:rFonts w:ascii="Arial" w:eastAsia="Times New Roman" w:hAnsi="Arial" w:cs="Arial"/>
                <w:color w:val="000000" w:themeColor="text1"/>
                <w:sz w:val="20"/>
                <w:szCs w:val="20"/>
                <w:lang w:eastAsia="pl-PL"/>
              </w:rPr>
              <w:t>1</w:t>
            </w:r>
          </w:p>
        </w:tc>
        <w:tc>
          <w:tcPr>
            <w:tcW w:w="1810" w:type="dxa"/>
            <w:shd w:val="clear" w:color="auto" w:fill="auto"/>
            <w:vAlign w:val="center"/>
          </w:tcPr>
          <w:p w14:paraId="14FE4299"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C91631" w:rsidRPr="00B55EE1" w14:paraId="433DB3B1" w14:textId="77777777" w:rsidTr="000D36C1">
        <w:trPr>
          <w:trHeight w:val="562"/>
        </w:trPr>
        <w:tc>
          <w:tcPr>
            <w:tcW w:w="573" w:type="dxa"/>
            <w:shd w:val="clear" w:color="auto" w:fill="auto"/>
            <w:noWrap/>
            <w:vAlign w:val="center"/>
          </w:tcPr>
          <w:p w14:paraId="30176D92" w14:textId="66517DF1"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9</w:t>
            </w:r>
          </w:p>
        </w:tc>
        <w:tc>
          <w:tcPr>
            <w:tcW w:w="5736" w:type="dxa"/>
            <w:vAlign w:val="center"/>
          </w:tcPr>
          <w:p w14:paraId="0DD35A2D" w14:textId="5F29202F" w:rsidR="00C91631" w:rsidRPr="00151C99" w:rsidRDefault="00C91631" w:rsidP="00C91631">
            <w:pPr>
              <w:spacing w:after="0" w:line="240" w:lineRule="auto"/>
              <w:rPr>
                <w:rFonts w:ascii="Arial" w:eastAsia="Times New Roman" w:hAnsi="Arial" w:cs="Arial"/>
                <w:color w:val="000000" w:themeColor="text1"/>
                <w:sz w:val="20"/>
                <w:szCs w:val="20"/>
                <w:lang w:eastAsia="pl-PL"/>
              </w:rPr>
            </w:pPr>
            <w:r w:rsidRPr="00151C99">
              <w:rPr>
                <w:rFonts w:ascii="Arial" w:hAnsi="Arial" w:cs="Arial"/>
                <w:bCs/>
                <w:color w:val="000000" w:themeColor="text1"/>
                <w:sz w:val="20"/>
                <w:szCs w:val="20"/>
              </w:rPr>
              <w:t>Liczba zakupionego sprzętu medycznego innego niż aparaty do oznaczania koron</w:t>
            </w:r>
            <w:r w:rsidR="00C3288F">
              <w:rPr>
                <w:rFonts w:ascii="Arial" w:hAnsi="Arial" w:cs="Arial"/>
                <w:bCs/>
                <w:color w:val="000000" w:themeColor="text1"/>
                <w:sz w:val="20"/>
                <w:szCs w:val="20"/>
              </w:rPr>
              <w:t>a</w:t>
            </w:r>
            <w:r w:rsidRPr="00151C99">
              <w:rPr>
                <w:rFonts w:ascii="Arial" w:hAnsi="Arial" w:cs="Arial"/>
                <w:bCs/>
                <w:color w:val="000000" w:themeColor="text1"/>
                <w:sz w:val="20"/>
                <w:szCs w:val="20"/>
              </w:rPr>
              <w:t>wirusa i respiratory</w:t>
            </w:r>
          </w:p>
        </w:tc>
        <w:tc>
          <w:tcPr>
            <w:tcW w:w="1785" w:type="dxa"/>
            <w:shd w:val="clear" w:color="auto" w:fill="auto"/>
            <w:noWrap/>
            <w:vAlign w:val="center"/>
          </w:tcPr>
          <w:p w14:paraId="0037258D"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produktu</w:t>
            </w:r>
          </w:p>
        </w:tc>
        <w:tc>
          <w:tcPr>
            <w:tcW w:w="2218" w:type="dxa"/>
            <w:shd w:val="clear" w:color="auto" w:fill="auto"/>
            <w:vAlign w:val="center"/>
          </w:tcPr>
          <w:p w14:paraId="5EA84459"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szt.</w:t>
            </w:r>
          </w:p>
        </w:tc>
        <w:tc>
          <w:tcPr>
            <w:tcW w:w="2032" w:type="dxa"/>
            <w:shd w:val="clear" w:color="auto" w:fill="auto"/>
            <w:vAlign w:val="center"/>
          </w:tcPr>
          <w:p w14:paraId="7852F807" w14:textId="5AD5C6F1"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8</w:t>
            </w:r>
          </w:p>
        </w:tc>
        <w:tc>
          <w:tcPr>
            <w:tcW w:w="1810" w:type="dxa"/>
            <w:shd w:val="clear" w:color="auto" w:fill="auto"/>
            <w:vAlign w:val="center"/>
          </w:tcPr>
          <w:p w14:paraId="220209C6" w14:textId="77777777" w:rsidR="00C91631" w:rsidRPr="00151C99" w:rsidRDefault="00C91631" w:rsidP="00C91631">
            <w:pPr>
              <w:spacing w:after="0" w:line="240" w:lineRule="auto"/>
              <w:jc w:val="center"/>
              <w:rPr>
                <w:rFonts w:ascii="Arial" w:eastAsia="Times New Roman" w:hAnsi="Arial" w:cs="Arial"/>
                <w:color w:val="000000" w:themeColor="text1"/>
                <w:sz w:val="20"/>
                <w:szCs w:val="20"/>
                <w:lang w:eastAsia="pl-PL"/>
              </w:rPr>
            </w:pPr>
            <w:r w:rsidRPr="00151C99">
              <w:rPr>
                <w:rFonts w:ascii="Arial" w:eastAsia="Times New Roman" w:hAnsi="Arial" w:cs="Arial"/>
                <w:color w:val="000000" w:themeColor="text1"/>
                <w:sz w:val="20"/>
                <w:szCs w:val="20"/>
                <w:lang w:eastAsia="pl-PL"/>
              </w:rPr>
              <w:t>nie oszacowano</w:t>
            </w:r>
          </w:p>
        </w:tc>
      </w:tr>
      <w:tr w:rsidR="00C91631" w:rsidRPr="00B55EE1" w14:paraId="10388E41" w14:textId="77777777" w:rsidTr="009F517F">
        <w:trPr>
          <w:trHeight w:val="677"/>
        </w:trPr>
        <w:tc>
          <w:tcPr>
            <w:tcW w:w="573" w:type="dxa"/>
            <w:shd w:val="clear" w:color="auto" w:fill="auto"/>
            <w:noWrap/>
            <w:vAlign w:val="center"/>
          </w:tcPr>
          <w:p w14:paraId="31236112" w14:textId="26FD18A6"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10</w:t>
            </w:r>
          </w:p>
        </w:tc>
        <w:tc>
          <w:tcPr>
            <w:tcW w:w="5736" w:type="dxa"/>
            <w:vAlign w:val="center"/>
          </w:tcPr>
          <w:p w14:paraId="354FCC3A" w14:textId="77777777" w:rsidR="00C91631" w:rsidRPr="00EB1F22" w:rsidRDefault="00C91631" w:rsidP="00C91631">
            <w:pPr>
              <w:spacing w:after="0" w:line="240" w:lineRule="auto"/>
              <w:rPr>
                <w:rFonts w:ascii="Arial" w:hAnsi="Arial" w:cs="Arial"/>
                <w:bCs/>
                <w:color w:val="000000" w:themeColor="text1"/>
                <w:sz w:val="20"/>
                <w:szCs w:val="20"/>
              </w:rPr>
            </w:pPr>
            <w:r w:rsidRPr="00EB1F22">
              <w:rPr>
                <w:rFonts w:ascii="Arial" w:eastAsia="Times New Roman" w:hAnsi="Arial" w:cs="Arial"/>
                <w:color w:val="000000" w:themeColor="text1"/>
                <w:sz w:val="20"/>
                <w:szCs w:val="20"/>
                <w:lang w:eastAsia="pl-PL"/>
              </w:rPr>
              <w:t>Wartość zakupionego sprzętu medycznego (całkowity koszt publiczny)</w:t>
            </w:r>
          </w:p>
        </w:tc>
        <w:tc>
          <w:tcPr>
            <w:tcW w:w="1785" w:type="dxa"/>
            <w:shd w:val="clear" w:color="auto" w:fill="auto"/>
            <w:noWrap/>
            <w:vAlign w:val="center"/>
          </w:tcPr>
          <w:p w14:paraId="515A9AFF" w14:textId="3076E73A" w:rsidR="00C9163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218" w:type="dxa"/>
            <w:shd w:val="clear" w:color="auto" w:fill="auto"/>
            <w:vAlign w:val="center"/>
          </w:tcPr>
          <w:p w14:paraId="1BF8FEE2" w14:textId="77777777" w:rsidR="00C91631" w:rsidRDefault="00C91631" w:rsidP="00C91631">
            <w:pPr>
              <w:spacing w:after="0" w:line="240" w:lineRule="auto"/>
              <w:jc w:val="center"/>
              <w:rPr>
                <w:rFonts w:ascii="Arial" w:eastAsia="Times New Roman" w:hAnsi="Arial" w:cs="Arial"/>
                <w:color w:val="000000"/>
                <w:sz w:val="20"/>
                <w:szCs w:val="20"/>
                <w:lang w:eastAsia="pl-PL"/>
              </w:rPr>
            </w:pPr>
            <w:r w:rsidRPr="00C91631">
              <w:rPr>
                <w:rFonts w:ascii="Arial" w:eastAsia="Times New Roman" w:hAnsi="Arial" w:cs="Arial"/>
                <w:color w:val="000000" w:themeColor="text1"/>
                <w:sz w:val="20"/>
                <w:szCs w:val="20"/>
                <w:lang w:eastAsia="pl-PL"/>
              </w:rPr>
              <w:t>PLN</w:t>
            </w:r>
          </w:p>
        </w:tc>
        <w:tc>
          <w:tcPr>
            <w:tcW w:w="2032" w:type="dxa"/>
            <w:shd w:val="clear" w:color="auto" w:fill="auto"/>
            <w:vAlign w:val="center"/>
          </w:tcPr>
          <w:p w14:paraId="3A56DA33" w14:textId="0D6B9DD5" w:rsidR="00C91631" w:rsidRDefault="00B77D95"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themeColor="text1"/>
                <w:sz w:val="20"/>
                <w:szCs w:val="20"/>
                <w:lang w:eastAsia="pl-PL"/>
              </w:rPr>
              <w:t>12 091 440</w:t>
            </w:r>
          </w:p>
        </w:tc>
        <w:tc>
          <w:tcPr>
            <w:tcW w:w="1810" w:type="dxa"/>
            <w:shd w:val="clear" w:color="auto" w:fill="auto"/>
            <w:vAlign w:val="center"/>
          </w:tcPr>
          <w:p w14:paraId="30FDB5EA" w14:textId="6AE6635C" w:rsidR="00C91631" w:rsidRPr="00B55EE1" w:rsidRDefault="00B916A3" w:rsidP="00C91631">
            <w:pPr>
              <w:spacing w:after="0" w:line="240" w:lineRule="auto"/>
              <w:jc w:val="center"/>
              <w:rPr>
                <w:rFonts w:ascii="Arial" w:eastAsia="Times New Roman" w:hAnsi="Arial" w:cs="Arial"/>
                <w:sz w:val="20"/>
                <w:szCs w:val="20"/>
                <w:lang w:eastAsia="pl-PL"/>
              </w:rPr>
            </w:pPr>
            <w:r w:rsidRPr="00455165">
              <w:rPr>
                <w:rFonts w:ascii="Arial" w:hAnsi="Arial" w:cs="Arial"/>
                <w:bCs/>
                <w:color w:val="000000"/>
                <w:sz w:val="20"/>
                <w:szCs w:val="20"/>
              </w:rPr>
              <w:t>45 489</w:t>
            </w:r>
            <w:r>
              <w:rPr>
                <w:rFonts w:ascii="Arial" w:hAnsi="Arial" w:cs="Arial"/>
                <w:bCs/>
                <w:color w:val="000000"/>
                <w:sz w:val="20"/>
                <w:szCs w:val="20"/>
              </w:rPr>
              <w:t> </w:t>
            </w:r>
            <w:r w:rsidRPr="00455165">
              <w:rPr>
                <w:rFonts w:ascii="Arial" w:hAnsi="Arial" w:cs="Arial"/>
                <w:bCs/>
                <w:color w:val="000000"/>
                <w:sz w:val="20"/>
                <w:szCs w:val="20"/>
              </w:rPr>
              <w:t>62</w:t>
            </w:r>
            <w:r>
              <w:rPr>
                <w:rFonts w:ascii="Arial" w:hAnsi="Arial" w:cs="Arial"/>
                <w:bCs/>
                <w:color w:val="000000"/>
                <w:sz w:val="20"/>
                <w:szCs w:val="20"/>
              </w:rPr>
              <w:t>8</w:t>
            </w:r>
            <w:r w:rsidRPr="00455165" w:rsidDel="00455165">
              <w:rPr>
                <w:rFonts w:ascii="Arial" w:eastAsia="Times New Roman" w:hAnsi="Arial" w:cs="Arial"/>
                <w:color w:val="000000" w:themeColor="text1"/>
                <w:sz w:val="20"/>
                <w:szCs w:val="20"/>
                <w:lang w:eastAsia="pl-PL"/>
              </w:rPr>
              <w:t xml:space="preserve"> </w:t>
            </w:r>
          </w:p>
        </w:tc>
      </w:tr>
      <w:tr w:rsidR="00C91631" w:rsidRPr="00B55EE1" w14:paraId="07EE6C96" w14:textId="77777777" w:rsidTr="000D36C1">
        <w:trPr>
          <w:trHeight w:val="564"/>
        </w:trPr>
        <w:tc>
          <w:tcPr>
            <w:tcW w:w="573" w:type="dxa"/>
            <w:shd w:val="clear" w:color="auto" w:fill="auto"/>
            <w:noWrap/>
            <w:vAlign w:val="center"/>
          </w:tcPr>
          <w:p w14:paraId="64B60896" w14:textId="56F78BD9" w:rsidR="00C91631" w:rsidRPr="00A77715" w:rsidRDefault="00C91631" w:rsidP="00C91631">
            <w:pPr>
              <w:spacing w:after="0" w:line="240" w:lineRule="auto"/>
              <w:jc w:val="center"/>
              <w:rPr>
                <w:rFonts w:ascii="Arial" w:eastAsia="Times New Roman" w:hAnsi="Arial" w:cs="Arial"/>
                <w:color w:val="000000" w:themeColor="text1"/>
                <w:sz w:val="20"/>
                <w:szCs w:val="20"/>
                <w:lang w:eastAsia="pl-PL"/>
              </w:rPr>
            </w:pPr>
            <w:r w:rsidRPr="00A77715">
              <w:rPr>
                <w:rFonts w:ascii="Arial" w:eastAsia="Times New Roman" w:hAnsi="Arial" w:cs="Arial"/>
                <w:color w:val="000000" w:themeColor="text1"/>
                <w:sz w:val="20"/>
                <w:szCs w:val="20"/>
                <w:lang w:eastAsia="pl-PL"/>
              </w:rPr>
              <w:t>1</w:t>
            </w:r>
            <w:r>
              <w:rPr>
                <w:rFonts w:ascii="Arial" w:eastAsia="Times New Roman" w:hAnsi="Arial" w:cs="Arial"/>
                <w:color w:val="000000" w:themeColor="text1"/>
                <w:sz w:val="20"/>
                <w:szCs w:val="20"/>
                <w:lang w:eastAsia="pl-PL"/>
              </w:rPr>
              <w:t>1</w:t>
            </w:r>
          </w:p>
        </w:tc>
        <w:tc>
          <w:tcPr>
            <w:tcW w:w="5736" w:type="dxa"/>
            <w:vAlign w:val="center"/>
          </w:tcPr>
          <w:p w14:paraId="36744C71" w14:textId="77777777" w:rsidR="00C91631" w:rsidRPr="00EB1F22" w:rsidRDefault="00C91631" w:rsidP="00C91631">
            <w:pPr>
              <w:spacing w:after="0" w:line="240" w:lineRule="auto"/>
              <w:rPr>
                <w:rFonts w:ascii="Arial" w:eastAsia="Times New Roman" w:hAnsi="Arial" w:cs="Arial"/>
                <w:color w:val="000000" w:themeColor="text1"/>
                <w:sz w:val="20"/>
                <w:szCs w:val="20"/>
                <w:lang w:eastAsia="pl-PL"/>
              </w:rPr>
            </w:pPr>
            <w:r w:rsidRPr="00EB1F22">
              <w:rPr>
                <w:rFonts w:ascii="Arial" w:hAnsi="Arial" w:cs="Arial"/>
                <w:color w:val="000000" w:themeColor="text1"/>
                <w:sz w:val="20"/>
                <w:szCs w:val="20"/>
              </w:rPr>
              <w:t>Wartość wydatków kwalifikowalnych przeznaczonych na działania związane z pandemią COVID-19</w:t>
            </w:r>
          </w:p>
        </w:tc>
        <w:tc>
          <w:tcPr>
            <w:tcW w:w="1785" w:type="dxa"/>
            <w:shd w:val="clear" w:color="auto" w:fill="auto"/>
            <w:noWrap/>
            <w:vAlign w:val="center"/>
          </w:tcPr>
          <w:p w14:paraId="26A55EBF" w14:textId="77777777" w:rsidR="00C91631"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produktu</w:t>
            </w:r>
          </w:p>
        </w:tc>
        <w:tc>
          <w:tcPr>
            <w:tcW w:w="2218" w:type="dxa"/>
            <w:shd w:val="clear" w:color="auto" w:fill="auto"/>
            <w:vAlign w:val="center"/>
          </w:tcPr>
          <w:p w14:paraId="31309B1B" w14:textId="77777777" w:rsidR="00C91631" w:rsidRDefault="00C91631" w:rsidP="00C91631">
            <w:pPr>
              <w:spacing w:after="0" w:line="240" w:lineRule="auto"/>
              <w:jc w:val="center"/>
              <w:rPr>
                <w:rFonts w:ascii="Arial" w:eastAsia="Times New Roman" w:hAnsi="Arial" w:cs="Arial"/>
                <w:sz w:val="20"/>
                <w:szCs w:val="20"/>
                <w:lang w:eastAsia="pl-PL"/>
              </w:rPr>
            </w:pPr>
            <w:r>
              <w:rPr>
                <w:rFonts w:ascii="Arial" w:eastAsia="Times New Roman" w:hAnsi="Arial" w:cs="Arial"/>
                <w:color w:val="000000"/>
                <w:sz w:val="20"/>
                <w:szCs w:val="20"/>
                <w:lang w:eastAsia="pl-PL"/>
              </w:rPr>
              <w:t>PLN</w:t>
            </w:r>
          </w:p>
        </w:tc>
        <w:tc>
          <w:tcPr>
            <w:tcW w:w="2032" w:type="dxa"/>
            <w:shd w:val="clear" w:color="auto" w:fill="auto"/>
            <w:vAlign w:val="center"/>
          </w:tcPr>
          <w:p w14:paraId="30BB2CDB" w14:textId="25AC589D" w:rsidR="00C91631" w:rsidRPr="00DE11A5" w:rsidRDefault="00C91631" w:rsidP="00C91631">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12 091 440</w:t>
            </w:r>
          </w:p>
        </w:tc>
        <w:tc>
          <w:tcPr>
            <w:tcW w:w="1810" w:type="dxa"/>
            <w:shd w:val="clear" w:color="auto" w:fill="auto"/>
            <w:vAlign w:val="center"/>
          </w:tcPr>
          <w:p w14:paraId="17B4A36E" w14:textId="77777777" w:rsidR="00C91631" w:rsidRPr="00B55EE1" w:rsidRDefault="00C91631" w:rsidP="00C91631">
            <w:pPr>
              <w:spacing w:after="0" w:line="240" w:lineRule="auto"/>
              <w:jc w:val="center"/>
              <w:rPr>
                <w:rFonts w:ascii="Arial" w:eastAsia="Times New Roman" w:hAnsi="Arial" w:cs="Arial"/>
                <w:sz w:val="20"/>
                <w:szCs w:val="20"/>
                <w:lang w:eastAsia="pl-PL"/>
              </w:rPr>
            </w:pPr>
            <w:r w:rsidRPr="00DE11A5">
              <w:rPr>
                <w:rFonts w:ascii="Arial" w:eastAsia="Times New Roman" w:hAnsi="Arial" w:cs="Arial"/>
                <w:sz w:val="20"/>
                <w:szCs w:val="20"/>
                <w:lang w:eastAsia="pl-PL"/>
              </w:rPr>
              <w:t>nie oszacowano</w:t>
            </w:r>
          </w:p>
        </w:tc>
      </w:tr>
    </w:tbl>
    <w:p w14:paraId="7F04294A" w14:textId="77777777" w:rsidR="00BF0E6E" w:rsidRDefault="00BF0E6E" w:rsidP="00BF0E6E">
      <w:pPr>
        <w:rPr>
          <w:rFonts w:ascii="Arial" w:hAnsi="Arial" w:cs="Arial"/>
          <w:b/>
          <w:bCs/>
          <w:sz w:val="24"/>
          <w:szCs w:val="24"/>
        </w:rPr>
      </w:pPr>
    </w:p>
    <w:p w14:paraId="6E3B33D2" w14:textId="5DB10693" w:rsidR="00BF0E6E" w:rsidRPr="00BF0E6E" w:rsidRDefault="00BF0E6E" w:rsidP="00BF0E6E">
      <w:pPr>
        <w:tabs>
          <w:tab w:val="left" w:pos="2610"/>
        </w:tabs>
        <w:rPr>
          <w:rFonts w:ascii="Arial" w:hAnsi="Arial" w:cs="Arial"/>
        </w:rPr>
        <w:sectPr w:rsidR="00BF0E6E" w:rsidRPr="00BF0E6E" w:rsidSect="00BF0E6E">
          <w:pgSz w:w="16838" w:h="11906" w:orient="landscape"/>
          <w:pgMar w:top="1417" w:right="1417" w:bottom="1558" w:left="1417" w:header="708" w:footer="708" w:gutter="0"/>
          <w:cols w:space="708"/>
          <w:docGrid w:linePitch="360"/>
        </w:sectPr>
      </w:pPr>
    </w:p>
    <w:p w14:paraId="1F8B6393" w14:textId="57B2B2CC" w:rsidR="00884E6C" w:rsidRPr="00884E6C" w:rsidRDefault="00884E6C" w:rsidP="00B701D5">
      <w:pPr>
        <w:pStyle w:val="Akapitzlist"/>
        <w:numPr>
          <w:ilvl w:val="0"/>
          <w:numId w:val="73"/>
        </w:numPr>
        <w:rPr>
          <w:rFonts w:ascii="Arial" w:hAnsi="Arial" w:cs="Arial"/>
          <w:b/>
          <w:bCs/>
          <w:sz w:val="24"/>
          <w:szCs w:val="24"/>
        </w:rPr>
      </w:pPr>
      <w:r w:rsidRPr="00884E6C">
        <w:rPr>
          <w:rFonts w:ascii="Arial" w:hAnsi="Arial" w:cs="Arial"/>
          <w:b/>
          <w:bCs/>
          <w:sz w:val="24"/>
          <w:szCs w:val="24"/>
        </w:rPr>
        <w:lastRenderedPageBreak/>
        <w:t>KRYTERIA WYBORU PROJEKTÓW</w:t>
      </w:r>
      <w:r w:rsidR="00C11138">
        <w:rPr>
          <w:rFonts w:ascii="Arial" w:hAnsi="Arial" w:cs="Arial"/>
          <w:b/>
          <w:bCs/>
          <w:sz w:val="24"/>
          <w:szCs w:val="24"/>
        </w:rPr>
        <w:t xml:space="preserve"> (BLOK V)</w:t>
      </w:r>
    </w:p>
    <w:tbl>
      <w:tblPr>
        <w:tblStyle w:val="Tabela-Siatka"/>
        <w:tblW w:w="0" w:type="auto"/>
        <w:tblBorders>
          <w:top w:val="single" w:sz="4" w:space="0" w:color="AEAAAA" w:themeColor="background2" w:themeShade="BF"/>
          <w:left w:val="none" w:sz="0" w:space="0" w:color="auto"/>
          <w:bottom w:val="none" w:sz="0" w:space="0" w:color="auto"/>
          <w:right w:val="none" w:sz="0" w:space="0" w:color="auto"/>
          <w:insideH w:val="single" w:sz="4" w:space="0" w:color="AEAAAA" w:themeColor="background2" w:themeShade="BF"/>
          <w:insideV w:val="single" w:sz="4" w:space="0" w:color="AEAAAA" w:themeColor="background2" w:themeShade="BF"/>
        </w:tblBorders>
        <w:shd w:val="clear" w:color="auto" w:fill="F2F2F2" w:themeFill="background1" w:themeFillShade="F2"/>
        <w:tblLook w:val="04A0" w:firstRow="1" w:lastRow="0" w:firstColumn="1" w:lastColumn="0" w:noHBand="0" w:noVBand="1"/>
      </w:tblPr>
      <w:tblGrid>
        <w:gridCol w:w="13641"/>
      </w:tblGrid>
      <w:tr w:rsidR="00273DB1" w14:paraId="6C547949" w14:textId="77777777" w:rsidTr="00273DB1">
        <w:trPr>
          <w:trHeight w:val="423"/>
        </w:trPr>
        <w:tc>
          <w:tcPr>
            <w:tcW w:w="13641" w:type="dxa"/>
            <w:shd w:val="clear" w:color="auto" w:fill="F2F2F2" w:themeFill="background1" w:themeFillShade="F2"/>
            <w:vAlign w:val="center"/>
          </w:tcPr>
          <w:p w14:paraId="467AB3E7" w14:textId="3FBA7B41" w:rsidR="00273DB1" w:rsidRDefault="00273DB1" w:rsidP="003E0BC5">
            <w:pPr>
              <w:rPr>
                <w:rFonts w:ascii="Arial" w:eastAsia="Times New Roman" w:hAnsi="Arial" w:cs="Arial"/>
                <w:b/>
                <w:bCs/>
                <w:i/>
                <w:iCs/>
                <w:color w:val="000000"/>
                <w:sz w:val="20"/>
                <w:szCs w:val="20"/>
                <w:lang w:eastAsia="pl-PL"/>
              </w:rPr>
            </w:pPr>
            <w:r>
              <w:rPr>
                <w:rFonts w:ascii="Arial" w:eastAsia="Times New Roman" w:hAnsi="Arial" w:cs="Arial"/>
                <w:color w:val="000000"/>
                <w:sz w:val="20"/>
                <w:szCs w:val="20"/>
                <w:lang w:eastAsia="pl-PL"/>
              </w:rPr>
              <w:t>V.</w:t>
            </w:r>
            <w:r w:rsidRPr="00B55EE1">
              <w:rPr>
                <w:rFonts w:ascii="Arial" w:eastAsia="Times New Roman" w:hAnsi="Arial" w:cs="Arial"/>
                <w:color w:val="000000"/>
                <w:sz w:val="20"/>
                <w:szCs w:val="20"/>
                <w:lang w:eastAsia="pl-PL"/>
              </w:rPr>
              <w:t>1</w:t>
            </w:r>
            <w:r>
              <w:rPr>
                <w:rFonts w:ascii="Arial" w:eastAsia="Times New Roman" w:hAnsi="Arial" w:cs="Arial"/>
                <w:color w:val="000000"/>
                <w:sz w:val="20"/>
                <w:szCs w:val="20"/>
                <w:lang w:eastAsia="pl-PL"/>
              </w:rPr>
              <w:t xml:space="preserve"> Informacje o konkursie </w:t>
            </w:r>
            <w:r w:rsidRPr="000C1B0C">
              <w:rPr>
                <w:rFonts w:ascii="Arial" w:eastAsia="Times New Roman" w:hAnsi="Arial" w:cs="Arial"/>
                <w:color w:val="000000"/>
                <w:sz w:val="20"/>
                <w:szCs w:val="20"/>
                <w:lang w:eastAsia="pl-PL"/>
              </w:rPr>
              <w:t>lub projek</w:t>
            </w:r>
            <w:r>
              <w:rPr>
                <w:rFonts w:ascii="Arial" w:eastAsia="Times New Roman" w:hAnsi="Arial" w:cs="Arial"/>
                <w:color w:val="000000"/>
                <w:sz w:val="20"/>
                <w:szCs w:val="20"/>
                <w:lang w:eastAsia="pl-PL"/>
              </w:rPr>
              <w:t>cie</w:t>
            </w:r>
            <w:r w:rsidRPr="000C1B0C">
              <w:rPr>
                <w:rFonts w:ascii="Arial" w:eastAsia="Times New Roman" w:hAnsi="Arial" w:cs="Arial"/>
                <w:color w:val="000000"/>
                <w:sz w:val="20"/>
                <w:szCs w:val="20"/>
                <w:lang w:eastAsia="pl-PL"/>
              </w:rPr>
              <w:t xml:space="preserve"> pozakonkursow</w:t>
            </w:r>
            <w:r>
              <w:rPr>
                <w:rFonts w:ascii="Arial" w:eastAsia="Times New Roman" w:hAnsi="Arial" w:cs="Arial"/>
                <w:color w:val="000000"/>
                <w:sz w:val="20"/>
                <w:szCs w:val="20"/>
                <w:lang w:eastAsia="pl-PL"/>
              </w:rPr>
              <w:t>ym</w:t>
            </w:r>
            <w:r w:rsidRPr="000C1B0C">
              <w:rPr>
                <w:rFonts w:ascii="Arial" w:eastAsia="Times New Roman" w:hAnsi="Arial" w:cs="Arial"/>
                <w:color w:val="000000"/>
                <w:sz w:val="20"/>
                <w:szCs w:val="20"/>
                <w:lang w:eastAsia="pl-PL"/>
              </w:rPr>
              <w:t>, którego dotyczą kryteria wyboru</w:t>
            </w:r>
          </w:p>
        </w:tc>
      </w:tr>
    </w:tbl>
    <w:p w14:paraId="6CC6F96A" w14:textId="405600AE" w:rsidR="00273DB1" w:rsidRPr="008A5B0A" w:rsidRDefault="00273DB1" w:rsidP="008A5B0A">
      <w:pPr>
        <w:jc w:val="center"/>
        <w:rPr>
          <w:rFonts w:ascii="Arial" w:eastAsia="Times New Roman" w:hAnsi="Arial" w:cs="Arial"/>
          <w:b/>
          <w:bCs/>
          <w:color w:val="000000"/>
          <w:sz w:val="20"/>
          <w:szCs w:val="20"/>
          <w:lang w:eastAsia="pl-PL"/>
        </w:rPr>
      </w:pP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98B0DA9" w14:textId="77777777" w:rsidTr="000C1B0C">
        <w:trPr>
          <w:trHeight w:val="809"/>
        </w:trPr>
        <w:tc>
          <w:tcPr>
            <w:tcW w:w="13608" w:type="dxa"/>
            <w:shd w:val="clear" w:color="auto" w:fill="F2F2F2" w:themeFill="background1" w:themeFillShade="F2"/>
            <w:vAlign w:val="center"/>
            <w:hideMark/>
          </w:tcPr>
          <w:p w14:paraId="50D779FA" w14:textId="77777777" w:rsidR="000C1B0C" w:rsidRDefault="000C1B0C" w:rsidP="00A721B6">
            <w:pPr>
              <w:shd w:val="clear" w:color="auto" w:fill="F2F2F2" w:themeFill="background1" w:themeFillShade="F2"/>
              <w:spacing w:after="0" w:line="240" w:lineRule="auto"/>
              <w:rPr>
                <w:rFonts w:ascii="Arial" w:eastAsia="Times New Roman" w:hAnsi="Arial" w:cs="Arial"/>
                <w:color w:val="000000"/>
                <w:sz w:val="20"/>
                <w:szCs w:val="20"/>
                <w:lang w:eastAsia="pl-PL"/>
              </w:rPr>
            </w:pPr>
            <w:bookmarkStart w:id="10" w:name="_Hlk83648770"/>
            <w:r w:rsidRPr="00B55EE1">
              <w:rPr>
                <w:rFonts w:ascii="Arial" w:eastAsia="Times New Roman" w:hAnsi="Arial" w:cs="Arial"/>
                <w:color w:val="000000"/>
                <w:sz w:val="20"/>
                <w:szCs w:val="20"/>
                <w:lang w:eastAsia="pl-PL"/>
              </w:rPr>
              <w:t xml:space="preserve">Nr </w:t>
            </w:r>
            <w:r w:rsidRPr="00AD69CE">
              <w:rPr>
                <w:rFonts w:ascii="Arial" w:eastAsia="Times New Roman" w:hAnsi="Arial" w:cs="Arial"/>
                <w:strike/>
                <w:color w:val="000000"/>
                <w:sz w:val="20"/>
                <w:szCs w:val="20"/>
                <w:lang w:eastAsia="pl-PL"/>
              </w:rPr>
              <w:t>konkursu/</w:t>
            </w:r>
            <w:r w:rsidRPr="00B55EE1">
              <w:rPr>
                <w:rFonts w:ascii="Arial" w:eastAsia="Times New Roman" w:hAnsi="Arial" w:cs="Arial"/>
                <w:color w:val="000000"/>
                <w:sz w:val="20"/>
                <w:szCs w:val="20"/>
                <w:lang w:eastAsia="pl-PL"/>
              </w:rPr>
              <w:t xml:space="preserve"> projektu pozakonkursowego</w:t>
            </w:r>
          </w:p>
          <w:p w14:paraId="756F4A87" w14:textId="0E2FAFA4" w:rsidR="000C1B0C" w:rsidRPr="000C1B0C" w:rsidRDefault="000C1B0C" w:rsidP="00A721B6">
            <w:pPr>
              <w:shd w:val="clear" w:color="auto" w:fill="F2F2F2" w:themeFill="background1" w:themeFillShade="F2"/>
              <w:spacing w:before="120" w:after="0" w:line="240" w:lineRule="auto"/>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 xml:space="preserve">nr konkursu lub projektu pozakonkursowego, którego dotyczą kryteria wyboru - zgodnie z numerem wskazanym w wykazie działań przedstawionym w bloku </w:t>
            </w:r>
            <w:r w:rsidR="00726495">
              <w:rPr>
                <w:rFonts w:ascii="Arial" w:hAnsi="Arial" w:cs="Arial"/>
                <w:i/>
                <w:iCs/>
                <w:color w:val="7F7F7F" w:themeColor="text1" w:themeTint="80"/>
                <w:sz w:val="16"/>
                <w:szCs w:val="16"/>
              </w:rPr>
              <w:t xml:space="preserve">I - </w:t>
            </w:r>
            <w:r w:rsidRPr="00BF1B52">
              <w:rPr>
                <w:rFonts w:ascii="Arial" w:hAnsi="Arial" w:cs="Arial"/>
                <w:i/>
                <w:iCs/>
                <w:color w:val="7F7F7F" w:themeColor="text1" w:themeTint="80"/>
                <w:sz w:val="16"/>
                <w:szCs w:val="16"/>
              </w:rPr>
              <w:t>Informacje ogólne oraz w fiszce danego konkursu/ projektu pozakonkursowego</w:t>
            </w:r>
            <w:r w:rsidRPr="00B55EE1">
              <w:rPr>
                <w:rFonts w:ascii="Arial" w:eastAsia="Times New Roman" w:hAnsi="Arial" w:cs="Arial"/>
                <w:b/>
                <w:bCs/>
                <w:color w:val="000000"/>
                <w:sz w:val="20"/>
                <w:szCs w:val="20"/>
                <w:lang w:eastAsia="pl-PL"/>
              </w:rPr>
              <w:t> </w:t>
            </w:r>
          </w:p>
        </w:tc>
      </w:tr>
    </w:tbl>
    <w:bookmarkEnd w:id="10"/>
    <w:p w14:paraId="5B451BD7" w14:textId="7ECE7C4E" w:rsidR="004875F1" w:rsidRPr="001B0F35" w:rsidRDefault="00B57D47" w:rsidP="00D04306">
      <w:pPr>
        <w:jc w:val="center"/>
        <w:rPr>
          <w:rFonts w:ascii="Arial" w:eastAsia="Times New Roman" w:hAnsi="Arial" w:cs="Arial"/>
          <w:b/>
          <w:bCs/>
          <w:color w:val="000000"/>
          <w:sz w:val="20"/>
          <w:szCs w:val="20"/>
          <w:lang w:eastAsia="pl-PL"/>
        </w:rPr>
      </w:pPr>
      <w:r w:rsidRPr="001B0F35">
        <w:rPr>
          <w:rFonts w:ascii="Arial" w:eastAsia="Times New Roman" w:hAnsi="Arial" w:cs="Arial"/>
          <w:b/>
          <w:bCs/>
          <w:color w:val="000000"/>
          <w:sz w:val="20"/>
          <w:szCs w:val="20"/>
          <w:lang w:eastAsia="pl-PL"/>
        </w:rPr>
        <w:t>RPOWKP.</w:t>
      </w:r>
      <w:r w:rsidR="006D68C5">
        <w:rPr>
          <w:rFonts w:ascii="Arial" w:eastAsia="Times New Roman" w:hAnsi="Arial" w:cs="Arial"/>
          <w:b/>
          <w:bCs/>
          <w:color w:val="000000"/>
          <w:sz w:val="20"/>
          <w:szCs w:val="20"/>
          <w:lang w:eastAsia="pl-PL"/>
        </w:rPr>
        <w:t>13</w:t>
      </w:r>
      <w:r w:rsidRPr="001B0F35">
        <w:rPr>
          <w:rFonts w:ascii="Arial" w:eastAsia="Times New Roman" w:hAnsi="Arial" w:cs="Arial"/>
          <w:b/>
          <w:bCs/>
          <w:color w:val="000000"/>
          <w:sz w:val="20"/>
          <w:szCs w:val="20"/>
          <w:lang w:eastAsia="pl-PL"/>
        </w:rPr>
        <w:t>.P.</w:t>
      </w:r>
      <w:r w:rsidR="006D68C5">
        <w:rPr>
          <w:rFonts w:ascii="Arial" w:eastAsia="Times New Roman" w:hAnsi="Arial" w:cs="Arial"/>
          <w:b/>
          <w:bCs/>
          <w:color w:val="000000"/>
          <w:sz w:val="20"/>
          <w:szCs w:val="20"/>
          <w:lang w:eastAsia="pl-PL"/>
        </w:rPr>
        <w:t>4</w:t>
      </w:r>
    </w:p>
    <w:tbl>
      <w:tblPr>
        <w:tblW w:w="0" w:type="auto"/>
        <w:tblBorders>
          <w:top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13608"/>
      </w:tblGrid>
      <w:tr w:rsidR="000C1B0C" w:rsidRPr="00B55EE1" w14:paraId="4101AB3B" w14:textId="77777777" w:rsidTr="000C1B0C">
        <w:trPr>
          <w:trHeight w:val="546"/>
        </w:trPr>
        <w:tc>
          <w:tcPr>
            <w:tcW w:w="13608" w:type="dxa"/>
            <w:shd w:val="clear" w:color="auto" w:fill="F2F2F2" w:themeFill="background1" w:themeFillShade="F2"/>
            <w:vAlign w:val="center"/>
            <w:hideMark/>
          </w:tcPr>
          <w:p w14:paraId="27E96CDA" w14:textId="77777777" w:rsidR="000C1B0C" w:rsidRPr="00D4675A" w:rsidRDefault="000C1B0C" w:rsidP="00A721B6">
            <w:pPr>
              <w:spacing w:after="0" w:line="240" w:lineRule="auto"/>
              <w:rPr>
                <w:rFonts w:ascii="Arial" w:eastAsia="Times New Roman" w:hAnsi="Arial" w:cs="Arial"/>
                <w:color w:val="000000"/>
                <w:sz w:val="20"/>
                <w:szCs w:val="20"/>
                <w:lang w:eastAsia="pl-PL"/>
              </w:rPr>
            </w:pPr>
            <w:r w:rsidRPr="0007253C">
              <w:rPr>
                <w:rFonts w:ascii="Arial" w:eastAsia="Times New Roman" w:hAnsi="Arial" w:cs="Arial"/>
                <w:color w:val="000000" w:themeColor="text1"/>
                <w:sz w:val="20"/>
                <w:szCs w:val="20"/>
                <w:lang w:eastAsia="pl-PL"/>
              </w:rPr>
              <w:t xml:space="preserve">Tytuł </w:t>
            </w:r>
            <w:r w:rsidRPr="0007253C">
              <w:rPr>
                <w:rFonts w:ascii="Arial" w:eastAsia="Times New Roman" w:hAnsi="Arial" w:cs="Arial"/>
                <w:strike/>
                <w:color w:val="000000" w:themeColor="text1"/>
                <w:sz w:val="20"/>
                <w:szCs w:val="20"/>
                <w:lang w:eastAsia="pl-PL"/>
              </w:rPr>
              <w:t>konkursu</w:t>
            </w:r>
            <w:r w:rsidRPr="0007253C">
              <w:rPr>
                <w:rFonts w:ascii="Arial" w:eastAsia="Times New Roman" w:hAnsi="Arial" w:cs="Arial"/>
                <w:color w:val="000000" w:themeColor="text1"/>
                <w:sz w:val="20"/>
                <w:szCs w:val="20"/>
                <w:lang w:eastAsia="pl-PL"/>
              </w:rPr>
              <w:t>/ projektu pozakonkursowego</w:t>
            </w:r>
            <w:r w:rsidRPr="0007253C">
              <w:rPr>
                <w:rFonts w:ascii="Arial" w:eastAsia="Times New Roman" w:hAnsi="Arial" w:cs="Arial"/>
                <w:b/>
                <w:bCs/>
                <w:color w:val="000000" w:themeColor="text1"/>
                <w:sz w:val="20"/>
                <w:szCs w:val="20"/>
                <w:lang w:eastAsia="pl-PL"/>
              </w:rPr>
              <w:t> </w:t>
            </w:r>
          </w:p>
        </w:tc>
      </w:tr>
    </w:tbl>
    <w:p w14:paraId="1C235E9D" w14:textId="0826F5BA" w:rsidR="000C1B0C" w:rsidRPr="0007253C" w:rsidRDefault="007C0B37" w:rsidP="003E0BC5">
      <w:pPr>
        <w:rPr>
          <w:rFonts w:ascii="Arial" w:eastAsia="Times New Roman" w:hAnsi="Arial" w:cs="Arial"/>
          <w:b/>
          <w:bCs/>
          <w:color w:val="FF0000"/>
          <w:sz w:val="20"/>
          <w:szCs w:val="20"/>
          <w:lang w:eastAsia="pl-PL"/>
        </w:rPr>
      </w:pPr>
      <w:r w:rsidRPr="001057D6">
        <w:rPr>
          <w:rFonts w:ascii="Arial" w:eastAsia="Times New Roman" w:hAnsi="Arial" w:cs="Arial"/>
          <w:b/>
          <w:bCs/>
          <w:color w:val="FF0000"/>
          <w:sz w:val="20"/>
          <w:szCs w:val="20"/>
          <w:lang w:eastAsia="pl-PL"/>
        </w:rPr>
        <w:t xml:space="preserve"> </w:t>
      </w:r>
      <w:r w:rsidR="0007253C" w:rsidRPr="0007253C">
        <w:rPr>
          <w:rFonts w:ascii="Arial" w:eastAsia="Times New Roman" w:hAnsi="Arial" w:cs="Arial"/>
          <w:b/>
          <w:bCs/>
          <w:color w:val="000000"/>
          <w:sz w:val="19"/>
          <w:szCs w:val="19"/>
          <w:lang w:eastAsia="pl-PL"/>
        </w:rPr>
        <w:t>Podniesienie jakości usług zdrowotnych oraz zwiększenie dostępu do usług medycznych w Wojewódzkim Szpitalu Specjalistycznym im. Błogosławionego księdza Jerzego Popiełuszki we Włocławku – zakup sprzętu i wyposażenia jako wsparcie systemu ochrony zdrowia w warunkach epidemiologicznych</w:t>
      </w:r>
    </w:p>
    <w:p w14:paraId="30834C83" w14:textId="12D8BB47" w:rsidR="003E0BC5" w:rsidRPr="00341B29" w:rsidRDefault="00341B29" w:rsidP="00341B29">
      <w:pPr>
        <w:rPr>
          <w:rFonts w:ascii="Arial" w:eastAsia="Times New Roman" w:hAnsi="Arial" w:cs="Arial"/>
          <w:b/>
          <w:bCs/>
          <w:color w:val="000000"/>
          <w:sz w:val="20"/>
          <w:szCs w:val="20"/>
          <w:lang w:eastAsia="pl-PL"/>
        </w:rPr>
      </w:pPr>
      <w:r w:rsidRPr="00341B29">
        <w:rPr>
          <w:rFonts w:ascii="Arial" w:eastAsia="Times New Roman" w:hAnsi="Arial" w:cs="Arial"/>
          <w:b/>
          <w:bCs/>
          <w:color w:val="000000"/>
          <w:sz w:val="20"/>
          <w:szCs w:val="20"/>
          <w:lang w:eastAsia="pl-PL"/>
        </w:rPr>
        <w:t xml:space="preserve">V.2 </w:t>
      </w:r>
      <w:r w:rsidR="00884E6C" w:rsidRPr="00341B29">
        <w:rPr>
          <w:rFonts w:ascii="Arial" w:eastAsia="Times New Roman" w:hAnsi="Arial" w:cs="Arial"/>
          <w:b/>
          <w:bCs/>
          <w:color w:val="000000"/>
          <w:sz w:val="20"/>
          <w:szCs w:val="20"/>
          <w:lang w:eastAsia="pl-PL"/>
        </w:rPr>
        <w:t>REKOMENDACJE KOMITETU STERUJĄCEGO</w:t>
      </w:r>
    </w:p>
    <w:p w14:paraId="3D0FF41D" w14:textId="4CDE4C7D" w:rsidR="00884E6C" w:rsidRPr="00BF1B52" w:rsidRDefault="00884E6C"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Proponowane przez IP/IZ kryteria wyboru wypełniające rekomendacje K</w:t>
      </w:r>
      <w:r w:rsidR="003977AE">
        <w:rPr>
          <w:rFonts w:ascii="Arial" w:hAnsi="Arial" w:cs="Arial"/>
          <w:i/>
          <w:iCs/>
          <w:color w:val="7F7F7F" w:themeColor="text1" w:themeTint="80"/>
          <w:sz w:val="16"/>
          <w:szCs w:val="16"/>
        </w:rPr>
        <w:t>omitetu Sterującego</w:t>
      </w:r>
      <w:r w:rsidRPr="00BF1B52">
        <w:rPr>
          <w:rFonts w:ascii="Arial" w:hAnsi="Arial" w:cs="Arial"/>
          <w:i/>
          <w:iCs/>
          <w:color w:val="7F7F7F" w:themeColor="text1" w:themeTint="80"/>
          <w:sz w:val="16"/>
          <w:szCs w:val="16"/>
        </w:rPr>
        <w:t>. Należy wypisać wszystkie obowiązkowe rekomendacje – zarówno dostępu, jak i premiujące. W przypadku niewykorzystania którejś z obowiązkowych rekomendacji, należy uzasadnić dlaczego dana rekomendacja nie została uwzględniona. W przypadku rekomendacji fakultatywnych należy wypisać tylko te wybrane przez IZ/ IP. Opisując kryteria premiujące należy określić istotność danego kryterium (punktacja/ waga).</w:t>
      </w:r>
    </w:p>
    <w:tbl>
      <w:tblPr>
        <w:tblW w:w="13603" w:type="dxa"/>
        <w:tblInd w:w="-5"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Layout w:type="fixed"/>
        <w:tblCellMar>
          <w:left w:w="70" w:type="dxa"/>
          <w:right w:w="70" w:type="dxa"/>
        </w:tblCellMar>
        <w:tblLook w:val="04A0" w:firstRow="1" w:lastRow="0" w:firstColumn="1" w:lastColumn="0" w:noHBand="0" w:noVBand="1"/>
      </w:tblPr>
      <w:tblGrid>
        <w:gridCol w:w="557"/>
        <w:gridCol w:w="3701"/>
        <w:gridCol w:w="2977"/>
        <w:gridCol w:w="1559"/>
        <w:gridCol w:w="4809"/>
      </w:tblGrid>
      <w:tr w:rsidR="00884E6C" w:rsidRPr="00B55EE1" w14:paraId="5407CB32" w14:textId="77777777" w:rsidTr="00706A95">
        <w:trPr>
          <w:trHeight w:val="1215"/>
        </w:trPr>
        <w:tc>
          <w:tcPr>
            <w:tcW w:w="557" w:type="dxa"/>
            <w:shd w:val="clear" w:color="000000" w:fill="E6E6E6"/>
            <w:noWrap/>
            <w:vAlign w:val="center"/>
            <w:hideMark/>
          </w:tcPr>
          <w:p w14:paraId="3EA7F3BC" w14:textId="6D353CC3" w:rsidR="00884E6C" w:rsidRPr="00B55EE1" w:rsidRDefault="00341B29"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w:t>
            </w:r>
            <w:r w:rsidR="00884E6C" w:rsidRPr="00B55EE1">
              <w:rPr>
                <w:rFonts w:ascii="Arial" w:eastAsia="Times New Roman" w:hAnsi="Arial" w:cs="Arial"/>
                <w:color w:val="000000"/>
                <w:sz w:val="20"/>
                <w:szCs w:val="20"/>
                <w:lang w:eastAsia="pl-PL"/>
              </w:rPr>
              <w:t>.</w:t>
            </w:r>
            <w:r>
              <w:rPr>
                <w:rFonts w:ascii="Arial" w:eastAsia="Times New Roman" w:hAnsi="Arial" w:cs="Arial"/>
                <w:color w:val="000000"/>
                <w:sz w:val="20"/>
                <w:szCs w:val="20"/>
                <w:lang w:eastAsia="pl-PL"/>
              </w:rPr>
              <w:t>p.</w:t>
            </w:r>
          </w:p>
        </w:tc>
        <w:tc>
          <w:tcPr>
            <w:tcW w:w="3701" w:type="dxa"/>
            <w:shd w:val="clear" w:color="000000" w:fill="E6E6E6"/>
            <w:vAlign w:val="center"/>
            <w:hideMark/>
          </w:tcPr>
          <w:p w14:paraId="6B870735" w14:textId="38AE051F" w:rsidR="00884E6C" w:rsidRPr="00BA062F" w:rsidRDefault="00884E6C" w:rsidP="00BA062F">
            <w:pPr>
              <w:spacing w:after="0" w:line="240" w:lineRule="auto"/>
              <w:jc w:val="center"/>
              <w:rPr>
                <w:rFonts w:ascii="Arial" w:eastAsia="Times New Roman" w:hAnsi="Arial" w:cs="Arial"/>
                <w:color w:val="000000"/>
                <w:sz w:val="20"/>
                <w:szCs w:val="20"/>
                <w:lang w:eastAsia="pl-PL"/>
              </w:rPr>
            </w:pPr>
            <w:r w:rsidRPr="00BA062F">
              <w:rPr>
                <w:rFonts w:ascii="Arial" w:eastAsia="Times New Roman" w:hAnsi="Arial" w:cs="Arial"/>
                <w:color w:val="000000"/>
                <w:sz w:val="20"/>
                <w:szCs w:val="20"/>
                <w:lang w:eastAsia="pl-PL"/>
              </w:rPr>
              <w:t>Rekomendacja KS dla kryterium</w:t>
            </w:r>
          </w:p>
          <w:p w14:paraId="4C3E512E" w14:textId="6A36DFFB" w:rsidR="00BA062F" w:rsidRPr="00BF1B52" w:rsidRDefault="00BA062F" w:rsidP="00BA062F">
            <w:pPr>
              <w:pStyle w:val="Akapitzlist"/>
              <w:spacing w:before="120" w:after="120"/>
              <w:ind w:left="37"/>
              <w:contextualSpacing w:val="0"/>
              <w:jc w:val="center"/>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rekomendacje KS przyjęte właściwymi uchwałami adekwatne dla</w:t>
            </w:r>
            <w:r w:rsidR="005A5C39">
              <w:rPr>
                <w:rFonts w:ascii="Arial" w:hAnsi="Arial" w:cs="Arial"/>
                <w:i/>
                <w:iCs/>
                <w:color w:val="7F7F7F" w:themeColor="text1" w:themeTint="80"/>
                <w:sz w:val="16"/>
                <w:szCs w:val="16"/>
              </w:rPr>
              <w:t xml:space="preserve"> PI i</w:t>
            </w:r>
            <w:r w:rsidRPr="00BF1B52">
              <w:rPr>
                <w:rFonts w:ascii="Arial" w:hAnsi="Arial" w:cs="Arial"/>
                <w:i/>
                <w:iCs/>
                <w:color w:val="7F7F7F" w:themeColor="text1" w:themeTint="80"/>
                <w:sz w:val="16"/>
                <w:szCs w:val="16"/>
              </w:rPr>
              <w:t xml:space="preserve"> obszaru stanowiącego przedmiot wsparcia w ramach konkursu/ projektu pozakonkursowego</w:t>
            </w:r>
          </w:p>
        </w:tc>
        <w:tc>
          <w:tcPr>
            <w:tcW w:w="2977" w:type="dxa"/>
            <w:shd w:val="clear" w:color="000000" w:fill="E6E6E6"/>
            <w:vAlign w:val="center"/>
            <w:hideMark/>
          </w:tcPr>
          <w:p w14:paraId="26EEA42A" w14:textId="77777777" w:rsidR="00884E6C" w:rsidRDefault="00884E6C"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DBD4268" w14:textId="0EDFDA43"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w:t>
            </w:r>
            <w:r w:rsidR="00BA062F" w:rsidRPr="00BF1B52">
              <w:rPr>
                <w:rFonts w:ascii="Arial" w:hAnsi="Arial" w:cs="Arial"/>
                <w:i/>
                <w:iCs/>
                <w:color w:val="7F7F7F" w:themeColor="text1" w:themeTint="80"/>
                <w:sz w:val="16"/>
                <w:szCs w:val="16"/>
              </w:rPr>
              <w:t>a</w:t>
            </w:r>
            <w:r w:rsidRPr="00BF1B52">
              <w:rPr>
                <w:rFonts w:ascii="Arial" w:hAnsi="Arial" w:cs="Arial"/>
                <w:i/>
                <w:iCs/>
                <w:color w:val="7F7F7F" w:themeColor="text1" w:themeTint="80"/>
                <w:sz w:val="16"/>
                <w:szCs w:val="16"/>
              </w:rPr>
              <w:t xml:space="preserve"> (brzmienie) oraz numer proponowanego przez IZ/ IP kryterium</w:t>
            </w:r>
          </w:p>
        </w:tc>
        <w:tc>
          <w:tcPr>
            <w:tcW w:w="1559" w:type="dxa"/>
            <w:shd w:val="clear" w:color="000000" w:fill="E6E6E6"/>
            <w:vAlign w:val="center"/>
            <w:hideMark/>
          </w:tcPr>
          <w:p w14:paraId="09A21F58" w14:textId="77777777" w:rsidR="00884E6C" w:rsidRDefault="00884E6C"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Rodzaj kryterium</w:t>
            </w:r>
          </w:p>
          <w:p w14:paraId="30A94A74" w14:textId="78A7DDCB" w:rsidR="00884E6C" w:rsidRPr="00BF1B52" w:rsidRDefault="00884E6C" w:rsidP="00884E6C">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4809" w:type="dxa"/>
            <w:shd w:val="clear" w:color="000000" w:fill="E6E6E6"/>
            <w:noWrap/>
            <w:vAlign w:val="center"/>
            <w:hideMark/>
          </w:tcPr>
          <w:p w14:paraId="39029EF5" w14:textId="6EDBE61F" w:rsidR="00884E6C" w:rsidRDefault="00884E6C"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Opis zgodności kryterium z rekomendacją</w:t>
            </w:r>
            <w:r w:rsidR="003977AE">
              <w:rPr>
                <w:rFonts w:ascii="Arial" w:eastAsia="Times New Roman" w:hAnsi="Arial" w:cs="Arial"/>
                <w:color w:val="000000"/>
                <w:sz w:val="20"/>
                <w:szCs w:val="20"/>
                <w:lang w:eastAsia="pl-PL"/>
              </w:rPr>
              <w:t xml:space="preserve"> KS</w:t>
            </w:r>
          </w:p>
          <w:p w14:paraId="699A003B" w14:textId="48D28619" w:rsidR="00BA062F" w:rsidRPr="00BF1B52" w:rsidRDefault="00BA062F" w:rsidP="00BF1B52">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opis, w jaki sposób proponowane kryterium wypełnia treść rekomendacji Komitetu Sterującego wraz z projektem definicji proponowanego przez IZ/ IP kryterium</w:t>
            </w:r>
          </w:p>
        </w:tc>
      </w:tr>
      <w:tr w:rsidR="00C55E57" w:rsidRPr="00B55EE1" w14:paraId="539D98F4" w14:textId="77777777" w:rsidTr="00461DD0">
        <w:trPr>
          <w:trHeight w:val="1777"/>
        </w:trPr>
        <w:tc>
          <w:tcPr>
            <w:tcW w:w="557" w:type="dxa"/>
            <w:shd w:val="clear" w:color="000000" w:fill="E6E6E6"/>
            <w:noWrap/>
            <w:vAlign w:val="center"/>
          </w:tcPr>
          <w:p w14:paraId="604E0001" w14:textId="0F6B634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701" w:type="dxa"/>
            <w:shd w:val="clear" w:color="000000" w:fill="E6E6E6"/>
            <w:vAlign w:val="center"/>
          </w:tcPr>
          <w:p w14:paraId="2B631DB0" w14:textId="69497C74"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 dofinasowania mogą być przyjęte projekty zgodne z Planami Transformacji (odpowiednio krajowym lub regionalnym), o ile zakres działań zaplanowanych w projekcie jest ujęty w danym Planie.</w:t>
            </w:r>
          </w:p>
        </w:tc>
        <w:tc>
          <w:tcPr>
            <w:tcW w:w="2977" w:type="dxa"/>
            <w:shd w:val="clear" w:color="000000" w:fill="E6E6E6"/>
            <w:vAlign w:val="center"/>
          </w:tcPr>
          <w:p w14:paraId="1476B9B7" w14:textId="4E57F08F" w:rsidR="00C55E57" w:rsidRPr="00B55EE1" w:rsidRDefault="00C55E57" w:rsidP="00947CAC">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t>Zgodność z Wojewódzkim planem transformacji (C.1.11)</w:t>
            </w:r>
          </w:p>
        </w:tc>
        <w:tc>
          <w:tcPr>
            <w:tcW w:w="1559" w:type="dxa"/>
            <w:shd w:val="clear" w:color="000000" w:fill="E6E6E6"/>
            <w:vAlign w:val="center"/>
          </w:tcPr>
          <w:p w14:paraId="24DF2352"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29BF4D9D" w14:textId="122C7F89"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7A2EF36B" w14:textId="34F47003"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Ocenie podlega zgodność projektu z Wojewódzkim planem transformacji województwa kujawsko-pomorskiego na lata 2022-2026</w:t>
            </w:r>
            <w:r w:rsidR="004064C5" w:rsidRPr="004064C5">
              <w:rPr>
                <w:rFonts w:ascii="Arial" w:hAnsi="Arial" w:cs="Arial"/>
                <w:color w:val="000000" w:themeColor="text1"/>
                <w:sz w:val="18"/>
                <w:szCs w:val="18"/>
              </w:rPr>
              <w:t>, o ile zakres działań zaplanowanych w projekcie jest ujęty w tym planie.</w:t>
            </w:r>
          </w:p>
          <w:p w14:paraId="763D432F" w14:textId="77777777" w:rsidR="00C55E57" w:rsidRPr="005A267B" w:rsidRDefault="00C55E57" w:rsidP="00C55E57">
            <w:pPr>
              <w:spacing w:after="0" w:line="240" w:lineRule="auto"/>
              <w:rPr>
                <w:rFonts w:ascii="Arial" w:hAnsi="Arial" w:cs="Arial"/>
                <w:color w:val="000000"/>
                <w:sz w:val="8"/>
                <w:szCs w:val="8"/>
              </w:rPr>
            </w:pPr>
          </w:p>
          <w:p w14:paraId="2B11595A" w14:textId="274750E5"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36424A5E" w14:textId="77777777" w:rsidTr="00461DD0">
        <w:trPr>
          <w:trHeight w:val="840"/>
        </w:trPr>
        <w:tc>
          <w:tcPr>
            <w:tcW w:w="557" w:type="dxa"/>
            <w:shd w:val="clear" w:color="000000" w:fill="E6E6E6"/>
            <w:noWrap/>
            <w:vAlign w:val="center"/>
          </w:tcPr>
          <w:p w14:paraId="1A7C76E9" w14:textId="25CC0092"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2</w:t>
            </w:r>
          </w:p>
        </w:tc>
        <w:tc>
          <w:tcPr>
            <w:tcW w:w="3701" w:type="dxa"/>
            <w:shd w:val="clear" w:color="000000" w:fill="E6E6E6"/>
            <w:vAlign w:val="center"/>
          </w:tcPr>
          <w:p w14:paraId="33EA88C9" w14:textId="43386CD8"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są zgodne z Narodową Strategią Onkologiczną, w szczególności w zakresie zapewnienia zgodności działań w ramach projektu z </w:t>
            </w:r>
            <w:r>
              <w:rPr>
                <w:rFonts w:ascii="Arial" w:eastAsia="Times New Roman" w:hAnsi="Arial" w:cs="Arial"/>
                <w:color w:val="000000"/>
                <w:sz w:val="20"/>
                <w:szCs w:val="20"/>
                <w:lang w:eastAsia="pl-PL"/>
              </w:rPr>
              <w:lastRenderedPageBreak/>
              <w:t>założeniami, celami, działaniami i rezultatami określonymi w ramach ww. dokumentu.</w:t>
            </w:r>
          </w:p>
        </w:tc>
        <w:tc>
          <w:tcPr>
            <w:tcW w:w="2977" w:type="dxa"/>
            <w:shd w:val="clear" w:color="000000" w:fill="E6E6E6"/>
            <w:vAlign w:val="center"/>
          </w:tcPr>
          <w:p w14:paraId="478E4D14" w14:textId="75F72D8A" w:rsidR="00C55E57" w:rsidRPr="00B55EE1" w:rsidRDefault="00C55E57" w:rsidP="00947CAC">
            <w:pPr>
              <w:spacing w:after="0" w:line="240" w:lineRule="auto"/>
              <w:rPr>
                <w:rFonts w:ascii="Arial" w:eastAsia="Times New Roman" w:hAnsi="Arial" w:cs="Arial"/>
                <w:color w:val="000000"/>
                <w:sz w:val="20"/>
                <w:szCs w:val="20"/>
                <w:lang w:eastAsia="pl-PL"/>
              </w:rPr>
            </w:pPr>
            <w:r w:rsidRPr="0057420D">
              <w:rPr>
                <w:rFonts w:ascii="Arial" w:eastAsia="Times New Roman" w:hAnsi="Arial" w:cs="Arial"/>
                <w:color w:val="000000"/>
                <w:sz w:val="20"/>
                <w:szCs w:val="20"/>
                <w:lang w:eastAsia="pl-PL"/>
              </w:rPr>
              <w:lastRenderedPageBreak/>
              <w:t xml:space="preserve">Zgodność z Narodową Strategią Onkologiczną (C.1.12) </w:t>
            </w:r>
          </w:p>
        </w:tc>
        <w:tc>
          <w:tcPr>
            <w:tcW w:w="1559" w:type="dxa"/>
            <w:shd w:val="clear" w:color="000000" w:fill="E6E6E6"/>
            <w:vAlign w:val="center"/>
          </w:tcPr>
          <w:p w14:paraId="40611D9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392FCBBD" w14:textId="46B7819C"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1EC0EC9A" w14:textId="77777777"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 xml:space="preserve">Ocenie podlega zgodność projektu z </w:t>
            </w:r>
            <w:r>
              <w:rPr>
                <w:rFonts w:ascii="Arial" w:hAnsi="Arial" w:cs="Arial"/>
                <w:color w:val="000000"/>
                <w:sz w:val="18"/>
                <w:szCs w:val="18"/>
              </w:rPr>
              <w:t>Narodową Strategią Onkologiczną.</w:t>
            </w:r>
          </w:p>
          <w:p w14:paraId="6A41952D" w14:textId="77777777" w:rsidR="00C55E57" w:rsidRPr="005A267B" w:rsidRDefault="00C55E57" w:rsidP="00C55E57">
            <w:pPr>
              <w:spacing w:after="0" w:line="240" w:lineRule="auto"/>
              <w:rPr>
                <w:rFonts w:ascii="Arial" w:hAnsi="Arial" w:cs="Arial"/>
                <w:color w:val="000000"/>
                <w:sz w:val="8"/>
                <w:szCs w:val="8"/>
              </w:rPr>
            </w:pPr>
          </w:p>
          <w:p w14:paraId="79A7D278" w14:textId="7104D941"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012C1312" w14:textId="77777777" w:rsidTr="00461DD0">
        <w:trPr>
          <w:trHeight w:val="2822"/>
        </w:trPr>
        <w:tc>
          <w:tcPr>
            <w:tcW w:w="557" w:type="dxa"/>
            <w:shd w:val="clear" w:color="000000" w:fill="E6E6E6"/>
            <w:noWrap/>
            <w:vAlign w:val="center"/>
          </w:tcPr>
          <w:p w14:paraId="41953E4F" w14:textId="1E3EA4D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701" w:type="dxa"/>
            <w:shd w:val="clear" w:color="000000" w:fill="E6E6E6"/>
            <w:vAlign w:val="center"/>
          </w:tcPr>
          <w:p w14:paraId="158446BA" w14:textId="66B47A3A" w:rsidR="00C55E57" w:rsidRPr="00BA062F"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realizowane przez podmioty lecznicze udzielające świadczeń w zakresie leczenia szpitalnego (niezależnie od zakresu projektu), nie są kierowane do podmiotów, które w wyniku badania sprawozdania finansowego przez niezależnego biegłego rewidenta za ostatni zamknięty rok finansowy otrzymały negatywną opinię w zakresie sytuacji majątkowej i finansowej.</w:t>
            </w:r>
          </w:p>
        </w:tc>
        <w:tc>
          <w:tcPr>
            <w:tcW w:w="2977" w:type="dxa"/>
            <w:shd w:val="clear" w:color="000000" w:fill="E6E6E6"/>
            <w:vAlign w:val="center"/>
          </w:tcPr>
          <w:p w14:paraId="0E9A01E0" w14:textId="620F80C2" w:rsidR="00C55E57" w:rsidRPr="00B55EE1" w:rsidRDefault="00C55E57" w:rsidP="00947CAC">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projektu (C.1.13)</w:t>
            </w:r>
          </w:p>
        </w:tc>
        <w:tc>
          <w:tcPr>
            <w:tcW w:w="1559" w:type="dxa"/>
            <w:shd w:val="clear" w:color="000000" w:fill="E6E6E6"/>
            <w:vAlign w:val="center"/>
          </w:tcPr>
          <w:p w14:paraId="16EB22CF"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546999C" w14:textId="18E4BC99"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000000" w:fill="E6E6E6"/>
            <w:noWrap/>
            <w:vAlign w:val="center"/>
          </w:tcPr>
          <w:p w14:paraId="6B7ACF3E" w14:textId="77777777" w:rsidR="00C55E57" w:rsidRPr="005A267B" w:rsidRDefault="00C55E57" w:rsidP="00C55E57">
            <w:pPr>
              <w:spacing w:after="0" w:line="240" w:lineRule="auto"/>
              <w:rPr>
                <w:rFonts w:ascii="Arial" w:hAnsi="Arial" w:cs="Arial"/>
                <w:color w:val="000000"/>
                <w:sz w:val="18"/>
                <w:szCs w:val="18"/>
              </w:rPr>
            </w:pPr>
            <w:r w:rsidRPr="005A267B">
              <w:rPr>
                <w:rFonts w:ascii="Arial" w:hAnsi="Arial" w:cs="Arial"/>
                <w:color w:val="000000"/>
                <w:sz w:val="18"/>
                <w:szCs w:val="18"/>
              </w:rPr>
              <w:t>Ocenie podlega, czy inwestycja nie jest realizowana przez podmiot, który w wyniku badania sprawozdania finansowego przez niezależnego biegłego rewidenta za ostatni zamknięty rok finansowy otrzymał negatywną opinię w zakresie sytuacji majątkowej i finansowej.</w:t>
            </w:r>
          </w:p>
          <w:p w14:paraId="616D6D64" w14:textId="77777777" w:rsidR="00C55E57" w:rsidRPr="005A267B" w:rsidRDefault="00C55E57" w:rsidP="00C55E57">
            <w:pPr>
              <w:spacing w:after="0" w:line="240" w:lineRule="auto"/>
              <w:rPr>
                <w:rFonts w:ascii="Arial" w:hAnsi="Arial" w:cs="Arial"/>
                <w:color w:val="000000"/>
                <w:sz w:val="18"/>
                <w:szCs w:val="18"/>
              </w:rPr>
            </w:pPr>
          </w:p>
          <w:p w14:paraId="407FC818" w14:textId="3E0A7683" w:rsidR="00C55E57" w:rsidRPr="00B55EE1" w:rsidRDefault="00C55E57" w:rsidP="00947CAC">
            <w:pPr>
              <w:spacing w:after="0" w:line="240" w:lineRule="auto"/>
              <w:rPr>
                <w:rFonts w:ascii="Arial" w:eastAsia="Times New Roman" w:hAnsi="Arial" w:cs="Arial"/>
                <w:color w:val="000000"/>
                <w:sz w:val="20"/>
                <w:szCs w:val="20"/>
                <w:lang w:eastAsia="pl-PL"/>
              </w:rPr>
            </w:pPr>
            <w:r w:rsidRPr="005A267B">
              <w:rPr>
                <w:rFonts w:ascii="Arial" w:hAnsi="Arial" w:cs="Arial"/>
                <w:color w:val="000000"/>
                <w:sz w:val="18"/>
                <w:szCs w:val="18"/>
              </w:rPr>
              <w:t>Możliwa poprawa projektu w zakresie spełnienia kryterium.</w:t>
            </w:r>
          </w:p>
        </w:tc>
      </w:tr>
      <w:tr w:rsidR="00C55E57" w:rsidRPr="00B55EE1" w14:paraId="5C05ED86" w14:textId="77777777" w:rsidTr="00706A95">
        <w:trPr>
          <w:trHeight w:val="1832"/>
        </w:trPr>
        <w:tc>
          <w:tcPr>
            <w:tcW w:w="557" w:type="dxa"/>
            <w:shd w:val="clear" w:color="000000" w:fill="E6E6E6"/>
            <w:noWrap/>
            <w:vAlign w:val="center"/>
            <w:hideMark/>
          </w:tcPr>
          <w:p w14:paraId="4C583056" w14:textId="2A92829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4</w:t>
            </w:r>
          </w:p>
          <w:p w14:paraId="22BDA973" w14:textId="77777777" w:rsidR="00C55E57" w:rsidRDefault="00C55E57" w:rsidP="00C55E57">
            <w:pPr>
              <w:spacing w:after="0" w:line="240" w:lineRule="auto"/>
              <w:jc w:val="center"/>
              <w:rPr>
                <w:rFonts w:ascii="Arial" w:eastAsia="Times New Roman" w:hAnsi="Arial" w:cs="Arial"/>
                <w:color w:val="000000"/>
                <w:sz w:val="20"/>
                <w:szCs w:val="20"/>
                <w:lang w:eastAsia="pl-PL"/>
              </w:rPr>
            </w:pPr>
          </w:p>
          <w:p w14:paraId="4A0B2F5B" w14:textId="0BE7D20E" w:rsidR="00C55E57" w:rsidRPr="00B55EE1" w:rsidRDefault="00C55E57" w:rsidP="00C55E57">
            <w:pPr>
              <w:spacing w:after="0" w:line="240" w:lineRule="auto"/>
              <w:jc w:val="center"/>
              <w:rPr>
                <w:rFonts w:ascii="Arial" w:eastAsia="Times New Roman" w:hAnsi="Arial" w:cs="Arial"/>
                <w:color w:val="000000"/>
                <w:sz w:val="20"/>
                <w:szCs w:val="20"/>
                <w:lang w:eastAsia="pl-PL"/>
              </w:rPr>
            </w:pPr>
          </w:p>
        </w:tc>
        <w:tc>
          <w:tcPr>
            <w:tcW w:w="3701" w:type="dxa"/>
            <w:shd w:val="clear" w:color="auto" w:fill="auto"/>
            <w:noWrap/>
            <w:vAlign w:val="center"/>
            <w:hideMark/>
          </w:tcPr>
          <w:p w14:paraId="68877913" w14:textId="77777777" w:rsidR="00C55E57" w:rsidRDefault="00C55E57" w:rsidP="00C55E57">
            <w:pPr>
              <w:spacing w:after="0" w:line="240" w:lineRule="auto"/>
              <w:rPr>
                <w:rFonts w:ascii="Arial" w:eastAsia="Times New Roman" w:hAnsi="Arial" w:cs="Arial"/>
                <w:color w:val="000000"/>
                <w:sz w:val="20"/>
                <w:szCs w:val="20"/>
                <w:lang w:eastAsia="pl-PL"/>
              </w:rPr>
            </w:pPr>
          </w:p>
          <w:p w14:paraId="65016C59" w14:textId="05A0FFAE" w:rsidR="00C55E57" w:rsidRDefault="00C55E57" w:rsidP="00C55E57">
            <w:pPr>
              <w:spacing w:after="0" w:line="240" w:lineRule="auto"/>
              <w:rPr>
                <w:rFonts w:ascii="Arial" w:eastAsia="Times New Roman" w:hAnsi="Arial" w:cs="Arial"/>
                <w:color w:val="000000"/>
                <w:sz w:val="20"/>
                <w:szCs w:val="20"/>
                <w:lang w:eastAsia="pl-PL"/>
              </w:rPr>
            </w:pPr>
            <w:r w:rsidRPr="00F3172C">
              <w:rPr>
                <w:rFonts w:ascii="Arial" w:eastAsia="Times New Roman" w:hAnsi="Arial" w:cs="Arial"/>
                <w:color w:val="000000"/>
                <w:sz w:val="20"/>
                <w:szCs w:val="20"/>
                <w:lang w:eastAsia="pl-PL"/>
              </w:rPr>
              <w:t xml:space="preserve">Projekt jest realizowany wyłącznie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 xml:space="preserve">w podmiocie leczniczym posiadającym umowę o udzielenie świadczeń opieki zdrowotnej ze środków publicznych </w:t>
            </w:r>
            <w:r>
              <w:rPr>
                <w:rFonts w:ascii="Arial" w:eastAsia="Times New Roman" w:hAnsi="Arial" w:cs="Arial"/>
                <w:color w:val="000000"/>
                <w:sz w:val="20"/>
                <w:szCs w:val="20"/>
                <w:lang w:eastAsia="pl-PL"/>
              </w:rPr>
              <w:br/>
            </w:r>
            <w:r w:rsidRPr="00F3172C">
              <w:rPr>
                <w:rFonts w:ascii="Arial" w:eastAsia="Times New Roman" w:hAnsi="Arial" w:cs="Arial"/>
                <w:color w:val="000000"/>
                <w:sz w:val="20"/>
                <w:szCs w:val="20"/>
                <w:lang w:eastAsia="pl-PL"/>
              </w:rPr>
              <w:t>w zakresie zbieżnym z zakresem projektu, a w przypadku projektu przewidującego rozwój działalności medycznej lub zwiększenie potencjału w tym zakresie, pod warunkiem zobowiązania się tego podmiotu leczniczego do posiadania takiej umowy najpóźniej w kolejnym okresie kontraktowania świadczeń po zakończeniu realizacji projektu*</w:t>
            </w:r>
          </w:p>
          <w:p w14:paraId="1DBB6E53" w14:textId="77777777" w:rsidR="00C55E57" w:rsidRPr="009F4DB9" w:rsidRDefault="00C55E57" w:rsidP="00C55E57">
            <w:pPr>
              <w:spacing w:after="0" w:line="240" w:lineRule="auto"/>
              <w:rPr>
                <w:rFonts w:ascii="Arial" w:eastAsia="Times New Roman" w:hAnsi="Arial" w:cs="Arial"/>
                <w:color w:val="000000"/>
                <w:sz w:val="20"/>
                <w:szCs w:val="20"/>
                <w:lang w:eastAsia="pl-PL"/>
              </w:rPr>
            </w:pPr>
          </w:p>
          <w:p w14:paraId="2A248902" w14:textId="272D69F3" w:rsidR="00C55E57" w:rsidRPr="00F3172C" w:rsidRDefault="00C55E57" w:rsidP="00C55E57">
            <w:pPr>
              <w:spacing w:after="0" w:line="240" w:lineRule="auto"/>
              <w:rPr>
                <w:rFonts w:ascii="Arial" w:eastAsia="Times New Roman" w:hAnsi="Arial" w:cs="Arial"/>
                <w:color w:val="000000"/>
                <w:sz w:val="20"/>
                <w:szCs w:val="20"/>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shd w:val="clear" w:color="auto" w:fill="auto"/>
            <w:noWrap/>
            <w:vAlign w:val="center"/>
            <w:hideMark/>
          </w:tcPr>
          <w:p w14:paraId="56A8C820" w14:textId="4226F84A" w:rsidR="00C55E57" w:rsidRPr="00052B8D" w:rsidRDefault="00C55E57" w:rsidP="00C55E57">
            <w:pPr>
              <w:spacing w:after="0" w:line="240" w:lineRule="auto"/>
              <w:rPr>
                <w:rFonts w:ascii="Arial" w:eastAsia="Times New Roman" w:hAnsi="Arial" w:cs="Arial"/>
                <w:color w:val="000000"/>
                <w:sz w:val="20"/>
                <w:szCs w:val="20"/>
                <w:lang w:eastAsia="pl-PL"/>
              </w:rPr>
            </w:pPr>
            <w:r w:rsidRPr="002018F7">
              <w:rPr>
                <w:rFonts w:ascii="Arial" w:eastAsia="Times New Roman" w:hAnsi="Arial" w:cs="Arial"/>
                <w:color w:val="000000"/>
                <w:sz w:val="20"/>
                <w:szCs w:val="20"/>
                <w:lang w:eastAsia="pl-PL"/>
              </w:rPr>
              <w:t xml:space="preserve">Udzielanie świadczeń opieki zdrowotnej finansowanych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 xml:space="preserve">ze środków publicznych </w:t>
            </w:r>
            <w:r>
              <w:rPr>
                <w:rFonts w:ascii="Arial" w:eastAsia="Times New Roman" w:hAnsi="Arial" w:cs="Arial"/>
                <w:color w:val="000000"/>
                <w:sz w:val="20"/>
                <w:szCs w:val="20"/>
                <w:lang w:eastAsia="pl-PL"/>
              </w:rPr>
              <w:br/>
            </w:r>
            <w:r w:rsidRPr="002018F7">
              <w:rPr>
                <w:rFonts w:ascii="Arial" w:eastAsia="Times New Roman" w:hAnsi="Arial" w:cs="Arial"/>
                <w:color w:val="000000"/>
                <w:sz w:val="20"/>
                <w:szCs w:val="20"/>
                <w:lang w:eastAsia="pl-PL"/>
              </w:rPr>
              <w:t>w zakresie objętym wsparciem</w:t>
            </w:r>
            <w:r>
              <w:rPr>
                <w:rFonts w:ascii="Arial" w:eastAsia="Times New Roman" w:hAnsi="Arial" w:cs="Arial"/>
                <w:color w:val="000000"/>
                <w:sz w:val="20"/>
                <w:szCs w:val="20"/>
                <w:lang w:eastAsia="pl-PL"/>
              </w:rPr>
              <w:t xml:space="preserve"> (C.1.2)</w:t>
            </w:r>
          </w:p>
        </w:tc>
        <w:tc>
          <w:tcPr>
            <w:tcW w:w="1559" w:type="dxa"/>
            <w:shd w:val="clear" w:color="auto" w:fill="auto"/>
            <w:noWrap/>
            <w:vAlign w:val="center"/>
            <w:hideMark/>
          </w:tcPr>
          <w:p w14:paraId="2BCA554B" w14:textId="345C7E1A"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24124885" w14:textId="00432AB7" w:rsidR="00C55E57" w:rsidRPr="00B55EE1"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294F0F61" w14:textId="62BC0F56" w:rsidR="00C55E57" w:rsidRPr="00052B8D" w:rsidRDefault="00C55E57" w:rsidP="00C55E57">
            <w:pPr>
              <w:pStyle w:val="Akapitzlist"/>
              <w:spacing w:after="120" w:line="240" w:lineRule="auto"/>
              <w:ind w:left="0"/>
              <w:contextualSpacing w:val="0"/>
              <w:rPr>
                <w:rFonts w:ascii="Arial" w:hAnsi="Arial" w:cs="Arial"/>
                <w:sz w:val="18"/>
                <w:szCs w:val="18"/>
              </w:rPr>
            </w:pPr>
            <w:r w:rsidRPr="00052B8D">
              <w:rPr>
                <w:rFonts w:ascii="Arial" w:hAnsi="Arial" w:cs="Arial"/>
                <w:sz w:val="18"/>
                <w:szCs w:val="18"/>
              </w:rPr>
              <w:t xml:space="preserve">Ocenie podlega, czy projekt jest realizowany wyłącznie </w:t>
            </w:r>
            <w:r>
              <w:rPr>
                <w:rFonts w:ascii="Arial" w:hAnsi="Arial" w:cs="Arial"/>
                <w:sz w:val="18"/>
                <w:szCs w:val="18"/>
              </w:rPr>
              <w:br/>
            </w:r>
            <w:r w:rsidRPr="00052B8D">
              <w:rPr>
                <w:rFonts w:ascii="Arial" w:hAnsi="Arial" w:cs="Arial"/>
                <w:sz w:val="18"/>
                <w:szCs w:val="18"/>
              </w:rPr>
              <w:t xml:space="preserve">w podmiocie leczniczym posiadającym umowę o udzielanie świadczeń opieki zdrowotnej ze środków publicznych w zakresie zbieżnym z zakresem projektu, zawartą z dyrektorem Kujawsko-Pomorskiego Oddziału Wojewódzkiego NFZ. </w:t>
            </w:r>
          </w:p>
          <w:p w14:paraId="1AF38E84" w14:textId="4390ABA9"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W przypadku projektu przewidującego rozwój działalności medycznej lub zwiększenie potencjału w tym zakresie, ocenie podlega, czy wnioskodawca zobowiązał się do posiadania umowy o udzielenie świadczeń opieki zdrowotnej, najpóźniej w kolejnym okresie kontraktowania świadczeń po zakończeniu realizacji projektu*.</w:t>
            </w:r>
          </w:p>
          <w:p w14:paraId="0CAF0C0A" w14:textId="77777777" w:rsidR="00C55E57" w:rsidRPr="00052B8D" w:rsidRDefault="00C55E57" w:rsidP="00C55E57">
            <w:pPr>
              <w:pStyle w:val="Akapitzlist"/>
              <w:spacing w:after="0" w:line="240" w:lineRule="auto"/>
              <w:ind w:left="0"/>
              <w:contextualSpacing w:val="0"/>
              <w:rPr>
                <w:rFonts w:ascii="Arial" w:hAnsi="Arial" w:cs="Arial"/>
                <w:sz w:val="18"/>
                <w:szCs w:val="18"/>
              </w:rPr>
            </w:pPr>
          </w:p>
          <w:p w14:paraId="590DB4CF" w14:textId="5C37C73A" w:rsidR="00C55E57" w:rsidRPr="00052B8D" w:rsidRDefault="00C55E57" w:rsidP="00C55E57">
            <w:pPr>
              <w:pStyle w:val="Akapitzlist"/>
              <w:spacing w:after="0" w:line="240" w:lineRule="auto"/>
              <w:ind w:left="0"/>
              <w:contextualSpacing w:val="0"/>
              <w:rPr>
                <w:rFonts w:ascii="Arial" w:hAnsi="Arial" w:cs="Arial"/>
                <w:sz w:val="18"/>
                <w:szCs w:val="18"/>
              </w:rPr>
            </w:pPr>
            <w:r w:rsidRPr="00052B8D">
              <w:rPr>
                <w:rFonts w:ascii="Arial" w:hAnsi="Arial" w:cs="Arial"/>
                <w:sz w:val="18"/>
                <w:szCs w:val="18"/>
              </w:rPr>
              <w:t>Możliwa poprawa projektu w zakresie spełnienia kryterium</w:t>
            </w:r>
          </w:p>
          <w:p w14:paraId="64C2361F" w14:textId="77777777" w:rsidR="00C55E57" w:rsidRPr="00052B8D" w:rsidRDefault="00C55E57" w:rsidP="00C55E57">
            <w:pPr>
              <w:spacing w:after="0" w:line="240" w:lineRule="auto"/>
              <w:rPr>
                <w:rFonts w:ascii="Arial" w:eastAsia="Times New Roman" w:hAnsi="Arial" w:cs="Arial"/>
                <w:i/>
                <w:iCs/>
                <w:color w:val="000000"/>
                <w:sz w:val="18"/>
                <w:szCs w:val="18"/>
                <w:lang w:eastAsia="pl-PL"/>
              </w:rPr>
            </w:pPr>
          </w:p>
          <w:p w14:paraId="6C74E86F" w14:textId="09A32BB7" w:rsidR="00C55E57" w:rsidRPr="00052B8D" w:rsidRDefault="00C55E57" w:rsidP="00C55E57">
            <w:pPr>
              <w:spacing w:after="0" w:line="240" w:lineRule="auto"/>
              <w:rPr>
                <w:rFonts w:ascii="Arial" w:eastAsia="Times New Roman" w:hAnsi="Arial" w:cs="Arial"/>
                <w:i/>
                <w:iCs/>
                <w:color w:val="000000"/>
                <w:sz w:val="18"/>
                <w:szCs w:val="18"/>
                <w:lang w:eastAsia="pl-PL"/>
              </w:rPr>
            </w:pPr>
            <w:r w:rsidRPr="00052B8D">
              <w:rPr>
                <w:rFonts w:ascii="Arial" w:eastAsia="Times New Roman" w:hAnsi="Arial" w:cs="Arial"/>
                <w:i/>
                <w:iCs/>
                <w:color w:val="000000"/>
                <w:sz w:val="16"/>
                <w:szCs w:val="16"/>
                <w:lang w:eastAsia="pl-PL"/>
              </w:rPr>
              <w:t>*</w:t>
            </w:r>
            <w:r w:rsidRPr="00052B8D">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r>
      <w:tr w:rsidR="00C55E57" w:rsidRPr="00B55EE1" w14:paraId="66BBE896" w14:textId="77777777" w:rsidTr="00706A95">
        <w:trPr>
          <w:trHeight w:val="5985"/>
        </w:trPr>
        <w:tc>
          <w:tcPr>
            <w:tcW w:w="557" w:type="dxa"/>
            <w:shd w:val="clear" w:color="000000" w:fill="E6E6E6"/>
            <w:noWrap/>
            <w:vAlign w:val="center"/>
            <w:hideMark/>
          </w:tcPr>
          <w:p w14:paraId="6A76099D" w14:textId="053B770E"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5</w:t>
            </w:r>
          </w:p>
        </w:tc>
        <w:tc>
          <w:tcPr>
            <w:tcW w:w="3701" w:type="dxa"/>
            <w:shd w:val="clear" w:color="auto" w:fill="auto"/>
            <w:noWrap/>
            <w:vAlign w:val="center"/>
            <w:hideMark/>
          </w:tcPr>
          <w:p w14:paraId="7AA8EB80" w14:textId="001277AB"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jest zgodny z regionalnymi </w:t>
            </w:r>
            <w:r>
              <w:rPr>
                <w:rFonts w:ascii="Arial" w:eastAsia="Times New Roman" w:hAnsi="Arial" w:cs="Arial"/>
                <w:color w:val="000000"/>
                <w:sz w:val="20"/>
                <w:szCs w:val="20"/>
                <w:lang w:eastAsia="pl-PL"/>
              </w:rPr>
              <w:br/>
              <w:t xml:space="preserve">i lokalnymi potrzebami wynikającymi </w:t>
            </w:r>
            <w:r>
              <w:rPr>
                <w:rFonts w:ascii="Arial" w:eastAsia="Times New Roman" w:hAnsi="Arial" w:cs="Arial"/>
                <w:color w:val="000000"/>
                <w:sz w:val="20"/>
                <w:szCs w:val="20"/>
                <w:lang w:eastAsia="pl-PL"/>
              </w:rPr>
              <w:br/>
              <w:t xml:space="preserve">z aktualnych danych statystycznych, </w:t>
            </w:r>
            <w:r>
              <w:rPr>
                <w:rFonts w:ascii="Arial" w:eastAsia="Times New Roman" w:hAnsi="Arial" w:cs="Arial"/>
                <w:color w:val="000000"/>
                <w:sz w:val="20"/>
                <w:szCs w:val="20"/>
                <w:lang w:eastAsia="pl-PL"/>
              </w:rPr>
              <w:br/>
              <w:t>w tym danych demograficznych, epidemiologicznych. Powyższe powinno wynikać z mapy potrzeb zdrowotnych za 2020 r. lub w przypadku jej braku analizy aktualnych danych dokonanych przez wnioskodawcę.</w:t>
            </w:r>
          </w:p>
          <w:p w14:paraId="16EE5701" w14:textId="77777777" w:rsidR="00C55E57" w:rsidRDefault="00C55E57" w:rsidP="00C55E57">
            <w:pPr>
              <w:spacing w:after="0" w:line="240" w:lineRule="auto"/>
              <w:rPr>
                <w:rFonts w:ascii="Arial" w:eastAsia="Times New Roman" w:hAnsi="Arial" w:cs="Arial"/>
                <w:color w:val="000000"/>
                <w:sz w:val="20"/>
                <w:szCs w:val="20"/>
                <w:lang w:eastAsia="pl-PL"/>
              </w:rPr>
            </w:pPr>
          </w:p>
          <w:p w14:paraId="0FD68080" w14:textId="1318BED8"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Zgodność z aktualnymi regionalnymi </w:t>
            </w:r>
            <w:r>
              <w:rPr>
                <w:rFonts w:ascii="Arial" w:eastAsia="Times New Roman" w:hAnsi="Arial" w:cs="Arial"/>
                <w:color w:val="000000"/>
                <w:sz w:val="20"/>
                <w:szCs w:val="20"/>
                <w:lang w:eastAsia="pl-PL"/>
              </w:rPr>
              <w:br/>
              <w:t xml:space="preserve">i lokalnymi potrzebami oceniana jest przez Komisję Oceny Projektów na podstawie uzasadnienia wnioskodawcy zawartego we wniosku </w:t>
            </w:r>
            <w:r>
              <w:rPr>
                <w:rFonts w:ascii="Arial" w:eastAsia="Times New Roman" w:hAnsi="Arial" w:cs="Arial"/>
                <w:color w:val="000000"/>
                <w:sz w:val="20"/>
                <w:szCs w:val="20"/>
                <w:lang w:eastAsia="pl-PL"/>
              </w:rPr>
              <w:br/>
              <w:t>o dofinansowanie oraz – jeśli jest wymagane – OCI</w:t>
            </w:r>
          </w:p>
          <w:p w14:paraId="4D5BC75E" w14:textId="0D83399D"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hideMark/>
          </w:tcPr>
          <w:p w14:paraId="54FC3A3D" w14:textId="6DE854AA" w:rsidR="00C55E57" w:rsidRPr="00B55EE1" w:rsidRDefault="00C55E57" w:rsidP="00C55E57">
            <w:pPr>
              <w:spacing w:after="0" w:line="240" w:lineRule="auto"/>
              <w:rPr>
                <w:rFonts w:ascii="Arial" w:eastAsia="Times New Roman" w:hAnsi="Arial" w:cs="Arial"/>
                <w:color w:val="000000"/>
                <w:sz w:val="20"/>
                <w:szCs w:val="20"/>
                <w:lang w:eastAsia="pl-PL"/>
              </w:rPr>
            </w:pPr>
            <w:r w:rsidRPr="009F4DB9">
              <w:rPr>
                <w:rFonts w:ascii="Arial" w:eastAsia="Times New Roman" w:hAnsi="Arial" w:cs="Arial"/>
                <w:color w:val="000000" w:themeColor="text1"/>
                <w:sz w:val="20"/>
                <w:szCs w:val="20"/>
                <w:lang w:eastAsia="pl-PL"/>
              </w:rPr>
              <w:t>Zgodność z regionalnymi i lokalnymi potrzebami</w:t>
            </w:r>
            <w:r>
              <w:rPr>
                <w:rFonts w:ascii="Arial" w:eastAsia="Times New Roman" w:hAnsi="Arial" w:cs="Arial"/>
                <w:color w:val="000000" w:themeColor="text1"/>
                <w:sz w:val="20"/>
                <w:szCs w:val="20"/>
                <w:lang w:eastAsia="pl-PL"/>
              </w:rPr>
              <w:t xml:space="preserve"> (C.1.1)</w:t>
            </w:r>
          </w:p>
        </w:tc>
        <w:tc>
          <w:tcPr>
            <w:tcW w:w="1559" w:type="dxa"/>
            <w:shd w:val="clear" w:color="auto" w:fill="auto"/>
            <w:noWrap/>
            <w:vAlign w:val="center"/>
            <w:hideMark/>
          </w:tcPr>
          <w:p w14:paraId="3028061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B530EDF" w14:textId="0A7F5C2F"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hideMark/>
          </w:tcPr>
          <w:p w14:paraId="60F7CDB2" w14:textId="705E2EB0" w:rsidR="00C55E57" w:rsidRPr="00052B8D" w:rsidRDefault="00C55E57" w:rsidP="00C55E57">
            <w:pPr>
              <w:spacing w:after="120" w:line="240" w:lineRule="auto"/>
              <w:rPr>
                <w:rFonts w:ascii="Arial" w:eastAsia="Times New Roman" w:hAnsi="Arial" w:cs="Arial"/>
                <w:color w:val="000000"/>
                <w:sz w:val="18"/>
                <w:szCs w:val="18"/>
                <w:lang w:eastAsia="pl-PL"/>
              </w:rPr>
            </w:pPr>
            <w:r w:rsidRPr="00052B8D">
              <w:rPr>
                <w:rFonts w:ascii="Arial" w:hAnsi="Arial" w:cs="Arial"/>
                <w:sz w:val="18"/>
                <w:szCs w:val="18"/>
              </w:rPr>
              <w:t xml:space="preserve">Ocenie podlega zgodność projektu z regionalnymi </w:t>
            </w:r>
            <w:r>
              <w:rPr>
                <w:rFonts w:ascii="Arial" w:hAnsi="Arial" w:cs="Arial"/>
                <w:sz w:val="18"/>
                <w:szCs w:val="18"/>
              </w:rPr>
              <w:br/>
            </w:r>
            <w:r w:rsidRPr="00052B8D">
              <w:rPr>
                <w:rFonts w:ascii="Arial" w:hAnsi="Arial" w:cs="Arial"/>
                <w:sz w:val="18"/>
                <w:szCs w:val="18"/>
              </w:rPr>
              <w:t>i lokalnymi potrzebami wynikającymi z aktualnych danych statystycznych, w tym danych demograficznych, epidemiologicznych. Powyższe powinno wynikać z mapy potrzeb zdrowotnych za 2020 r. lub w przypadku jej braku analizy aktualnych danych dokonanych przez</w:t>
            </w:r>
            <w:r>
              <w:rPr>
                <w:rFonts w:ascii="Arial" w:hAnsi="Arial" w:cs="Arial"/>
                <w:sz w:val="18"/>
                <w:szCs w:val="18"/>
              </w:rPr>
              <w:t xml:space="preserve"> </w:t>
            </w:r>
            <w:r w:rsidRPr="00052B8D">
              <w:rPr>
                <w:rFonts w:ascii="Arial" w:hAnsi="Arial" w:cs="Arial"/>
                <w:sz w:val="18"/>
                <w:szCs w:val="18"/>
              </w:rPr>
              <w:t>wnioskodawcę.</w:t>
            </w:r>
          </w:p>
          <w:p w14:paraId="1D9B0EDE" w14:textId="28212CF4" w:rsidR="00C55E57" w:rsidRPr="00052B8D" w:rsidRDefault="00C55E57" w:rsidP="00C55E57">
            <w:pPr>
              <w:spacing w:after="120" w:line="240" w:lineRule="auto"/>
              <w:rPr>
                <w:rFonts w:ascii="Arial" w:hAnsi="Arial" w:cs="Arial"/>
                <w:sz w:val="18"/>
                <w:szCs w:val="18"/>
              </w:rPr>
            </w:pPr>
            <w:r w:rsidRPr="00052B8D">
              <w:rPr>
                <w:rFonts w:ascii="Arial" w:hAnsi="Arial" w:cs="Arial"/>
                <w:sz w:val="18"/>
                <w:szCs w:val="18"/>
              </w:rPr>
              <w:t>Ocenie podlega również, czy na moment złożenia wniosku o dofinansowanie projektu uzyskana została pozytywna opinia o celowości inwestycji* (jeśli dotyczy), o której mowa w ustawie z dnia 27 sierpnia 2004 r.</w:t>
            </w:r>
            <w:r>
              <w:rPr>
                <w:rFonts w:ascii="Arial" w:hAnsi="Arial" w:cs="Arial"/>
                <w:sz w:val="18"/>
                <w:szCs w:val="18"/>
              </w:rPr>
              <w:t xml:space="preserve"> </w:t>
            </w:r>
            <w:r w:rsidRPr="00052B8D">
              <w:rPr>
                <w:rFonts w:ascii="Arial" w:hAnsi="Arial" w:cs="Arial"/>
                <w:sz w:val="18"/>
                <w:szCs w:val="18"/>
              </w:rPr>
              <w:t xml:space="preserve">o świadczeniach opieki zdrowotnej finansowanych </w:t>
            </w:r>
            <w:r>
              <w:rPr>
                <w:rFonts w:ascii="Arial" w:hAnsi="Arial" w:cs="Arial"/>
                <w:sz w:val="18"/>
                <w:szCs w:val="18"/>
              </w:rPr>
              <w:br/>
            </w:r>
            <w:r w:rsidRPr="00052B8D">
              <w:rPr>
                <w:rFonts w:ascii="Arial" w:hAnsi="Arial" w:cs="Arial"/>
                <w:sz w:val="18"/>
                <w:szCs w:val="18"/>
              </w:rPr>
              <w:t>ze środków publicznych (</w:t>
            </w:r>
            <w:proofErr w:type="spellStart"/>
            <w:r w:rsidRPr="00052B8D">
              <w:rPr>
                <w:rFonts w:ascii="Arial" w:hAnsi="Arial" w:cs="Arial"/>
                <w:sz w:val="18"/>
                <w:szCs w:val="18"/>
              </w:rPr>
              <w:t>Dz.U.z</w:t>
            </w:r>
            <w:proofErr w:type="spellEnd"/>
            <w:r w:rsidRPr="00052B8D">
              <w:rPr>
                <w:rFonts w:ascii="Arial" w:hAnsi="Arial" w:cs="Arial"/>
                <w:sz w:val="18"/>
                <w:szCs w:val="18"/>
              </w:rPr>
              <w:t xml:space="preserve"> 2021 r. poz.</w:t>
            </w:r>
            <w:r>
              <w:rPr>
                <w:rFonts w:ascii="Arial" w:hAnsi="Arial" w:cs="Arial"/>
                <w:sz w:val="18"/>
                <w:szCs w:val="18"/>
              </w:rPr>
              <w:t xml:space="preserve"> </w:t>
            </w:r>
            <w:r w:rsidRPr="00052B8D">
              <w:rPr>
                <w:rFonts w:ascii="Arial" w:hAnsi="Arial" w:cs="Arial"/>
                <w:sz w:val="18"/>
                <w:szCs w:val="18"/>
              </w:rPr>
              <w:t xml:space="preserve">1285 </w:t>
            </w:r>
            <w:r>
              <w:rPr>
                <w:rFonts w:ascii="Arial" w:hAnsi="Arial" w:cs="Arial"/>
                <w:sz w:val="18"/>
                <w:szCs w:val="18"/>
              </w:rPr>
              <w:br/>
            </w:r>
            <w:r w:rsidRPr="00052B8D">
              <w:rPr>
                <w:rFonts w:ascii="Arial" w:hAnsi="Arial" w:cs="Arial"/>
                <w:sz w:val="18"/>
                <w:szCs w:val="18"/>
              </w:rPr>
              <w:t>z </w:t>
            </w:r>
            <w:proofErr w:type="spellStart"/>
            <w:r w:rsidRPr="00052B8D">
              <w:rPr>
                <w:rFonts w:ascii="Arial" w:hAnsi="Arial" w:cs="Arial"/>
                <w:sz w:val="18"/>
                <w:szCs w:val="18"/>
              </w:rPr>
              <w:t>późn</w:t>
            </w:r>
            <w:proofErr w:type="spellEnd"/>
            <w:r w:rsidRPr="00052B8D">
              <w:rPr>
                <w:rFonts w:ascii="Arial" w:hAnsi="Arial" w:cs="Arial"/>
                <w:sz w:val="18"/>
                <w:szCs w:val="18"/>
              </w:rPr>
              <w:t xml:space="preserve">. </w:t>
            </w:r>
            <w:proofErr w:type="spellStart"/>
            <w:r w:rsidRPr="00052B8D">
              <w:rPr>
                <w:rFonts w:ascii="Arial" w:hAnsi="Arial" w:cs="Arial"/>
                <w:sz w:val="18"/>
                <w:szCs w:val="18"/>
              </w:rPr>
              <w:t>zm</w:t>
            </w:r>
            <w:proofErr w:type="spellEnd"/>
            <w:r w:rsidRPr="00052B8D">
              <w:rPr>
                <w:rFonts w:ascii="Arial" w:hAnsi="Arial" w:cs="Arial"/>
                <w:sz w:val="18"/>
                <w:szCs w:val="18"/>
              </w:rPr>
              <w:t>).</w:t>
            </w:r>
          </w:p>
          <w:p w14:paraId="60960F06" w14:textId="6167975A"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Kryterium weryfikowane na podstawie uzasadnienia wnioskodawcy zawartego we wniosku o dofinansowanie projektu oraz opinii o celowości inwestycji (jeśli jest wymagane).</w:t>
            </w:r>
          </w:p>
          <w:p w14:paraId="77CB31BE" w14:textId="77777777" w:rsidR="00C55E57" w:rsidRPr="00052B8D" w:rsidRDefault="00C55E57" w:rsidP="00C55E57">
            <w:pPr>
              <w:spacing w:after="0" w:line="240" w:lineRule="auto"/>
              <w:rPr>
                <w:rFonts w:ascii="Arial" w:hAnsi="Arial" w:cs="Arial"/>
                <w:sz w:val="18"/>
                <w:szCs w:val="18"/>
              </w:rPr>
            </w:pPr>
          </w:p>
          <w:p w14:paraId="4AFA8341" w14:textId="24674751" w:rsidR="00C55E57" w:rsidRPr="00052B8D" w:rsidRDefault="00C55E57" w:rsidP="00C55E57">
            <w:pPr>
              <w:spacing w:after="0" w:line="240" w:lineRule="auto"/>
              <w:rPr>
                <w:rFonts w:ascii="Arial" w:hAnsi="Arial" w:cs="Arial"/>
                <w:sz w:val="18"/>
                <w:szCs w:val="18"/>
              </w:rPr>
            </w:pPr>
            <w:r w:rsidRPr="00052B8D">
              <w:rPr>
                <w:rFonts w:ascii="Arial" w:hAnsi="Arial" w:cs="Arial"/>
                <w:sz w:val="18"/>
                <w:szCs w:val="18"/>
              </w:rPr>
              <w:t>Możliwa poprawa projektu w zakresie spełnienia kryterium.</w:t>
            </w:r>
          </w:p>
          <w:p w14:paraId="28731F3E" w14:textId="371FA5BC" w:rsidR="00C55E57" w:rsidRPr="00052B8D" w:rsidRDefault="00C55E57" w:rsidP="00C55E57">
            <w:pPr>
              <w:spacing w:after="0" w:line="240" w:lineRule="auto"/>
              <w:rPr>
                <w:rFonts w:ascii="Arial" w:hAnsi="Arial" w:cs="Arial"/>
                <w:sz w:val="18"/>
                <w:szCs w:val="18"/>
              </w:rPr>
            </w:pPr>
          </w:p>
          <w:p w14:paraId="5425E72D" w14:textId="050AC142" w:rsidR="00C55E57" w:rsidRPr="00052B8D" w:rsidRDefault="00C55E57" w:rsidP="00C55E57">
            <w:pPr>
              <w:spacing w:after="0" w:line="240" w:lineRule="auto"/>
              <w:rPr>
                <w:rFonts w:ascii="Arial" w:hAnsi="Arial" w:cs="Arial"/>
                <w:sz w:val="16"/>
                <w:szCs w:val="16"/>
              </w:rPr>
            </w:pPr>
            <w:r w:rsidRPr="00052B8D">
              <w:rPr>
                <w:rFonts w:ascii="Arial" w:hAnsi="Arial" w:cs="Arial"/>
                <w:sz w:val="16"/>
                <w:szCs w:val="16"/>
              </w:rPr>
              <w:t>*Opinia o Celowości Inwestycji (OCI) dotyczy konkretnej inwestycji (a nie wnioskodawcy), a zatem dopuszczalne jest załączenie OCI wydanej na wniosek podmiotu innego niż beneficjent projektu.</w:t>
            </w:r>
          </w:p>
          <w:p w14:paraId="6C6E839C" w14:textId="223449A8" w:rsidR="00C55E57" w:rsidRPr="00052B8D" w:rsidRDefault="00C55E57" w:rsidP="00C55E57">
            <w:pPr>
              <w:spacing w:after="0" w:line="240" w:lineRule="auto"/>
              <w:rPr>
                <w:rFonts w:ascii="Arial" w:eastAsia="Times New Roman" w:hAnsi="Arial" w:cs="Arial"/>
                <w:color w:val="000000"/>
                <w:sz w:val="18"/>
                <w:szCs w:val="18"/>
                <w:lang w:eastAsia="pl-PL"/>
              </w:rPr>
            </w:pPr>
          </w:p>
        </w:tc>
      </w:tr>
      <w:tr w:rsidR="00C55E57" w:rsidRPr="00B55EE1" w14:paraId="68D16084" w14:textId="77777777" w:rsidTr="008369B2">
        <w:trPr>
          <w:trHeight w:val="3533"/>
        </w:trPr>
        <w:tc>
          <w:tcPr>
            <w:tcW w:w="557" w:type="dxa"/>
            <w:shd w:val="clear" w:color="000000" w:fill="E6E6E6"/>
            <w:noWrap/>
            <w:vAlign w:val="center"/>
            <w:hideMark/>
          </w:tcPr>
          <w:p w14:paraId="51D6B881" w14:textId="1AA6242A" w:rsidR="00C55E57" w:rsidRPr="00B55EE1"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6</w:t>
            </w:r>
          </w:p>
        </w:tc>
        <w:tc>
          <w:tcPr>
            <w:tcW w:w="3701" w:type="dxa"/>
            <w:shd w:val="clear" w:color="auto" w:fill="auto"/>
            <w:noWrap/>
            <w:vAlign w:val="center"/>
            <w:hideMark/>
          </w:tcPr>
          <w:p w14:paraId="420D2A66" w14:textId="4F57BEAF"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Zaplanowane w ramach projektu działania, w tym w szczególności </w:t>
            </w:r>
            <w:r>
              <w:rPr>
                <w:rFonts w:ascii="Arial" w:eastAsia="Times New Roman" w:hAnsi="Arial" w:cs="Arial"/>
                <w:color w:val="000000"/>
                <w:sz w:val="20"/>
                <w:szCs w:val="20"/>
                <w:lang w:eastAsia="pl-PL"/>
              </w:rPr>
              <w:br/>
              <w:t>w zakresie zakupu wyrobów medycznych, są uzasadnione z punktu widzenia rzeczywistego zapotrzebowania na dany produkt (wytworzona infrastruktura, w tym ilość, parametry wyrobu medycznego muszą być adekwatne do zakresu udzielanych przez podmiot leczniczy świadczeń opieki zdrowotnej lub, w przypadku poszerzenia oferty medycznej odpowiadać na zidentyfikowane deficyty podaży świadczeń).</w:t>
            </w:r>
          </w:p>
          <w:p w14:paraId="357109ED" w14:textId="6BFF6001"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2977" w:type="dxa"/>
            <w:vMerge w:val="restart"/>
            <w:shd w:val="clear" w:color="auto" w:fill="auto"/>
            <w:noWrap/>
            <w:vAlign w:val="center"/>
            <w:hideMark/>
          </w:tcPr>
          <w:p w14:paraId="7CD23FDB" w14:textId="77777777" w:rsidR="00C55E57" w:rsidRDefault="00C55E57" w:rsidP="00C55E57">
            <w:pPr>
              <w:spacing w:after="0" w:line="240" w:lineRule="auto"/>
              <w:rPr>
                <w:rFonts w:ascii="Arial" w:eastAsia="Times New Roman" w:hAnsi="Arial" w:cs="Arial"/>
                <w:color w:val="000000"/>
                <w:sz w:val="20"/>
                <w:szCs w:val="20"/>
                <w:lang w:eastAsia="pl-PL"/>
              </w:rPr>
            </w:pPr>
          </w:p>
          <w:p w14:paraId="7FA56E74" w14:textId="77777777" w:rsidR="00C55E57" w:rsidRDefault="00C55E57" w:rsidP="00C55E57">
            <w:pPr>
              <w:spacing w:after="0" w:line="240" w:lineRule="auto"/>
              <w:rPr>
                <w:rFonts w:ascii="Arial" w:eastAsia="Times New Roman" w:hAnsi="Arial" w:cs="Arial"/>
                <w:color w:val="000000"/>
                <w:sz w:val="20"/>
                <w:szCs w:val="20"/>
                <w:lang w:eastAsia="pl-PL"/>
              </w:rPr>
            </w:pPr>
          </w:p>
          <w:p w14:paraId="6208B979" w14:textId="77777777" w:rsidR="00C55E57" w:rsidRDefault="00C55E57" w:rsidP="00C55E57">
            <w:pPr>
              <w:spacing w:after="0" w:line="240" w:lineRule="auto"/>
              <w:rPr>
                <w:rFonts w:ascii="Arial" w:eastAsia="Times New Roman" w:hAnsi="Arial" w:cs="Arial"/>
                <w:color w:val="000000"/>
                <w:sz w:val="20"/>
                <w:szCs w:val="20"/>
                <w:lang w:eastAsia="pl-PL"/>
              </w:rPr>
            </w:pPr>
          </w:p>
          <w:p w14:paraId="02F6C76D" w14:textId="77777777" w:rsidR="00C55E57" w:rsidRDefault="00C55E57" w:rsidP="00C55E57">
            <w:pPr>
              <w:spacing w:after="0" w:line="240" w:lineRule="auto"/>
              <w:rPr>
                <w:rFonts w:ascii="Arial" w:eastAsia="Times New Roman" w:hAnsi="Arial" w:cs="Arial"/>
                <w:color w:val="000000"/>
                <w:sz w:val="20"/>
                <w:szCs w:val="20"/>
                <w:lang w:eastAsia="pl-PL"/>
              </w:rPr>
            </w:pPr>
          </w:p>
          <w:p w14:paraId="42710523" w14:textId="77777777" w:rsidR="00C55E57" w:rsidRDefault="00C55E57" w:rsidP="00C55E57">
            <w:pPr>
              <w:spacing w:after="0" w:line="240" w:lineRule="auto"/>
              <w:rPr>
                <w:rFonts w:ascii="Arial" w:eastAsia="Times New Roman" w:hAnsi="Arial" w:cs="Arial"/>
                <w:color w:val="000000"/>
                <w:sz w:val="20"/>
                <w:szCs w:val="20"/>
                <w:lang w:eastAsia="pl-PL"/>
              </w:rPr>
            </w:pPr>
          </w:p>
          <w:p w14:paraId="753D0F11" w14:textId="77777777" w:rsidR="00C55E57" w:rsidRDefault="00C55E57" w:rsidP="00C55E57">
            <w:pPr>
              <w:spacing w:after="0" w:line="240" w:lineRule="auto"/>
              <w:rPr>
                <w:rFonts w:ascii="Arial" w:eastAsia="Times New Roman" w:hAnsi="Arial" w:cs="Arial"/>
                <w:color w:val="000000"/>
                <w:sz w:val="20"/>
                <w:szCs w:val="20"/>
                <w:lang w:eastAsia="pl-PL"/>
              </w:rPr>
            </w:pPr>
          </w:p>
          <w:p w14:paraId="10480118" w14:textId="77777777" w:rsidR="00C55E57" w:rsidRDefault="00C55E57" w:rsidP="00C55E57">
            <w:pPr>
              <w:spacing w:after="0" w:line="240" w:lineRule="auto"/>
              <w:rPr>
                <w:rFonts w:ascii="Arial" w:eastAsia="Times New Roman" w:hAnsi="Arial" w:cs="Arial"/>
                <w:color w:val="000000"/>
                <w:sz w:val="20"/>
                <w:szCs w:val="20"/>
                <w:lang w:eastAsia="pl-PL"/>
              </w:rPr>
            </w:pPr>
          </w:p>
          <w:p w14:paraId="0A1AE586" w14:textId="77777777" w:rsidR="00C55E57" w:rsidRDefault="00C55E57" w:rsidP="00C55E57">
            <w:pPr>
              <w:spacing w:after="0" w:line="240" w:lineRule="auto"/>
              <w:rPr>
                <w:rFonts w:ascii="Arial" w:eastAsia="Times New Roman" w:hAnsi="Arial" w:cs="Arial"/>
                <w:color w:val="000000"/>
                <w:sz w:val="20"/>
                <w:szCs w:val="20"/>
                <w:lang w:eastAsia="pl-PL"/>
              </w:rPr>
            </w:pPr>
          </w:p>
          <w:p w14:paraId="77F72F6B" w14:textId="77777777" w:rsidR="00C55E57" w:rsidRDefault="00C55E57" w:rsidP="00C55E57">
            <w:pPr>
              <w:spacing w:after="0" w:line="240" w:lineRule="auto"/>
              <w:rPr>
                <w:rFonts w:ascii="Arial" w:eastAsia="Times New Roman" w:hAnsi="Arial" w:cs="Arial"/>
                <w:color w:val="000000"/>
                <w:sz w:val="20"/>
                <w:szCs w:val="20"/>
                <w:lang w:eastAsia="pl-PL"/>
              </w:rPr>
            </w:pPr>
          </w:p>
          <w:p w14:paraId="1F00F174" w14:textId="44E3F33C"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Zakup wyrobów medycznych* objętych projektem (C.1.3)</w:t>
            </w:r>
          </w:p>
          <w:p w14:paraId="460B0B5D" w14:textId="77777777" w:rsidR="00C55E57" w:rsidRPr="00525E13" w:rsidRDefault="00C55E57" w:rsidP="00C55E57">
            <w:pPr>
              <w:spacing w:after="0" w:line="240" w:lineRule="auto"/>
              <w:rPr>
                <w:rFonts w:ascii="Arial" w:eastAsia="Times New Roman" w:hAnsi="Arial" w:cs="Arial"/>
                <w:color w:val="000000"/>
                <w:lang w:eastAsia="pl-PL"/>
              </w:rPr>
            </w:pPr>
          </w:p>
          <w:p w14:paraId="4C969380" w14:textId="2E831D93" w:rsidR="00C55E57" w:rsidRPr="00B55EE1" w:rsidRDefault="00C55E57" w:rsidP="00C55E57">
            <w:pPr>
              <w:spacing w:after="0" w:line="240" w:lineRule="auto"/>
              <w:rPr>
                <w:rFonts w:ascii="Arial" w:eastAsia="Times New Roman" w:hAnsi="Arial" w:cs="Arial"/>
                <w:color w:val="000000"/>
                <w:sz w:val="20"/>
                <w:szCs w:val="20"/>
                <w:lang w:eastAsia="pl-PL"/>
              </w:rPr>
            </w:pPr>
            <w:r w:rsidRPr="00525E13">
              <w:rPr>
                <w:rFonts w:ascii="Arial" w:eastAsia="Times New Roman" w:hAnsi="Arial" w:cs="Arial"/>
                <w:color w:val="000000"/>
                <w:sz w:val="18"/>
                <w:szCs w:val="18"/>
                <w:lang w:eastAsia="pl-PL"/>
              </w:rPr>
              <w:t xml:space="preserve">*Wyrób medyczny w rozumieniu art.2 ust 1 pkt 38 ustawy z dnia 20 maja 2010r. o wyrobach medycznych (Dz.U z 2020 r. poz.186 z </w:t>
            </w:r>
            <w:proofErr w:type="spellStart"/>
            <w:r w:rsidRPr="00525E13">
              <w:rPr>
                <w:rFonts w:ascii="Arial" w:eastAsia="Times New Roman" w:hAnsi="Arial" w:cs="Arial"/>
                <w:color w:val="000000"/>
                <w:sz w:val="18"/>
                <w:szCs w:val="18"/>
                <w:lang w:eastAsia="pl-PL"/>
              </w:rPr>
              <w:t>późn</w:t>
            </w:r>
            <w:proofErr w:type="spellEnd"/>
            <w:r w:rsidRPr="00525E13">
              <w:rPr>
                <w:rFonts w:ascii="Arial" w:eastAsia="Times New Roman" w:hAnsi="Arial" w:cs="Arial"/>
                <w:color w:val="000000"/>
                <w:sz w:val="18"/>
                <w:szCs w:val="18"/>
                <w:lang w:eastAsia="pl-PL"/>
              </w:rPr>
              <w:t>. zm.).</w:t>
            </w:r>
          </w:p>
        </w:tc>
        <w:tc>
          <w:tcPr>
            <w:tcW w:w="1559" w:type="dxa"/>
            <w:shd w:val="clear" w:color="auto" w:fill="auto"/>
            <w:noWrap/>
            <w:vAlign w:val="center"/>
            <w:hideMark/>
          </w:tcPr>
          <w:p w14:paraId="5B769215"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7A57D80" w14:textId="6ECF0EDC"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val="restart"/>
            <w:shd w:val="clear" w:color="auto" w:fill="auto"/>
            <w:noWrap/>
            <w:vAlign w:val="center"/>
            <w:hideMark/>
          </w:tcPr>
          <w:p w14:paraId="21A8A720" w14:textId="35BF7F9A" w:rsidR="00C55E57" w:rsidRPr="00745863" w:rsidRDefault="00C55E57" w:rsidP="00C55E57">
            <w:pPr>
              <w:pStyle w:val="Akapitzlist"/>
              <w:spacing w:before="60" w:after="0" w:line="240" w:lineRule="auto"/>
              <w:ind w:left="0"/>
              <w:contextualSpacing w:val="0"/>
              <w:rPr>
                <w:rFonts w:ascii="Arial" w:hAnsi="Arial" w:cs="Arial"/>
                <w:sz w:val="18"/>
                <w:szCs w:val="18"/>
              </w:rPr>
            </w:pPr>
            <w:r w:rsidRPr="00745863">
              <w:rPr>
                <w:rFonts w:ascii="Arial" w:hAnsi="Arial" w:cs="Arial"/>
                <w:sz w:val="18"/>
                <w:szCs w:val="18"/>
              </w:rPr>
              <w:t>Ocenie podlega, czy wnioskodawca realizujący projekt, obejmujący zakup wyrobów medycznych:</w:t>
            </w:r>
            <w:r>
              <w:rPr>
                <w:rFonts w:ascii="Arial" w:hAnsi="Arial" w:cs="Arial"/>
                <w:sz w:val="18"/>
                <w:szCs w:val="18"/>
              </w:rPr>
              <w:br/>
            </w:r>
          </w:p>
          <w:p w14:paraId="5E2036E9" w14:textId="487B9145" w:rsidR="00C55E57" w:rsidRPr="00745863" w:rsidRDefault="00C55E57" w:rsidP="00C55E57">
            <w:pPr>
              <w:numPr>
                <w:ilvl w:val="0"/>
                <w:numId w:val="57"/>
              </w:numPr>
              <w:spacing w:after="0" w:line="240" w:lineRule="auto"/>
              <w:ind w:left="350" w:hanging="283"/>
              <w:rPr>
                <w:rFonts w:ascii="Arial" w:hAnsi="Arial" w:cs="Arial"/>
                <w:sz w:val="18"/>
                <w:szCs w:val="18"/>
              </w:rPr>
            </w:pPr>
            <w:r w:rsidRPr="00745863">
              <w:rPr>
                <w:rFonts w:ascii="Arial" w:hAnsi="Arial" w:cs="Arial"/>
                <w:sz w:val="18"/>
                <w:szCs w:val="18"/>
              </w:rPr>
              <w:t xml:space="preserve">wykazał zasadność planowanych zakupów pod kątem rzeczywistego zapotrzebowania na dany produkt </w:t>
            </w:r>
            <w:r>
              <w:rPr>
                <w:rFonts w:ascii="Arial" w:hAnsi="Arial" w:cs="Arial"/>
                <w:sz w:val="18"/>
                <w:szCs w:val="18"/>
              </w:rPr>
              <w:br/>
            </w:r>
            <w:r w:rsidRPr="00745863">
              <w:rPr>
                <w:rFonts w:ascii="Arial" w:hAnsi="Arial" w:cs="Arial"/>
                <w:sz w:val="18"/>
                <w:szCs w:val="18"/>
              </w:rPr>
              <w:t>(tj. czy wytworzona infrastruktura, w tym ilość, parametry wyrobu medycznego są adekwatne do zakresu udzielanych przez podmiot liczby świadczeń opieki zdrowotnej lub, w przypadku poszerzania oferty medycznej, odpowiadają na zidentyfikowane deficyty podaży świadczeń).</w:t>
            </w:r>
            <w:r>
              <w:rPr>
                <w:rFonts w:ascii="Arial" w:hAnsi="Arial" w:cs="Arial"/>
                <w:sz w:val="18"/>
                <w:szCs w:val="18"/>
              </w:rPr>
              <w:br/>
            </w:r>
          </w:p>
          <w:p w14:paraId="14E78301" w14:textId="0E938F5F" w:rsidR="00C55E57" w:rsidRPr="00745863" w:rsidRDefault="00C55E57" w:rsidP="00C55E57">
            <w:pPr>
              <w:numPr>
                <w:ilvl w:val="0"/>
                <w:numId w:val="57"/>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odpowiednio wykwalifikowaną kadrą medyczną do obsługi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10998898" w14:textId="092E3B34" w:rsidR="00C55E57" w:rsidRPr="00745863" w:rsidRDefault="00C55E57" w:rsidP="00C55E57">
            <w:pPr>
              <w:numPr>
                <w:ilvl w:val="0"/>
                <w:numId w:val="57"/>
              </w:numPr>
              <w:spacing w:after="0" w:line="240" w:lineRule="auto"/>
              <w:ind w:left="364" w:hanging="36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infrastrukturą techniczną niezbędną do instalacji i użytkowania wyrobów medycznych objętych projektem</w:t>
            </w:r>
            <w:r>
              <w:rPr>
                <w:rFonts w:ascii="Arial" w:hAnsi="Arial" w:cs="Arial"/>
                <w:sz w:val="18"/>
                <w:szCs w:val="18"/>
                <w:vertAlign w:val="superscript"/>
              </w:rPr>
              <w:t>*</w:t>
            </w:r>
            <w:r w:rsidRPr="00745863">
              <w:rPr>
                <w:rFonts w:ascii="Arial" w:hAnsi="Arial" w:cs="Arial"/>
                <w:sz w:val="18"/>
                <w:szCs w:val="18"/>
              </w:rPr>
              <w:t xml:space="preserve">. </w:t>
            </w:r>
            <w:r>
              <w:rPr>
                <w:rFonts w:ascii="Arial" w:hAnsi="Arial" w:cs="Arial"/>
                <w:sz w:val="18"/>
                <w:szCs w:val="18"/>
              </w:rPr>
              <w:br/>
            </w:r>
          </w:p>
          <w:p w14:paraId="6D19F0C7" w14:textId="29AD9C43" w:rsidR="00C55E57" w:rsidRPr="00745863" w:rsidRDefault="00C55E57" w:rsidP="00C55E57">
            <w:pPr>
              <w:numPr>
                <w:ilvl w:val="0"/>
                <w:numId w:val="57"/>
              </w:numPr>
              <w:spacing w:after="0" w:line="240" w:lineRule="auto"/>
              <w:ind w:left="364" w:hanging="364"/>
              <w:rPr>
                <w:rFonts w:ascii="Arial" w:hAnsi="Arial" w:cs="Arial"/>
                <w:sz w:val="18"/>
                <w:szCs w:val="18"/>
              </w:rPr>
            </w:pPr>
            <w:r>
              <w:rPr>
                <w:rFonts w:ascii="Arial" w:hAnsi="Arial" w:cs="Arial"/>
                <w:sz w:val="18"/>
                <w:szCs w:val="18"/>
              </w:rPr>
              <w:t>d</w:t>
            </w:r>
            <w:r w:rsidRPr="00745863">
              <w:rPr>
                <w:rFonts w:ascii="Arial" w:hAnsi="Arial" w:cs="Arial"/>
                <w:sz w:val="18"/>
                <w:szCs w:val="18"/>
              </w:rPr>
              <w:t xml:space="preserve">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o dofinansowanie projektu, systemami teleinformatycznymi do prowadzenia dokumentacji medycznej w postaci elektronicznej niezbędnej przy użytkowaniu wyrobów medycznych objętych projektem.</w:t>
            </w:r>
            <w:r>
              <w:rPr>
                <w:rFonts w:ascii="Arial" w:hAnsi="Arial" w:cs="Arial"/>
                <w:sz w:val="18"/>
                <w:szCs w:val="18"/>
              </w:rPr>
              <w:br/>
            </w:r>
          </w:p>
          <w:p w14:paraId="17370007" w14:textId="1DD57322" w:rsidR="00C55E57" w:rsidRPr="00745863" w:rsidRDefault="00C55E57" w:rsidP="00C55E57">
            <w:pPr>
              <w:numPr>
                <w:ilvl w:val="0"/>
                <w:numId w:val="57"/>
              </w:numPr>
              <w:spacing w:after="0" w:line="240" w:lineRule="auto"/>
              <w:ind w:left="364" w:hanging="284"/>
              <w:rPr>
                <w:rFonts w:ascii="Arial" w:hAnsi="Arial" w:cs="Arial"/>
                <w:sz w:val="18"/>
                <w:szCs w:val="18"/>
              </w:rPr>
            </w:pPr>
            <w:r w:rsidRPr="00745863">
              <w:rPr>
                <w:rFonts w:ascii="Arial" w:hAnsi="Arial" w:cs="Arial"/>
                <w:sz w:val="18"/>
                <w:szCs w:val="18"/>
              </w:rPr>
              <w:t xml:space="preserve">dysponuje lub zobowiązał się do dysponowania, najpóźniej w dniu zakończenia okresu kwalifikowalności wydatków określonego w umowie </w:t>
            </w:r>
            <w:r>
              <w:rPr>
                <w:rFonts w:ascii="Arial" w:hAnsi="Arial" w:cs="Arial"/>
                <w:sz w:val="18"/>
                <w:szCs w:val="18"/>
              </w:rPr>
              <w:br/>
            </w:r>
            <w:r w:rsidRPr="00745863">
              <w:rPr>
                <w:rFonts w:ascii="Arial" w:hAnsi="Arial" w:cs="Arial"/>
                <w:sz w:val="18"/>
                <w:szCs w:val="18"/>
              </w:rPr>
              <w:t xml:space="preserve">o dofinansowanie projektu, wdrożoną </w:t>
            </w:r>
            <w:r>
              <w:rPr>
                <w:rFonts w:ascii="Arial" w:hAnsi="Arial" w:cs="Arial"/>
                <w:sz w:val="18"/>
                <w:szCs w:val="18"/>
              </w:rPr>
              <w:br/>
            </w:r>
            <w:r w:rsidRPr="00745863">
              <w:rPr>
                <w:rFonts w:ascii="Arial" w:hAnsi="Arial" w:cs="Arial"/>
                <w:sz w:val="18"/>
                <w:szCs w:val="18"/>
              </w:rPr>
              <w:t>i zaktualizowaną polityką bezpieczeństwa w zakresie użytkowania wyrobów medycznych objętych projektem.</w:t>
            </w:r>
          </w:p>
          <w:p w14:paraId="3408B83A" w14:textId="77777777" w:rsidR="00C55E57" w:rsidRPr="00745863" w:rsidRDefault="00C55E57" w:rsidP="00C55E57">
            <w:pPr>
              <w:spacing w:after="0" w:line="240" w:lineRule="auto"/>
              <w:rPr>
                <w:rFonts w:ascii="Arial" w:hAnsi="Arial" w:cs="Arial"/>
                <w:sz w:val="18"/>
                <w:szCs w:val="18"/>
              </w:rPr>
            </w:pPr>
          </w:p>
          <w:p w14:paraId="4D905EF0" w14:textId="77777777" w:rsidR="00C55E57" w:rsidRPr="00745863" w:rsidRDefault="00C55E57" w:rsidP="00C55E57">
            <w:pPr>
              <w:spacing w:after="0" w:line="240" w:lineRule="auto"/>
              <w:rPr>
                <w:rFonts w:ascii="Arial" w:hAnsi="Arial" w:cs="Arial"/>
                <w:sz w:val="18"/>
                <w:szCs w:val="18"/>
              </w:rPr>
            </w:pPr>
            <w:r w:rsidRPr="00745863">
              <w:rPr>
                <w:rFonts w:ascii="Arial" w:hAnsi="Arial" w:cs="Arial"/>
                <w:sz w:val="18"/>
                <w:szCs w:val="18"/>
              </w:rPr>
              <w:t>Kryterium jest spełnione w przypadku pozytywnej odpowiedzi na wszystkie podpunkty.</w:t>
            </w:r>
          </w:p>
          <w:p w14:paraId="3696FD2C" w14:textId="4DA1F037" w:rsidR="00C55E57" w:rsidRDefault="00C55E57" w:rsidP="00C55E57">
            <w:pPr>
              <w:spacing w:after="0" w:line="240" w:lineRule="auto"/>
              <w:rPr>
                <w:rFonts w:ascii="Arial" w:hAnsi="Arial" w:cs="Arial"/>
                <w:sz w:val="18"/>
                <w:szCs w:val="18"/>
              </w:rPr>
            </w:pPr>
          </w:p>
          <w:p w14:paraId="58893BE8" w14:textId="77777777" w:rsidR="00C55E57" w:rsidRPr="00745863" w:rsidRDefault="00C55E57" w:rsidP="00C55E57">
            <w:pPr>
              <w:spacing w:after="0" w:line="240" w:lineRule="auto"/>
              <w:rPr>
                <w:rFonts w:ascii="Arial" w:hAnsi="Arial" w:cs="Arial"/>
                <w:sz w:val="18"/>
                <w:szCs w:val="18"/>
              </w:rPr>
            </w:pPr>
          </w:p>
          <w:p w14:paraId="506A1C4B" w14:textId="3D491D9E" w:rsidR="00C55E57" w:rsidRDefault="00C55E57" w:rsidP="00C55E57">
            <w:pPr>
              <w:spacing w:after="0" w:line="240" w:lineRule="auto"/>
              <w:rPr>
                <w:rFonts w:ascii="Arial" w:hAnsi="Arial" w:cs="Arial"/>
                <w:sz w:val="18"/>
                <w:szCs w:val="18"/>
              </w:rPr>
            </w:pPr>
            <w:r w:rsidRPr="00745863">
              <w:rPr>
                <w:rFonts w:ascii="Arial" w:hAnsi="Arial" w:cs="Arial"/>
                <w:sz w:val="18"/>
                <w:szCs w:val="18"/>
              </w:rPr>
              <w:t>Możliwa poprawa projektu w zakresie spełnienia kryterium.</w:t>
            </w:r>
          </w:p>
          <w:p w14:paraId="66A078DB" w14:textId="77777777" w:rsidR="00C55E57" w:rsidRDefault="00C55E57" w:rsidP="00C55E57">
            <w:pPr>
              <w:spacing w:after="0" w:line="240" w:lineRule="auto"/>
              <w:rPr>
                <w:rFonts w:ascii="Arial" w:hAnsi="Arial" w:cs="Arial"/>
                <w:sz w:val="18"/>
                <w:szCs w:val="18"/>
              </w:rPr>
            </w:pPr>
          </w:p>
          <w:p w14:paraId="354965A4"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32CC75D6" w14:textId="11CC5333"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19F4BA88" w14:textId="77777777" w:rsidTr="00706A95">
        <w:trPr>
          <w:trHeight w:val="3951"/>
        </w:trPr>
        <w:tc>
          <w:tcPr>
            <w:tcW w:w="557" w:type="dxa"/>
            <w:shd w:val="clear" w:color="000000" w:fill="E6E6E6"/>
            <w:noWrap/>
            <w:vAlign w:val="center"/>
          </w:tcPr>
          <w:p w14:paraId="0889E400" w14:textId="62484507"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701" w:type="dxa"/>
            <w:shd w:val="clear" w:color="auto" w:fill="auto"/>
            <w:noWrap/>
            <w:vAlign w:val="center"/>
          </w:tcPr>
          <w:p w14:paraId="655EF317" w14:textId="375E126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kadrą medyczną odpowiednio wykwalifikowaną do obsługi wyrobów medycznych objętych projektem. </w:t>
            </w:r>
          </w:p>
          <w:p w14:paraId="5D468847" w14:textId="77777777" w:rsidR="00C55E57" w:rsidRDefault="00C55E57" w:rsidP="00C55E57">
            <w:pPr>
              <w:spacing w:after="0" w:line="240" w:lineRule="auto"/>
              <w:rPr>
                <w:rFonts w:ascii="Arial" w:eastAsia="Times New Roman" w:hAnsi="Arial" w:cs="Arial"/>
                <w:color w:val="000000"/>
                <w:sz w:val="20"/>
                <w:szCs w:val="20"/>
                <w:lang w:eastAsia="pl-PL"/>
              </w:rPr>
            </w:pPr>
          </w:p>
          <w:p w14:paraId="2CFC8621" w14:textId="2022D69B" w:rsidR="00C55E57" w:rsidRPr="00756CC4"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tc>
        <w:tc>
          <w:tcPr>
            <w:tcW w:w="2977" w:type="dxa"/>
            <w:vMerge/>
            <w:shd w:val="clear" w:color="auto" w:fill="auto"/>
            <w:noWrap/>
            <w:vAlign w:val="center"/>
          </w:tcPr>
          <w:p w14:paraId="6EB26751"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4835CDF1"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D328BA1" w14:textId="532A6BF8"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27238D69"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5F633A77" w14:textId="77777777" w:rsidTr="00706A95">
        <w:trPr>
          <w:trHeight w:val="600"/>
        </w:trPr>
        <w:tc>
          <w:tcPr>
            <w:tcW w:w="557" w:type="dxa"/>
            <w:shd w:val="clear" w:color="000000" w:fill="E6E6E6"/>
            <w:noWrap/>
            <w:vAlign w:val="center"/>
          </w:tcPr>
          <w:p w14:paraId="34B8D46E" w14:textId="7DF0D27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8</w:t>
            </w:r>
          </w:p>
        </w:tc>
        <w:tc>
          <w:tcPr>
            <w:tcW w:w="3701" w:type="dxa"/>
            <w:shd w:val="clear" w:color="auto" w:fill="auto"/>
            <w:noWrap/>
            <w:vAlign w:val="center"/>
          </w:tcPr>
          <w:p w14:paraId="19879C73" w14:textId="77777777" w:rsidR="00C55E57" w:rsidRDefault="00C55E57" w:rsidP="00C55E57">
            <w:pPr>
              <w:spacing w:after="0" w:line="240" w:lineRule="auto"/>
              <w:rPr>
                <w:rFonts w:ascii="Arial" w:eastAsia="Times New Roman" w:hAnsi="Arial" w:cs="Arial"/>
                <w:color w:val="000000"/>
                <w:sz w:val="20"/>
                <w:szCs w:val="20"/>
                <w:lang w:eastAsia="pl-PL"/>
              </w:rPr>
            </w:pPr>
          </w:p>
          <w:p w14:paraId="242A0FF5" w14:textId="7D9667F8"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w:t>
            </w:r>
            <w:r>
              <w:rPr>
                <w:rFonts w:ascii="Arial" w:eastAsia="Times New Roman" w:hAnsi="Arial" w:cs="Arial"/>
                <w:color w:val="000000"/>
                <w:sz w:val="20"/>
                <w:szCs w:val="20"/>
                <w:lang w:eastAsia="pl-PL"/>
              </w:rPr>
              <w:lastRenderedPageBreak/>
              <w:t xml:space="preserve">kwalifikowalności wydatków określonego w umowie </w:t>
            </w:r>
            <w:r>
              <w:rPr>
                <w:rFonts w:ascii="Arial" w:eastAsia="Times New Roman" w:hAnsi="Arial" w:cs="Arial"/>
                <w:color w:val="000000"/>
                <w:sz w:val="20"/>
                <w:szCs w:val="20"/>
                <w:lang w:eastAsia="pl-PL"/>
              </w:rPr>
              <w:br/>
              <w:t xml:space="preserve">o dofinansowanie projektu, infrastrukturą techniczną niezbędną </w:t>
            </w:r>
            <w:r>
              <w:rPr>
                <w:rFonts w:ascii="Arial" w:eastAsia="Times New Roman" w:hAnsi="Arial" w:cs="Arial"/>
                <w:color w:val="000000"/>
                <w:sz w:val="20"/>
                <w:szCs w:val="20"/>
                <w:lang w:eastAsia="pl-PL"/>
              </w:rPr>
              <w:br/>
              <w:t>do instalacji i użytkowania wyrobów medycznych objętych projektem.</w:t>
            </w:r>
          </w:p>
          <w:p w14:paraId="7110CD2B" w14:textId="77777777" w:rsidR="00C55E57" w:rsidRDefault="00C55E57" w:rsidP="00C55E57">
            <w:pPr>
              <w:spacing w:after="0" w:line="240" w:lineRule="auto"/>
              <w:rPr>
                <w:rFonts w:ascii="Arial" w:eastAsia="Times New Roman" w:hAnsi="Arial" w:cs="Arial"/>
                <w:color w:val="000000"/>
                <w:sz w:val="20"/>
                <w:szCs w:val="20"/>
                <w:lang w:eastAsia="pl-PL"/>
              </w:rPr>
            </w:pPr>
          </w:p>
          <w:p w14:paraId="364A204E" w14:textId="77777777" w:rsidR="00C55E57" w:rsidRDefault="00C55E57" w:rsidP="00C55E57">
            <w:pPr>
              <w:spacing w:after="0" w:line="240" w:lineRule="auto"/>
              <w:rPr>
                <w:rFonts w:ascii="Arial" w:eastAsia="Times New Roman" w:hAnsi="Arial" w:cs="Arial"/>
                <w:color w:val="000000"/>
                <w:sz w:val="16"/>
                <w:szCs w:val="16"/>
                <w:lang w:eastAsia="pl-PL"/>
              </w:rPr>
            </w:pPr>
            <w:r w:rsidRPr="00F3172C">
              <w:rPr>
                <w:rFonts w:ascii="Arial" w:eastAsia="Times New Roman" w:hAnsi="Arial" w:cs="Arial"/>
                <w:i/>
                <w:iCs/>
                <w:color w:val="000000"/>
                <w:sz w:val="16"/>
                <w:szCs w:val="16"/>
                <w:lang w:eastAsia="pl-PL"/>
              </w:rPr>
              <w:t>*</w:t>
            </w:r>
            <w:r w:rsidRPr="007B4085">
              <w:rPr>
                <w:rFonts w:ascii="Arial" w:eastAsia="Times New Roman" w:hAnsi="Arial" w:cs="Arial"/>
                <w:color w:val="000000"/>
                <w:sz w:val="16"/>
                <w:szCs w:val="16"/>
                <w:lang w:eastAsia="pl-PL"/>
              </w:rPr>
              <w:t>Spełnienie tego warunku będzie elementem kontroli w czasie realizacji projektu oraz po zakończeniu jego realizacji w ramach tzw. kontroli trwałości.</w:t>
            </w:r>
          </w:p>
          <w:p w14:paraId="31BA57DA" w14:textId="0ACB5A0B" w:rsidR="00C55E57" w:rsidRPr="00756CC4" w:rsidRDefault="00C55E57" w:rsidP="00C55E57">
            <w:pPr>
              <w:spacing w:after="0" w:line="240" w:lineRule="auto"/>
              <w:rPr>
                <w:rFonts w:ascii="Arial" w:eastAsia="Times New Roman" w:hAnsi="Arial" w:cs="Arial"/>
                <w:color w:val="000000"/>
                <w:sz w:val="16"/>
                <w:szCs w:val="16"/>
                <w:lang w:eastAsia="pl-PL"/>
              </w:rPr>
            </w:pPr>
          </w:p>
        </w:tc>
        <w:tc>
          <w:tcPr>
            <w:tcW w:w="2977" w:type="dxa"/>
            <w:vMerge/>
            <w:shd w:val="clear" w:color="auto" w:fill="auto"/>
            <w:noWrap/>
            <w:vAlign w:val="center"/>
          </w:tcPr>
          <w:p w14:paraId="54C92282"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D7CE5A2"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33DA6AC" w14:textId="5B8237D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2F2FFF55"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5EB22952" w14:textId="77777777" w:rsidTr="00706A95">
        <w:trPr>
          <w:trHeight w:val="3485"/>
        </w:trPr>
        <w:tc>
          <w:tcPr>
            <w:tcW w:w="557" w:type="dxa"/>
            <w:shd w:val="clear" w:color="000000" w:fill="E6E6E6"/>
            <w:noWrap/>
            <w:vAlign w:val="center"/>
          </w:tcPr>
          <w:p w14:paraId="786366DA" w14:textId="2E2A80C7"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701" w:type="dxa"/>
            <w:shd w:val="clear" w:color="auto" w:fill="auto"/>
            <w:noWrap/>
            <w:vAlign w:val="center"/>
          </w:tcPr>
          <w:p w14:paraId="186DB14F" w14:textId="0E1F9453"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o dofinansowanie projektu, systemami teleinformatycznymi do prowadzenia dokumentacji medycznej w postaci elektronicznej niezbędnej przy użytkowaniu wyrobów medycznych objętych projektem</w:t>
            </w:r>
          </w:p>
        </w:tc>
        <w:tc>
          <w:tcPr>
            <w:tcW w:w="2977" w:type="dxa"/>
            <w:vMerge/>
            <w:shd w:val="clear" w:color="auto" w:fill="auto"/>
            <w:noWrap/>
            <w:vAlign w:val="center"/>
          </w:tcPr>
          <w:p w14:paraId="4337DDC5"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2DA51197"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51439FA3" w14:textId="30A0A992"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2A501E96"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3BA6B040" w14:textId="77777777" w:rsidTr="006F4436">
        <w:trPr>
          <w:trHeight w:val="2903"/>
        </w:trPr>
        <w:tc>
          <w:tcPr>
            <w:tcW w:w="557" w:type="dxa"/>
            <w:shd w:val="clear" w:color="000000" w:fill="E6E6E6"/>
            <w:noWrap/>
            <w:vAlign w:val="center"/>
          </w:tcPr>
          <w:p w14:paraId="348C3645" w14:textId="5D56B951"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10</w:t>
            </w:r>
          </w:p>
        </w:tc>
        <w:tc>
          <w:tcPr>
            <w:tcW w:w="3701" w:type="dxa"/>
            <w:shd w:val="clear" w:color="auto" w:fill="auto"/>
            <w:noWrap/>
            <w:vAlign w:val="center"/>
          </w:tcPr>
          <w:p w14:paraId="020ABF06" w14:textId="040040B6"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przypadku projektu przewidującego zakup wyrobów medycznych, wnioskodawca dysponuje lub zobowiązuje się do dysponowania najpóźniej w dniu zakończenia okresu kwalifikowalności wydatków określonego w umowie </w:t>
            </w:r>
            <w:r>
              <w:rPr>
                <w:rFonts w:ascii="Arial" w:eastAsia="Times New Roman" w:hAnsi="Arial" w:cs="Arial"/>
                <w:color w:val="000000"/>
                <w:sz w:val="20"/>
                <w:szCs w:val="20"/>
                <w:lang w:eastAsia="pl-PL"/>
              </w:rPr>
              <w:br/>
              <w:t xml:space="preserve">o dofinansowanie projektu, wdrożoną </w:t>
            </w:r>
            <w:r>
              <w:rPr>
                <w:rFonts w:ascii="Arial" w:eastAsia="Times New Roman" w:hAnsi="Arial" w:cs="Arial"/>
                <w:color w:val="000000"/>
                <w:sz w:val="20"/>
                <w:szCs w:val="20"/>
                <w:lang w:eastAsia="pl-PL"/>
              </w:rPr>
              <w:br/>
              <w:t>i zaktualizowaną polityką bezpieczeństwa w zakresie użytkowania wyrobów medycznych objętych projektem.</w:t>
            </w:r>
          </w:p>
        </w:tc>
        <w:tc>
          <w:tcPr>
            <w:tcW w:w="2977" w:type="dxa"/>
            <w:vMerge/>
            <w:shd w:val="clear" w:color="auto" w:fill="auto"/>
            <w:noWrap/>
            <w:vAlign w:val="center"/>
          </w:tcPr>
          <w:p w14:paraId="714F075E"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E96061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FDA9835" w14:textId="7C74F8E5"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vMerge/>
            <w:shd w:val="clear" w:color="auto" w:fill="auto"/>
            <w:noWrap/>
            <w:vAlign w:val="center"/>
          </w:tcPr>
          <w:p w14:paraId="000E3227" w14:textId="77777777" w:rsidR="00C55E57" w:rsidRPr="00B55EE1"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60A1CD6A" w14:textId="77777777" w:rsidTr="00AF4BCF">
        <w:trPr>
          <w:trHeight w:val="2541"/>
        </w:trPr>
        <w:tc>
          <w:tcPr>
            <w:tcW w:w="557" w:type="dxa"/>
            <w:shd w:val="clear" w:color="000000" w:fill="E6E6E6"/>
            <w:noWrap/>
            <w:vAlign w:val="center"/>
          </w:tcPr>
          <w:p w14:paraId="4CF1B661" w14:textId="6D92C778"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11</w:t>
            </w:r>
          </w:p>
        </w:tc>
        <w:tc>
          <w:tcPr>
            <w:tcW w:w="3701" w:type="dxa"/>
            <w:shd w:val="clear" w:color="auto" w:fill="auto"/>
            <w:noWrap/>
            <w:vAlign w:val="center"/>
          </w:tcPr>
          <w:p w14:paraId="6FEE923C" w14:textId="7CD9902A" w:rsidR="00C55E57" w:rsidRPr="00ED2BBD" w:rsidRDefault="00C55E57" w:rsidP="00C55E57">
            <w:pPr>
              <w:spacing w:after="0" w:line="240" w:lineRule="auto"/>
              <w:rPr>
                <w:rFonts w:ascii="Arial" w:eastAsia="Times New Roman" w:hAnsi="Arial" w:cs="Arial"/>
                <w:color w:val="FF0000"/>
                <w:sz w:val="20"/>
                <w:szCs w:val="20"/>
                <w:lang w:eastAsia="pl-PL"/>
              </w:rPr>
            </w:pPr>
            <w:r w:rsidRPr="00AF4BCF">
              <w:rPr>
                <w:rFonts w:ascii="Arial" w:eastAsia="Times New Roman" w:hAnsi="Arial" w:cs="Arial"/>
                <w:color w:val="000000" w:themeColor="text1"/>
                <w:sz w:val="20"/>
                <w:szCs w:val="20"/>
                <w:lang w:eastAsia="pl-PL"/>
              </w:rPr>
              <w:t>W przypadku projektu dotyczącego podmiotu leczniczego udzielającego świadczeń opieki zdrowotnej w zakresie leczenia szpitalnego, inwestycje zakładają działania ukierunkowane na rozwój opieki koordynowanej lub rozwój współpracy z innymi zakresami świadczeń np. POZ, AOS, rehabilitacją, opieką długoterminową, opieką paliatywną i hospicyjną.</w:t>
            </w:r>
          </w:p>
        </w:tc>
        <w:tc>
          <w:tcPr>
            <w:tcW w:w="2977" w:type="dxa"/>
            <w:shd w:val="clear" w:color="auto" w:fill="auto"/>
            <w:noWrap/>
            <w:vAlign w:val="center"/>
          </w:tcPr>
          <w:p w14:paraId="2E6CF053" w14:textId="7638DB08"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dotyczące udzielania świadczeń opieki zdrowotnej </w:t>
            </w:r>
            <w:r>
              <w:rPr>
                <w:rFonts w:ascii="Arial" w:eastAsia="Times New Roman" w:hAnsi="Arial" w:cs="Arial"/>
                <w:color w:val="000000"/>
                <w:sz w:val="20"/>
                <w:szCs w:val="20"/>
                <w:lang w:eastAsia="pl-PL"/>
              </w:rPr>
              <w:br/>
              <w:t>w zakresie leczenia szpitalnego (C.1.4)</w:t>
            </w:r>
          </w:p>
        </w:tc>
        <w:tc>
          <w:tcPr>
            <w:tcW w:w="1559" w:type="dxa"/>
            <w:shd w:val="clear" w:color="auto" w:fill="auto"/>
            <w:noWrap/>
            <w:vAlign w:val="center"/>
          </w:tcPr>
          <w:p w14:paraId="2E7D6726"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244C629E" w14:textId="1BEADD52"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37972C40" w14:textId="2950D6F5" w:rsidR="00C55E57" w:rsidRPr="00A37206" w:rsidRDefault="00C55E57" w:rsidP="00C55E57">
            <w:pPr>
              <w:pStyle w:val="Akapitzlist"/>
              <w:spacing w:before="60" w:after="0" w:line="240" w:lineRule="auto"/>
              <w:ind w:left="0"/>
              <w:contextualSpacing w:val="0"/>
              <w:rPr>
                <w:rFonts w:ascii="Arial" w:hAnsi="Arial" w:cs="Arial"/>
                <w:sz w:val="18"/>
                <w:szCs w:val="18"/>
              </w:rPr>
            </w:pPr>
            <w:r w:rsidRPr="00A37206">
              <w:rPr>
                <w:rFonts w:ascii="Arial" w:hAnsi="Arial" w:cs="Arial"/>
                <w:sz w:val="18"/>
                <w:szCs w:val="18"/>
              </w:rPr>
              <w:t xml:space="preserve">Ocenie podlega, czy inwestycje zakładają działania ukierunkowane na rozwój opieki koordynowanej lub rozwój współpracy z innymi zakresami świadczeń </w:t>
            </w:r>
            <w:r>
              <w:rPr>
                <w:rFonts w:ascii="Arial" w:hAnsi="Arial" w:cs="Arial"/>
                <w:sz w:val="18"/>
                <w:szCs w:val="18"/>
              </w:rPr>
              <w:br/>
            </w:r>
            <w:r w:rsidRPr="00A37206">
              <w:rPr>
                <w:rFonts w:ascii="Arial" w:hAnsi="Arial" w:cs="Arial"/>
                <w:sz w:val="18"/>
                <w:szCs w:val="18"/>
              </w:rPr>
              <w:t>np. POZ, AOS, rehabilitacją, opieką długoterminową, paliatywną i hospicyjną.</w:t>
            </w:r>
          </w:p>
          <w:p w14:paraId="3D8957E3" w14:textId="77777777" w:rsidR="00C55E57" w:rsidRPr="00A37206" w:rsidRDefault="00C55E57" w:rsidP="00C55E57">
            <w:pPr>
              <w:pStyle w:val="Akapitzlist"/>
              <w:spacing w:before="60" w:after="0" w:line="240" w:lineRule="auto"/>
              <w:ind w:left="0"/>
              <w:contextualSpacing w:val="0"/>
              <w:rPr>
                <w:rFonts w:ascii="Arial" w:hAnsi="Arial" w:cs="Arial"/>
                <w:sz w:val="18"/>
                <w:szCs w:val="18"/>
              </w:rPr>
            </w:pPr>
          </w:p>
          <w:p w14:paraId="216FFF4C" w14:textId="6BFE8308" w:rsidR="00C55E57" w:rsidRPr="00B55EE1" w:rsidRDefault="00C55E57" w:rsidP="00C55E57">
            <w:pPr>
              <w:spacing w:after="0" w:line="240" w:lineRule="auto"/>
              <w:rPr>
                <w:rFonts w:ascii="Arial" w:eastAsia="Times New Roman" w:hAnsi="Arial" w:cs="Arial"/>
                <w:color w:val="000000"/>
                <w:sz w:val="20"/>
                <w:szCs w:val="20"/>
                <w:lang w:eastAsia="pl-PL"/>
              </w:rPr>
            </w:pPr>
            <w:r w:rsidRPr="00A37206">
              <w:rPr>
                <w:rFonts w:ascii="Arial" w:hAnsi="Arial" w:cs="Arial"/>
                <w:sz w:val="18"/>
                <w:szCs w:val="18"/>
              </w:rPr>
              <w:t>Możliwa poprawa projektu w zakresie spełnienia kryterium.</w:t>
            </w:r>
          </w:p>
        </w:tc>
      </w:tr>
      <w:tr w:rsidR="00C55E57" w:rsidRPr="00B55EE1" w14:paraId="6D40E13D" w14:textId="77777777" w:rsidTr="00ED2BBD">
        <w:trPr>
          <w:trHeight w:val="556"/>
        </w:trPr>
        <w:tc>
          <w:tcPr>
            <w:tcW w:w="557" w:type="dxa"/>
            <w:shd w:val="clear" w:color="000000" w:fill="E6E6E6"/>
            <w:noWrap/>
            <w:vAlign w:val="center"/>
          </w:tcPr>
          <w:p w14:paraId="39DBFBAE" w14:textId="461DB1B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12</w:t>
            </w:r>
          </w:p>
        </w:tc>
        <w:tc>
          <w:tcPr>
            <w:tcW w:w="3701" w:type="dxa"/>
            <w:shd w:val="clear" w:color="auto" w:fill="auto"/>
            <w:noWrap/>
            <w:vAlign w:val="center"/>
          </w:tcPr>
          <w:p w14:paraId="09A3C197" w14:textId="12FD4D6B"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w:t>
            </w:r>
            <w:r>
              <w:rPr>
                <w:rFonts w:ascii="Arial" w:eastAsia="Times New Roman" w:hAnsi="Arial" w:cs="Arial"/>
                <w:color w:val="000000"/>
                <w:sz w:val="20"/>
                <w:szCs w:val="20"/>
                <w:lang w:eastAsia="pl-PL"/>
              </w:rPr>
              <w:br/>
              <w:t>o charakterze położniczym mogą być realizowane wyłącznie przez podmioty lecznicze:</w:t>
            </w:r>
          </w:p>
          <w:p w14:paraId="20520957" w14:textId="6C6D2904" w:rsidR="00C55E57"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w których w 2019 r. lub 2020 r. odbyło się minimum 400 porodów </w:t>
            </w:r>
            <w:r>
              <w:rPr>
                <w:rFonts w:ascii="Arial" w:eastAsia="Times New Roman" w:hAnsi="Arial" w:cs="Arial"/>
                <w:color w:val="000000"/>
                <w:sz w:val="20"/>
                <w:szCs w:val="20"/>
                <w:lang w:eastAsia="pl-PL"/>
              </w:rPr>
              <w:br/>
              <w:t>i wykazują potencjał do dalszego przeprowadzania minimum 400 porodów rocznie, lub</w:t>
            </w:r>
            <w:r>
              <w:rPr>
                <w:rFonts w:ascii="Arial" w:eastAsia="Times New Roman" w:hAnsi="Arial" w:cs="Arial"/>
                <w:color w:val="000000"/>
                <w:sz w:val="20"/>
                <w:szCs w:val="20"/>
                <w:lang w:eastAsia="pl-PL"/>
              </w:rPr>
              <w:br/>
            </w:r>
          </w:p>
          <w:p w14:paraId="1E22213A" w14:textId="78DB96B1" w:rsidR="00C55E57"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których funkcjonowanie jest niezbędne dla zapewnienia szybkiego dostępu do świadczeń położniczych, tj. które jako jedyne zapewniają świadczenia w odległości do 40 km i jednocześnie zmiana udziału porodów powikłanych wśród wszystkich porodów będzie nie większa niż zmiana ogólnopolska, lub</w:t>
            </w:r>
            <w:r>
              <w:rPr>
                <w:rFonts w:ascii="Arial" w:eastAsia="Times New Roman" w:hAnsi="Arial" w:cs="Arial"/>
                <w:color w:val="000000"/>
                <w:sz w:val="20"/>
                <w:szCs w:val="20"/>
                <w:lang w:eastAsia="pl-PL"/>
              </w:rPr>
              <w:br/>
            </w:r>
          </w:p>
          <w:p w14:paraId="47530BCA" w14:textId="1E8203D4" w:rsidR="00C55E57" w:rsidRPr="00ED2BBD" w:rsidRDefault="00C55E57" w:rsidP="00C55E57">
            <w:pPr>
              <w:pStyle w:val="Akapitzlist"/>
              <w:numPr>
                <w:ilvl w:val="0"/>
                <w:numId w:val="47"/>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których w wyniku realizacji projektu odbędzie się minimum 400 porodów rocznie i jednocześnie zwiększenie udziału porodów powikłanych wśród wszystkich porodów będzie nie większa niż na poziomie ogólnopolskim.</w:t>
            </w:r>
          </w:p>
        </w:tc>
        <w:tc>
          <w:tcPr>
            <w:tcW w:w="2977" w:type="dxa"/>
            <w:shd w:val="clear" w:color="auto" w:fill="auto"/>
            <w:noWrap/>
            <w:vAlign w:val="center"/>
          </w:tcPr>
          <w:p w14:paraId="57F82C75" w14:textId="22F3BDB3"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obejmujące oddziały położnicze (C.1.5)</w:t>
            </w:r>
          </w:p>
        </w:tc>
        <w:tc>
          <w:tcPr>
            <w:tcW w:w="1559" w:type="dxa"/>
            <w:shd w:val="clear" w:color="auto" w:fill="auto"/>
            <w:noWrap/>
            <w:vAlign w:val="center"/>
          </w:tcPr>
          <w:p w14:paraId="1C395554"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66CE69CE" w14:textId="5E8B3661"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17BDF3DB" w14:textId="07D7FDE2" w:rsidR="00C55E57" w:rsidRPr="00B55EE1" w:rsidRDefault="00C55E57" w:rsidP="00C55E57">
            <w:pPr>
              <w:spacing w:after="0" w:line="240" w:lineRule="auto"/>
              <w:rPr>
                <w:rFonts w:ascii="Arial" w:eastAsia="Times New Roman" w:hAnsi="Arial" w:cs="Arial"/>
                <w:color w:val="000000"/>
                <w:sz w:val="20"/>
                <w:szCs w:val="20"/>
                <w:lang w:eastAsia="pl-PL"/>
              </w:rPr>
            </w:pPr>
            <w:r w:rsidRPr="00EB1F22">
              <w:rPr>
                <w:rFonts w:ascii="Arial" w:eastAsia="Times New Roman" w:hAnsi="Arial" w:cs="Arial"/>
                <w:sz w:val="20"/>
                <w:szCs w:val="20"/>
                <w:lang w:eastAsia="pl-PL"/>
              </w:rPr>
              <w:t>N</w:t>
            </w:r>
            <w:r>
              <w:rPr>
                <w:rFonts w:ascii="Arial" w:eastAsia="Times New Roman" w:hAnsi="Arial" w:cs="Arial"/>
                <w:sz w:val="20"/>
                <w:szCs w:val="20"/>
                <w:lang w:eastAsia="pl-PL"/>
              </w:rPr>
              <w:t>ie dotyczy przedmiotowego projekt</w:t>
            </w:r>
            <w:r w:rsidR="00785CB3">
              <w:rPr>
                <w:rFonts w:ascii="Arial" w:hAnsi="Arial" w:cs="Arial"/>
                <w:sz w:val="18"/>
                <w:szCs w:val="18"/>
              </w:rPr>
              <w:t>u pozakonkursowego.</w:t>
            </w:r>
          </w:p>
        </w:tc>
      </w:tr>
      <w:tr w:rsidR="00C55E57" w:rsidRPr="00B55EE1" w14:paraId="59CFB6B6" w14:textId="77777777" w:rsidTr="00BD160B">
        <w:trPr>
          <w:trHeight w:val="1549"/>
        </w:trPr>
        <w:tc>
          <w:tcPr>
            <w:tcW w:w="557" w:type="dxa"/>
            <w:shd w:val="clear" w:color="000000" w:fill="E6E6E6"/>
            <w:noWrap/>
            <w:vAlign w:val="center"/>
          </w:tcPr>
          <w:p w14:paraId="43F1FCCA" w14:textId="26448D78"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13</w:t>
            </w:r>
          </w:p>
        </w:tc>
        <w:tc>
          <w:tcPr>
            <w:tcW w:w="3701" w:type="dxa"/>
            <w:shd w:val="clear" w:color="auto" w:fill="auto"/>
            <w:noWrap/>
            <w:vAlign w:val="center"/>
          </w:tcPr>
          <w:p w14:paraId="357BB989" w14:textId="555215EC" w:rsidR="00C55E57" w:rsidRPr="00390A18"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pediatrycznych* mogą być realizowane wyłącznie przez podmioty lecznicze, które sprawozdały wykonanie co najmniej 700 hospitalizacji rocznie na oddziale pediatrycznym*</w:t>
            </w:r>
          </w:p>
        </w:tc>
        <w:tc>
          <w:tcPr>
            <w:tcW w:w="2977" w:type="dxa"/>
            <w:shd w:val="clear" w:color="auto" w:fill="auto"/>
            <w:noWrap/>
            <w:vAlign w:val="center"/>
          </w:tcPr>
          <w:p w14:paraId="6AACFC45" w14:textId="0BA2FAA0"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obejmujące oddziały pediatryczne* (C.1.6)</w:t>
            </w:r>
          </w:p>
          <w:p w14:paraId="642EAD30" w14:textId="77777777" w:rsidR="00C55E57" w:rsidRDefault="00C55E57" w:rsidP="00C55E57">
            <w:pPr>
              <w:spacing w:after="0" w:line="240" w:lineRule="auto"/>
              <w:rPr>
                <w:rFonts w:ascii="Arial" w:eastAsia="Times New Roman" w:hAnsi="Arial" w:cs="Arial"/>
                <w:color w:val="000000"/>
                <w:sz w:val="20"/>
                <w:szCs w:val="20"/>
                <w:lang w:eastAsia="pl-PL"/>
              </w:rPr>
            </w:pPr>
          </w:p>
          <w:p w14:paraId="6DB6EA6B" w14:textId="77777777" w:rsidR="00C55E57" w:rsidRPr="007A63DF" w:rsidRDefault="00C55E57" w:rsidP="00C55E57">
            <w:pPr>
              <w:spacing w:after="0" w:line="240" w:lineRule="auto"/>
              <w:rPr>
                <w:rFonts w:ascii="Arial" w:eastAsia="Times New Roman" w:hAnsi="Arial" w:cs="Arial"/>
                <w:color w:val="000000"/>
                <w:sz w:val="18"/>
                <w:szCs w:val="18"/>
                <w:lang w:eastAsia="pl-PL"/>
              </w:rPr>
            </w:pPr>
            <w:r w:rsidRPr="007A63DF">
              <w:rPr>
                <w:rFonts w:ascii="Arial" w:eastAsia="Times New Roman" w:hAnsi="Arial" w:cs="Arial"/>
                <w:color w:val="000000"/>
                <w:sz w:val="18"/>
                <w:szCs w:val="18"/>
                <w:lang w:eastAsia="pl-PL"/>
              </w:rPr>
              <w:t>*VIII część kodu resortowego:4401</w:t>
            </w:r>
          </w:p>
          <w:p w14:paraId="668982AD" w14:textId="0956DB7B" w:rsidR="00C55E57" w:rsidRPr="00B55EE1" w:rsidRDefault="00C55E57" w:rsidP="00C55E57">
            <w:pPr>
              <w:spacing w:after="0" w:line="240" w:lineRule="auto"/>
              <w:rPr>
                <w:rFonts w:ascii="Arial" w:eastAsia="Times New Roman" w:hAnsi="Arial" w:cs="Arial"/>
                <w:color w:val="000000"/>
                <w:sz w:val="20"/>
                <w:szCs w:val="20"/>
                <w:lang w:eastAsia="pl-PL"/>
              </w:rPr>
            </w:pPr>
          </w:p>
        </w:tc>
        <w:tc>
          <w:tcPr>
            <w:tcW w:w="1559" w:type="dxa"/>
            <w:shd w:val="clear" w:color="auto" w:fill="auto"/>
            <w:noWrap/>
            <w:vAlign w:val="center"/>
          </w:tcPr>
          <w:p w14:paraId="1DB2104A"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46712BF" w14:textId="5327B3AF"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146F271" w14:textId="533A385C" w:rsidR="00C55E57" w:rsidRPr="00B55EE1" w:rsidRDefault="00785CB3" w:rsidP="00C55E57">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r>
              <w:rPr>
                <w:rFonts w:ascii="Arial" w:hAnsi="Arial" w:cs="Arial"/>
                <w:sz w:val="18"/>
                <w:szCs w:val="18"/>
              </w:rPr>
              <w:t>.</w:t>
            </w:r>
          </w:p>
        </w:tc>
      </w:tr>
      <w:tr w:rsidR="00C55E57" w:rsidRPr="00B55EE1" w14:paraId="24444D7D" w14:textId="77777777" w:rsidTr="00BD160B">
        <w:trPr>
          <w:trHeight w:val="2949"/>
        </w:trPr>
        <w:tc>
          <w:tcPr>
            <w:tcW w:w="557" w:type="dxa"/>
            <w:shd w:val="clear" w:color="000000" w:fill="E6E6E6"/>
            <w:noWrap/>
            <w:vAlign w:val="center"/>
          </w:tcPr>
          <w:p w14:paraId="580B0863" w14:textId="593ED3E3"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14</w:t>
            </w:r>
          </w:p>
        </w:tc>
        <w:tc>
          <w:tcPr>
            <w:tcW w:w="3701" w:type="dxa"/>
            <w:shd w:val="clear" w:color="auto" w:fill="auto"/>
            <w:noWrap/>
            <w:vAlign w:val="center"/>
          </w:tcPr>
          <w:p w14:paraId="14F32D00" w14:textId="77777777" w:rsidR="00C55E57" w:rsidRDefault="00C55E57" w:rsidP="00C55E57">
            <w:pPr>
              <w:spacing w:after="0" w:line="240" w:lineRule="auto"/>
              <w:rPr>
                <w:rFonts w:ascii="Arial" w:eastAsia="Times New Roman" w:hAnsi="Arial" w:cs="Arial"/>
                <w:color w:val="000000"/>
                <w:sz w:val="20"/>
                <w:szCs w:val="20"/>
                <w:lang w:eastAsia="pl-PL"/>
              </w:rPr>
            </w:pPr>
          </w:p>
          <w:p w14:paraId="5F307918"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Projekty dotyczące oddziałów szpitalnych o charakterze zabiegowym mogą być realizowane wyłącznie na rzecz oddziału, w którym udział świadczeń zabiegowych we wszystkich świadczeniach udzielanych na tym oddziale wynosi co najmniej 50%.</w:t>
            </w:r>
          </w:p>
          <w:p w14:paraId="3A4DA930" w14:textId="50120AAD"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50606D81" w14:textId="3FDD5864"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obejmujące oddziały </w:t>
            </w:r>
            <w:r>
              <w:rPr>
                <w:rFonts w:ascii="Arial" w:eastAsia="Times New Roman" w:hAnsi="Arial" w:cs="Arial"/>
                <w:color w:val="000000"/>
                <w:sz w:val="20"/>
                <w:szCs w:val="20"/>
                <w:lang w:eastAsia="pl-PL"/>
              </w:rPr>
              <w:br/>
              <w:t>o charakterze zabiegowym (C.1.7)</w:t>
            </w:r>
          </w:p>
        </w:tc>
        <w:tc>
          <w:tcPr>
            <w:tcW w:w="1559" w:type="dxa"/>
            <w:shd w:val="clear" w:color="auto" w:fill="auto"/>
            <w:noWrap/>
            <w:vAlign w:val="center"/>
          </w:tcPr>
          <w:p w14:paraId="35252162"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1E55CA41" w14:textId="6C7E7A26"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11E4A122" w14:textId="77777777" w:rsidR="00C55E57" w:rsidRDefault="00C55E57" w:rsidP="00C55E57">
            <w:pPr>
              <w:spacing w:after="0" w:line="240" w:lineRule="auto"/>
              <w:rPr>
                <w:rFonts w:ascii="Arial" w:hAnsi="Arial" w:cs="Arial"/>
                <w:sz w:val="18"/>
                <w:szCs w:val="18"/>
              </w:rPr>
            </w:pPr>
          </w:p>
          <w:p w14:paraId="1BE2371E" w14:textId="2AAB8A47" w:rsidR="00C55E57" w:rsidRPr="007A63DF" w:rsidRDefault="00C55E57" w:rsidP="00C55E57">
            <w:pPr>
              <w:spacing w:after="0" w:line="240" w:lineRule="auto"/>
              <w:rPr>
                <w:rFonts w:ascii="Arial" w:hAnsi="Arial" w:cs="Arial"/>
                <w:sz w:val="18"/>
                <w:szCs w:val="18"/>
              </w:rPr>
            </w:pPr>
            <w:r w:rsidRPr="007A63DF">
              <w:rPr>
                <w:rFonts w:ascii="Arial" w:hAnsi="Arial" w:cs="Arial"/>
                <w:sz w:val="18"/>
                <w:szCs w:val="18"/>
              </w:rPr>
              <w:t xml:space="preserve">W przypadku projektów dotyczących oddziałów </w:t>
            </w:r>
            <w:r w:rsidRPr="007A63DF">
              <w:rPr>
                <w:rFonts w:ascii="Arial" w:hAnsi="Arial" w:cs="Arial"/>
                <w:sz w:val="18"/>
                <w:szCs w:val="18"/>
              </w:rPr>
              <w:br/>
              <w:t xml:space="preserve">o charakterze zabiegowym ocenie podlega czy wnioskodawca realizuje projekt na rzecz oddziałów, </w:t>
            </w:r>
            <w:r w:rsidRPr="007A63DF">
              <w:rPr>
                <w:rFonts w:ascii="Arial" w:hAnsi="Arial" w:cs="Arial"/>
                <w:sz w:val="18"/>
                <w:szCs w:val="18"/>
              </w:rPr>
              <w:br/>
              <w:t xml:space="preserve">w których udział świadczeń zabiegowych we wszystkich świadczeniach udzielanych na tym oddziale* wynosi </w:t>
            </w:r>
            <w:r w:rsidRPr="007A63DF">
              <w:rPr>
                <w:rFonts w:ascii="Arial" w:hAnsi="Arial" w:cs="Arial"/>
                <w:sz w:val="18"/>
                <w:szCs w:val="18"/>
              </w:rPr>
              <w:br/>
              <w:t>co najmniej 50%.</w:t>
            </w:r>
          </w:p>
          <w:p w14:paraId="506936BD" w14:textId="77777777" w:rsidR="00C55E57" w:rsidRPr="007A63DF" w:rsidRDefault="00C55E57" w:rsidP="00C55E57">
            <w:pPr>
              <w:spacing w:after="0" w:line="240" w:lineRule="auto"/>
              <w:rPr>
                <w:rFonts w:ascii="Arial" w:hAnsi="Arial" w:cs="Arial"/>
                <w:sz w:val="18"/>
                <w:szCs w:val="18"/>
              </w:rPr>
            </w:pPr>
          </w:p>
          <w:p w14:paraId="455527F5" w14:textId="5BC7AA27" w:rsidR="00C55E57" w:rsidRPr="007A63DF" w:rsidRDefault="00C55E57" w:rsidP="00C55E57">
            <w:pPr>
              <w:spacing w:after="0" w:line="240" w:lineRule="auto"/>
              <w:rPr>
                <w:rFonts w:ascii="Arial" w:hAnsi="Arial" w:cs="Arial"/>
                <w:sz w:val="18"/>
                <w:szCs w:val="18"/>
              </w:rPr>
            </w:pPr>
            <w:r w:rsidRPr="007A63DF">
              <w:rPr>
                <w:rFonts w:ascii="Arial" w:hAnsi="Arial" w:cs="Arial"/>
                <w:sz w:val="18"/>
                <w:szCs w:val="18"/>
              </w:rPr>
              <w:t>Możliwa poprawa projektu w zakresie spełnienia kryterium.</w:t>
            </w:r>
          </w:p>
          <w:p w14:paraId="3F1834ED" w14:textId="77777777" w:rsidR="00C55E57" w:rsidRPr="007A63DF" w:rsidRDefault="00C55E57" w:rsidP="00C55E57">
            <w:pPr>
              <w:spacing w:after="0" w:line="240" w:lineRule="auto"/>
              <w:rPr>
                <w:rFonts w:ascii="Arial" w:hAnsi="Arial" w:cs="Arial"/>
                <w:sz w:val="18"/>
                <w:szCs w:val="18"/>
              </w:rPr>
            </w:pPr>
          </w:p>
          <w:p w14:paraId="6863BCE2" w14:textId="77777777" w:rsidR="00C55E57" w:rsidRDefault="00C55E57" w:rsidP="00C55E57">
            <w:pPr>
              <w:spacing w:after="0" w:line="240" w:lineRule="auto"/>
              <w:rPr>
                <w:rFonts w:ascii="Arial" w:hAnsi="Arial" w:cs="Arial"/>
                <w:sz w:val="16"/>
                <w:szCs w:val="16"/>
              </w:rPr>
            </w:pPr>
            <w:r>
              <w:rPr>
                <w:rFonts w:ascii="Arial" w:hAnsi="Arial" w:cs="Arial"/>
                <w:sz w:val="16"/>
                <w:szCs w:val="16"/>
              </w:rPr>
              <w:t>*</w:t>
            </w:r>
            <w:r w:rsidRPr="007A63DF">
              <w:rPr>
                <w:rFonts w:ascii="Arial" w:hAnsi="Arial" w:cs="Arial"/>
                <w:sz w:val="16"/>
                <w:szCs w:val="16"/>
              </w:rPr>
              <w:t xml:space="preserve">Dotyczy udziału świadczeń zabiegowych w okresie pełnego </w:t>
            </w:r>
            <w:r>
              <w:rPr>
                <w:rFonts w:ascii="Arial" w:hAnsi="Arial" w:cs="Arial"/>
                <w:sz w:val="16"/>
                <w:szCs w:val="16"/>
              </w:rPr>
              <w:br/>
            </w:r>
            <w:r w:rsidRPr="007A63DF">
              <w:rPr>
                <w:rFonts w:ascii="Arial" w:hAnsi="Arial" w:cs="Arial"/>
                <w:sz w:val="16"/>
                <w:szCs w:val="16"/>
              </w:rPr>
              <w:t xml:space="preserve">roku kalendarzowego, poprzedzającego złożenie wniosku </w:t>
            </w:r>
            <w:r>
              <w:rPr>
                <w:rFonts w:ascii="Arial" w:hAnsi="Arial" w:cs="Arial"/>
                <w:sz w:val="16"/>
                <w:szCs w:val="16"/>
              </w:rPr>
              <w:br/>
            </w:r>
            <w:r w:rsidRPr="007A63DF">
              <w:rPr>
                <w:rFonts w:ascii="Arial" w:hAnsi="Arial" w:cs="Arial"/>
                <w:sz w:val="16"/>
                <w:szCs w:val="16"/>
              </w:rPr>
              <w:t>o dofinansowanie projektu.</w:t>
            </w:r>
          </w:p>
          <w:p w14:paraId="5C3CD1AA" w14:textId="14003E53" w:rsidR="00C55E57" w:rsidRPr="00BD160B" w:rsidRDefault="00C55E57" w:rsidP="00C55E57">
            <w:pPr>
              <w:spacing w:after="0" w:line="240" w:lineRule="auto"/>
              <w:rPr>
                <w:rFonts w:ascii="Arial" w:hAnsi="Arial" w:cs="Arial"/>
                <w:sz w:val="16"/>
                <w:szCs w:val="16"/>
              </w:rPr>
            </w:pPr>
          </w:p>
        </w:tc>
      </w:tr>
      <w:tr w:rsidR="00C55E57" w:rsidRPr="00B55EE1" w14:paraId="2E9F5545" w14:textId="77777777" w:rsidTr="00706A95">
        <w:trPr>
          <w:trHeight w:val="600"/>
        </w:trPr>
        <w:tc>
          <w:tcPr>
            <w:tcW w:w="557" w:type="dxa"/>
            <w:shd w:val="clear" w:color="000000" w:fill="E6E6E6"/>
            <w:noWrap/>
            <w:vAlign w:val="center"/>
          </w:tcPr>
          <w:p w14:paraId="3ACCA343" w14:textId="4A21EF15"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15</w:t>
            </w:r>
          </w:p>
        </w:tc>
        <w:tc>
          <w:tcPr>
            <w:tcW w:w="3701" w:type="dxa"/>
            <w:shd w:val="clear" w:color="auto" w:fill="auto"/>
            <w:noWrap/>
            <w:vAlign w:val="center"/>
          </w:tcPr>
          <w:p w14:paraId="7C98442D" w14:textId="491FE72F"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nie zakładają zwiększenia liczby łóżek szpitalnych* </w:t>
            </w:r>
            <w:r>
              <w:rPr>
                <w:rFonts w:ascii="Arial" w:eastAsia="Times New Roman" w:hAnsi="Arial" w:cs="Arial"/>
                <w:color w:val="000000"/>
                <w:sz w:val="20"/>
                <w:szCs w:val="20"/>
                <w:lang w:eastAsia="pl-PL"/>
              </w:rPr>
              <w:br/>
              <w:t>- z wyjątkiem gdy:</w:t>
            </w:r>
            <w:r>
              <w:rPr>
                <w:rFonts w:ascii="Arial" w:eastAsia="Times New Roman" w:hAnsi="Arial" w:cs="Arial"/>
                <w:color w:val="000000"/>
                <w:sz w:val="20"/>
                <w:szCs w:val="20"/>
                <w:lang w:eastAsia="pl-PL"/>
              </w:rPr>
              <w:br/>
            </w:r>
          </w:p>
          <w:p w14:paraId="3160AF54" w14:textId="75544D8D" w:rsidR="00C55E57" w:rsidRDefault="00C55E57" w:rsidP="00C55E57">
            <w:pPr>
              <w:pStyle w:val="Akapitzlist"/>
              <w:numPr>
                <w:ilvl w:val="0"/>
                <w:numId w:val="48"/>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taka potrzeba wynika z mapy potrzeb zdrowotnych, lub</w:t>
            </w:r>
            <w:r>
              <w:rPr>
                <w:rFonts w:ascii="Arial" w:eastAsia="Times New Roman" w:hAnsi="Arial" w:cs="Arial"/>
                <w:color w:val="000000"/>
                <w:sz w:val="20"/>
                <w:szCs w:val="20"/>
                <w:lang w:eastAsia="pl-PL"/>
              </w:rPr>
              <w:br/>
            </w:r>
          </w:p>
          <w:p w14:paraId="359FB3B2" w14:textId="77777777" w:rsidR="00C55E57" w:rsidRDefault="00C55E57" w:rsidP="00C55E57">
            <w:pPr>
              <w:pStyle w:val="Akapitzlist"/>
              <w:numPr>
                <w:ilvl w:val="0"/>
                <w:numId w:val="48"/>
              </w:numPr>
              <w:spacing w:after="0" w:line="240" w:lineRule="auto"/>
              <w:ind w:left="379" w:hanging="284"/>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 zakłada konsolidację dwóch lub więcej oddziałów szpitalnych/szpitali, przy czym liczba łóżek szpitalnych w skonsolidowanej jednostce nie może być większa niż suma łóżek w konsolidowanych oddziałach szpitalnych/szpitalach (chyba, że spełniony jest warunek, o którym mowa w </w:t>
            </w:r>
            <w:proofErr w:type="spellStart"/>
            <w:r>
              <w:rPr>
                <w:rFonts w:ascii="Arial" w:eastAsia="Times New Roman" w:hAnsi="Arial" w:cs="Arial"/>
                <w:color w:val="000000"/>
                <w:sz w:val="20"/>
                <w:szCs w:val="20"/>
                <w:lang w:eastAsia="pl-PL"/>
              </w:rPr>
              <w:t>tirecie</w:t>
            </w:r>
            <w:proofErr w:type="spellEnd"/>
            <w:r>
              <w:rPr>
                <w:rFonts w:ascii="Arial" w:eastAsia="Times New Roman" w:hAnsi="Arial" w:cs="Arial"/>
                <w:color w:val="000000"/>
                <w:sz w:val="20"/>
                <w:szCs w:val="20"/>
                <w:lang w:eastAsia="pl-PL"/>
              </w:rPr>
              <w:t xml:space="preserve"> pierwszym) – w przypadku projektów dotyczących leczenia szpitalnego.</w:t>
            </w:r>
          </w:p>
          <w:p w14:paraId="57A00200" w14:textId="2BF4C374" w:rsidR="00C55E57" w:rsidRPr="005D082E" w:rsidRDefault="00C55E57" w:rsidP="00C55E57">
            <w:pPr>
              <w:spacing w:after="0" w:line="240" w:lineRule="auto"/>
              <w:ind w:left="95"/>
              <w:rPr>
                <w:rFonts w:ascii="Arial" w:eastAsia="Times New Roman" w:hAnsi="Arial" w:cs="Arial"/>
                <w:color w:val="000000"/>
                <w:sz w:val="20"/>
                <w:szCs w:val="20"/>
                <w:lang w:eastAsia="pl-PL"/>
              </w:rPr>
            </w:pPr>
            <w:r>
              <w:rPr>
                <w:rFonts w:ascii="Arial" w:hAnsi="Arial" w:cs="Arial"/>
                <w:sz w:val="16"/>
                <w:szCs w:val="16"/>
              </w:rPr>
              <w:lastRenderedPageBreak/>
              <w:t>*</w:t>
            </w:r>
            <w:r w:rsidRPr="00154F32">
              <w:rPr>
                <w:rFonts w:ascii="Arial" w:hAnsi="Arial" w:cs="Arial"/>
                <w:sz w:val="16"/>
                <w:szCs w:val="16"/>
              </w:rPr>
              <w:t>Nie dotyczy łóżek szpitalnych utworzonych dla pacjentów chorych na COVID-19</w:t>
            </w:r>
          </w:p>
        </w:tc>
        <w:tc>
          <w:tcPr>
            <w:tcW w:w="2977" w:type="dxa"/>
            <w:shd w:val="clear" w:color="auto" w:fill="auto"/>
            <w:noWrap/>
            <w:vAlign w:val="center"/>
          </w:tcPr>
          <w:p w14:paraId="3079B0D6" w14:textId="51D153B5" w:rsidR="00C55E57" w:rsidRPr="00B55EE1"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Zwiększenie liczby łóżek szpitalnych (C.1.8)</w:t>
            </w:r>
          </w:p>
        </w:tc>
        <w:tc>
          <w:tcPr>
            <w:tcW w:w="1559" w:type="dxa"/>
            <w:shd w:val="clear" w:color="auto" w:fill="auto"/>
            <w:noWrap/>
            <w:vAlign w:val="center"/>
          </w:tcPr>
          <w:p w14:paraId="4B2103EF"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4781DEBA" w14:textId="4CA0B2AD"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38ED962F" w14:textId="111A24AF" w:rsidR="00C55E57" w:rsidRDefault="00C55E57" w:rsidP="00C55E57">
            <w:pPr>
              <w:spacing w:after="0" w:line="240" w:lineRule="auto"/>
              <w:rPr>
                <w:rFonts w:ascii="Arial" w:hAnsi="Arial" w:cs="Arial"/>
                <w:sz w:val="18"/>
                <w:szCs w:val="18"/>
              </w:rPr>
            </w:pPr>
          </w:p>
          <w:p w14:paraId="2A5DD788" w14:textId="036BE5BB" w:rsidR="00C55E57" w:rsidRDefault="00DB089D" w:rsidP="00C55E57">
            <w:pPr>
              <w:spacing w:after="0" w:line="240" w:lineRule="auto"/>
              <w:rPr>
                <w:rFonts w:ascii="Arial" w:hAnsi="Arial" w:cs="Arial"/>
                <w:sz w:val="18"/>
                <w:szCs w:val="18"/>
              </w:rPr>
            </w:pPr>
            <w:r w:rsidRPr="00151C99">
              <w:rPr>
                <w:rFonts w:ascii="Arial" w:hAnsi="Arial" w:cs="Arial"/>
                <w:color w:val="000000" w:themeColor="text1"/>
                <w:sz w:val="18"/>
                <w:szCs w:val="18"/>
              </w:rPr>
              <w:t>Nie dotyczy przedmiotowego projektu pozakonkursowego</w:t>
            </w:r>
          </w:p>
          <w:p w14:paraId="5C4A6F5E" w14:textId="2E23D7F9" w:rsidR="00C55E57" w:rsidRPr="00154F32"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22B55FA2" w14:textId="77777777" w:rsidTr="00706A95">
        <w:trPr>
          <w:trHeight w:val="600"/>
        </w:trPr>
        <w:tc>
          <w:tcPr>
            <w:tcW w:w="557" w:type="dxa"/>
            <w:shd w:val="clear" w:color="000000" w:fill="E6E6E6"/>
            <w:noWrap/>
            <w:vAlign w:val="center"/>
          </w:tcPr>
          <w:p w14:paraId="1E0D3B06" w14:textId="7838282F"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16 </w:t>
            </w:r>
          </w:p>
        </w:tc>
        <w:tc>
          <w:tcPr>
            <w:tcW w:w="3701" w:type="dxa"/>
            <w:shd w:val="clear" w:color="auto" w:fill="auto"/>
            <w:noWrap/>
            <w:vAlign w:val="center"/>
          </w:tcPr>
          <w:p w14:paraId="06332218" w14:textId="77777777" w:rsidR="00C55E57" w:rsidRDefault="00C55E57" w:rsidP="00C55E57">
            <w:pPr>
              <w:spacing w:after="0" w:line="240" w:lineRule="auto"/>
              <w:rPr>
                <w:rFonts w:ascii="Arial" w:eastAsia="Times New Roman" w:hAnsi="Arial" w:cs="Arial"/>
                <w:color w:val="000000"/>
                <w:sz w:val="20"/>
                <w:szCs w:val="20"/>
                <w:lang w:eastAsia="pl-PL"/>
              </w:rPr>
            </w:pPr>
          </w:p>
          <w:p w14:paraId="224E59DC" w14:textId="3E5D57C9"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 xml:space="preserve">Projekty z zakresu onkologii związane </w:t>
            </w:r>
            <w:r>
              <w:rPr>
                <w:rFonts w:ascii="Arial" w:eastAsia="Times New Roman" w:hAnsi="Arial" w:cs="Arial"/>
                <w:color w:val="000000"/>
                <w:sz w:val="20"/>
                <w:szCs w:val="20"/>
                <w:lang w:eastAsia="pl-PL"/>
              </w:rPr>
              <w:br/>
              <w:t xml:space="preserve">z rozwojem usług medycznych lecznictwa onkologicznego w zakresie zabiegów chirurgicznych, </w:t>
            </w:r>
            <w:r>
              <w:rPr>
                <w:rFonts w:ascii="Arial" w:eastAsia="Times New Roman" w:hAnsi="Arial" w:cs="Arial"/>
                <w:color w:val="000000"/>
                <w:sz w:val="20"/>
                <w:szCs w:val="20"/>
                <w:lang w:eastAsia="pl-PL"/>
              </w:rPr>
              <w:br/>
              <w:t xml:space="preserve">w szczególności dotyczące </w:t>
            </w:r>
            <w:proofErr w:type="spellStart"/>
            <w:r>
              <w:rPr>
                <w:rFonts w:ascii="Arial" w:eastAsia="Times New Roman" w:hAnsi="Arial" w:cs="Arial"/>
                <w:color w:val="000000"/>
                <w:sz w:val="20"/>
                <w:szCs w:val="20"/>
                <w:lang w:eastAsia="pl-PL"/>
              </w:rPr>
              <w:t>sal</w:t>
            </w:r>
            <w:proofErr w:type="spellEnd"/>
            <w:r>
              <w:rPr>
                <w:rFonts w:ascii="Arial" w:eastAsia="Times New Roman" w:hAnsi="Arial" w:cs="Arial"/>
                <w:color w:val="000000"/>
                <w:sz w:val="20"/>
                <w:szCs w:val="20"/>
                <w:lang w:eastAsia="pl-PL"/>
              </w:rPr>
              <w:t xml:space="preserve"> operacyjnych, mogą być realizowane wyłącznie przez podmiot leczniczy, który przekroczył wartość progową (próg odcięcia) 60 zrealizowanych radykalnych i oszczędzających zabiegów chirurgicznych rocznie dla nowotworów danej grupy narządowej. Radykalne zabiegi chirurgiczne rozumiane są zgodnie z listą procedur wg klasyfikacji ICD9 zaklasyfikowanych jako zabiegi radykalne w wybranych grupach nowotworów zamieszczoną </w:t>
            </w:r>
            <w:r>
              <w:rPr>
                <w:rFonts w:ascii="Arial" w:eastAsia="Times New Roman" w:hAnsi="Arial" w:cs="Arial"/>
                <w:color w:val="000000"/>
                <w:sz w:val="20"/>
                <w:szCs w:val="20"/>
                <w:lang w:eastAsia="pl-PL"/>
              </w:rPr>
              <w:br/>
              <w:t>na platformie danych Baza Analiz Systemowych i Wdrożeniowych udostępnionej przez Ministerstwo Zdrowia*</w:t>
            </w:r>
          </w:p>
          <w:p w14:paraId="4E1D4787" w14:textId="77777777" w:rsidR="00C55E57" w:rsidRPr="00F5306C" w:rsidRDefault="00C55E57" w:rsidP="00C55E57">
            <w:pPr>
              <w:spacing w:after="0" w:line="240" w:lineRule="auto"/>
              <w:rPr>
                <w:rFonts w:ascii="Arial" w:eastAsia="Times New Roman" w:hAnsi="Arial" w:cs="Arial"/>
                <w:color w:val="000000"/>
                <w:sz w:val="20"/>
                <w:szCs w:val="20"/>
                <w:lang w:eastAsia="pl-PL"/>
              </w:rPr>
            </w:pPr>
          </w:p>
          <w:p w14:paraId="7C9E104C" w14:textId="5AE7EBF9" w:rsidR="00C55E57" w:rsidRDefault="00C55E57" w:rsidP="00C55E57">
            <w:pPr>
              <w:spacing w:after="0" w:line="240" w:lineRule="auto"/>
              <w:rPr>
                <w:rFonts w:ascii="Arial" w:eastAsia="Times New Roman" w:hAnsi="Arial" w:cs="Arial"/>
                <w:color w:val="000000"/>
                <w:sz w:val="20"/>
                <w:szCs w:val="20"/>
                <w:lang w:eastAsia="pl-PL"/>
              </w:rPr>
            </w:pPr>
            <w:r w:rsidRPr="0018068D">
              <w:rPr>
                <w:rFonts w:ascii="Arial" w:eastAsia="Times New Roman" w:hAnsi="Arial" w:cs="Arial"/>
                <w:color w:val="000000"/>
                <w:sz w:val="16"/>
                <w:szCs w:val="16"/>
                <w:lang w:eastAsia="pl-PL"/>
              </w:rPr>
              <w:t>*https://basiw.mz.gov.pl/index.html#visualization?id=2103</w:t>
            </w:r>
          </w:p>
        </w:tc>
        <w:tc>
          <w:tcPr>
            <w:tcW w:w="2977" w:type="dxa"/>
            <w:shd w:val="clear" w:color="auto" w:fill="auto"/>
            <w:noWrap/>
            <w:vAlign w:val="center"/>
          </w:tcPr>
          <w:p w14:paraId="70CD2A27" w14:textId="02E350B1"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Doświadczenie wnioskodawcy w zakresie radykalnych zabiegów chirurgicznych* (projekty z zakresu onkologii)</w:t>
            </w:r>
          </w:p>
          <w:p w14:paraId="659B39D1" w14:textId="43219FCB"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(C.1.9)</w:t>
            </w:r>
          </w:p>
          <w:p w14:paraId="197ADE86" w14:textId="44A5CB79" w:rsidR="00C55E57" w:rsidRDefault="00C55E57" w:rsidP="00C55E57">
            <w:pPr>
              <w:spacing w:after="0" w:line="240" w:lineRule="auto"/>
              <w:rPr>
                <w:rFonts w:ascii="Arial" w:eastAsia="Times New Roman" w:hAnsi="Arial" w:cs="Arial"/>
                <w:color w:val="000000"/>
                <w:sz w:val="20"/>
                <w:szCs w:val="20"/>
                <w:lang w:eastAsia="pl-PL"/>
              </w:rPr>
            </w:pPr>
          </w:p>
          <w:p w14:paraId="56E43084" w14:textId="361E2097" w:rsidR="00C55E57" w:rsidRPr="00E01A1C" w:rsidRDefault="00C55E57" w:rsidP="00C55E57">
            <w:pPr>
              <w:spacing w:after="0" w:line="240" w:lineRule="auto"/>
              <w:rPr>
                <w:rFonts w:ascii="Arial" w:eastAsia="Times New Roman" w:hAnsi="Arial" w:cs="Arial"/>
                <w:color w:val="000000"/>
                <w:sz w:val="18"/>
                <w:szCs w:val="18"/>
                <w:lang w:eastAsia="pl-PL"/>
              </w:rPr>
            </w:pPr>
            <w:r w:rsidRPr="00F5306C">
              <w:rPr>
                <w:rFonts w:ascii="Arial" w:eastAsia="Times New Roman" w:hAnsi="Arial" w:cs="Arial"/>
                <w:color w:val="000000"/>
                <w:sz w:val="18"/>
                <w:szCs w:val="18"/>
                <w:lang w:eastAsia="pl-PL"/>
              </w:rPr>
              <w:t>*</w:t>
            </w:r>
            <w:r>
              <w:rPr>
                <w:rFonts w:ascii="Arial" w:eastAsia="Times New Roman" w:hAnsi="Arial" w:cs="Arial"/>
                <w:color w:val="000000"/>
                <w:sz w:val="18"/>
                <w:szCs w:val="18"/>
                <w:lang w:eastAsia="pl-PL"/>
              </w:rPr>
              <w:t>Radykalne zabiegi chirurgiczne rozumiane są jako zabiegi chirurgiczne zarówno radykalne, jak i oszczędzające – zgodnie z listą procedur według klasyfikacji ICD9 zaklasyfikowanych jako zabiegi radykalne w wybranych grupach nowotworów zamieszczoną na platformie danych Baza Analiz Systemowych i Wdrożeniowych udostępnionej przez Ministerstwo Zdrowia (</w:t>
            </w:r>
            <w:r w:rsidRPr="00F5306C">
              <w:rPr>
                <w:rFonts w:ascii="Arial" w:eastAsia="Times New Roman" w:hAnsi="Arial" w:cs="Arial"/>
                <w:color w:val="000000"/>
                <w:sz w:val="18"/>
                <w:szCs w:val="18"/>
                <w:lang w:eastAsia="pl-PL"/>
              </w:rPr>
              <w:t>https://basiw.mz.gov.pl/index.html#visualization?id=2103</w:t>
            </w:r>
            <w:r>
              <w:rPr>
                <w:rFonts w:ascii="Arial" w:eastAsia="Times New Roman" w:hAnsi="Arial" w:cs="Arial"/>
                <w:color w:val="000000"/>
                <w:sz w:val="18"/>
                <w:szCs w:val="18"/>
                <w:lang w:eastAsia="pl-PL"/>
              </w:rPr>
              <w:t>).</w:t>
            </w:r>
          </w:p>
        </w:tc>
        <w:tc>
          <w:tcPr>
            <w:tcW w:w="1559" w:type="dxa"/>
            <w:shd w:val="clear" w:color="auto" w:fill="auto"/>
            <w:noWrap/>
            <w:vAlign w:val="center"/>
          </w:tcPr>
          <w:p w14:paraId="4BF3824B"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0B260A01" w14:textId="57DA633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D5A77DE" w14:textId="4A323502" w:rsidR="00C55E57" w:rsidRPr="00B55EE1" w:rsidRDefault="00785CB3" w:rsidP="00C55E57">
            <w:pPr>
              <w:spacing w:after="0" w:line="240" w:lineRule="auto"/>
              <w:rPr>
                <w:rFonts w:ascii="Arial" w:eastAsia="Times New Roman" w:hAnsi="Arial" w:cs="Arial"/>
                <w:color w:val="000000"/>
                <w:sz w:val="20"/>
                <w:szCs w:val="20"/>
                <w:lang w:eastAsia="pl-PL"/>
              </w:rPr>
            </w:pPr>
            <w:r w:rsidRPr="00151C99">
              <w:rPr>
                <w:rFonts w:ascii="Arial" w:hAnsi="Arial" w:cs="Arial"/>
                <w:color w:val="000000" w:themeColor="text1"/>
                <w:sz w:val="18"/>
                <w:szCs w:val="18"/>
              </w:rPr>
              <w:t>Nie dotyczy przedmiotowego projektu pozakonkursowego</w:t>
            </w:r>
            <w:r w:rsidRPr="00543FE7" w:rsidDel="00785CB3">
              <w:rPr>
                <w:rFonts w:ascii="Arial" w:hAnsi="Arial" w:cs="Arial"/>
                <w:color w:val="000000"/>
                <w:sz w:val="18"/>
                <w:szCs w:val="18"/>
              </w:rPr>
              <w:t xml:space="preserve"> </w:t>
            </w:r>
          </w:p>
        </w:tc>
      </w:tr>
      <w:tr w:rsidR="00C55E57" w:rsidRPr="00B55EE1" w14:paraId="5F46456B" w14:textId="77777777" w:rsidTr="002603BD">
        <w:trPr>
          <w:trHeight w:val="2049"/>
        </w:trPr>
        <w:tc>
          <w:tcPr>
            <w:tcW w:w="557" w:type="dxa"/>
            <w:shd w:val="clear" w:color="000000" w:fill="E6E6E6"/>
            <w:noWrap/>
            <w:vAlign w:val="center"/>
          </w:tcPr>
          <w:p w14:paraId="46396435" w14:textId="3F60A85D"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17</w:t>
            </w:r>
          </w:p>
        </w:tc>
        <w:tc>
          <w:tcPr>
            <w:tcW w:w="3701" w:type="dxa"/>
            <w:shd w:val="clear" w:color="auto" w:fill="auto"/>
            <w:noWrap/>
            <w:vAlign w:val="center"/>
          </w:tcPr>
          <w:p w14:paraId="30C53BE9" w14:textId="77777777" w:rsidR="00C55E57" w:rsidRDefault="00C55E57" w:rsidP="00C55E57">
            <w:pPr>
              <w:spacing w:after="0" w:line="240" w:lineRule="auto"/>
              <w:rPr>
                <w:rFonts w:ascii="Arial" w:eastAsia="Times New Roman" w:hAnsi="Arial" w:cs="Arial"/>
                <w:color w:val="000000"/>
                <w:sz w:val="20"/>
                <w:szCs w:val="20"/>
                <w:lang w:eastAsia="pl-PL"/>
              </w:rPr>
            </w:pPr>
          </w:p>
          <w:p w14:paraId="7B3BD8E9" w14:textId="77777777" w:rsidR="00C55E57" w:rsidRDefault="00C55E57" w:rsidP="00C55E57">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 zakresie opieki psychiatrycznej projekty realizowane w ramach RPO muszą zawierać działania na rzecz wsparcia form opieki psychiatrycznej innych niż stacjonarne tj. m.in. oddziałów dziennych lub ambulatoryjnej opieki psychiatrycznej (poradnie oraz zespoły leczenia środowiskowego)</w:t>
            </w:r>
          </w:p>
          <w:p w14:paraId="22C62637" w14:textId="19981A76" w:rsidR="00C55E57" w:rsidRDefault="00C55E57" w:rsidP="00C55E57">
            <w:pPr>
              <w:spacing w:after="0" w:line="240" w:lineRule="auto"/>
              <w:rPr>
                <w:rFonts w:ascii="Arial" w:eastAsia="Times New Roman" w:hAnsi="Arial" w:cs="Arial"/>
                <w:color w:val="000000"/>
                <w:sz w:val="20"/>
                <w:szCs w:val="20"/>
                <w:lang w:eastAsia="pl-PL"/>
              </w:rPr>
            </w:pPr>
          </w:p>
        </w:tc>
        <w:tc>
          <w:tcPr>
            <w:tcW w:w="2977" w:type="dxa"/>
            <w:shd w:val="clear" w:color="auto" w:fill="auto"/>
            <w:noWrap/>
            <w:vAlign w:val="center"/>
          </w:tcPr>
          <w:p w14:paraId="26B4C11B" w14:textId="04BECDDE" w:rsidR="00C55E57" w:rsidRPr="00B55EE1" w:rsidRDefault="00C55E57" w:rsidP="00C55E57">
            <w:pPr>
              <w:spacing w:after="0" w:line="240" w:lineRule="auto"/>
              <w:rPr>
                <w:rFonts w:ascii="Arial" w:eastAsia="Times New Roman" w:hAnsi="Arial" w:cs="Arial"/>
                <w:color w:val="000000"/>
                <w:sz w:val="20"/>
                <w:szCs w:val="20"/>
                <w:lang w:eastAsia="pl-PL"/>
              </w:rPr>
            </w:pPr>
            <w:r w:rsidRPr="002603BD">
              <w:rPr>
                <w:rFonts w:ascii="Arial" w:eastAsia="Times New Roman" w:hAnsi="Arial" w:cs="Arial"/>
                <w:color w:val="000000" w:themeColor="text1"/>
                <w:sz w:val="20"/>
                <w:szCs w:val="20"/>
                <w:lang w:eastAsia="pl-PL"/>
              </w:rPr>
              <w:t>brak</w:t>
            </w:r>
          </w:p>
        </w:tc>
        <w:tc>
          <w:tcPr>
            <w:tcW w:w="1559" w:type="dxa"/>
            <w:shd w:val="clear" w:color="auto" w:fill="auto"/>
            <w:noWrap/>
            <w:vAlign w:val="center"/>
          </w:tcPr>
          <w:p w14:paraId="701D2B5D" w14:textId="77777777"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p w14:paraId="7F60FA54" w14:textId="2A158EB0"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obligatoryjne</w:t>
            </w:r>
          </w:p>
        </w:tc>
        <w:tc>
          <w:tcPr>
            <w:tcW w:w="4809" w:type="dxa"/>
            <w:shd w:val="clear" w:color="auto" w:fill="auto"/>
            <w:noWrap/>
            <w:vAlign w:val="center"/>
          </w:tcPr>
          <w:p w14:paraId="46705A55" w14:textId="31B40DE9" w:rsidR="00C55E57" w:rsidRPr="00B55EE1" w:rsidRDefault="00C55E57" w:rsidP="00C55E57">
            <w:pPr>
              <w:spacing w:after="0" w:line="240" w:lineRule="auto"/>
              <w:rPr>
                <w:rFonts w:ascii="Arial" w:eastAsia="Times New Roman" w:hAnsi="Arial" w:cs="Arial"/>
                <w:color w:val="000000"/>
                <w:sz w:val="20"/>
                <w:szCs w:val="20"/>
                <w:lang w:eastAsia="pl-PL"/>
              </w:rPr>
            </w:pPr>
            <w:r w:rsidRPr="00EB1F22">
              <w:rPr>
                <w:rFonts w:ascii="Arial" w:eastAsia="Times New Roman" w:hAnsi="Arial" w:cs="Arial"/>
                <w:sz w:val="20"/>
                <w:szCs w:val="20"/>
                <w:lang w:eastAsia="pl-PL"/>
              </w:rPr>
              <w:t>N</w:t>
            </w:r>
            <w:r>
              <w:rPr>
                <w:rFonts w:ascii="Arial" w:eastAsia="Times New Roman" w:hAnsi="Arial" w:cs="Arial"/>
                <w:sz w:val="20"/>
                <w:szCs w:val="20"/>
                <w:lang w:eastAsia="pl-PL"/>
              </w:rPr>
              <w:t>ie dotyczy przedmiotowego projektu</w:t>
            </w:r>
            <w:r w:rsidRPr="00AC7B08">
              <w:rPr>
                <w:rFonts w:ascii="Arial" w:hAnsi="Arial" w:cs="Arial"/>
                <w:sz w:val="18"/>
                <w:szCs w:val="18"/>
              </w:rPr>
              <w:t>.</w:t>
            </w:r>
          </w:p>
        </w:tc>
      </w:tr>
      <w:tr w:rsidR="00C55E57" w:rsidRPr="00B55EE1" w14:paraId="146B7656" w14:textId="77777777" w:rsidTr="008D2495">
        <w:trPr>
          <w:trHeight w:val="9072"/>
        </w:trPr>
        <w:tc>
          <w:tcPr>
            <w:tcW w:w="557" w:type="dxa"/>
            <w:shd w:val="clear" w:color="000000" w:fill="E6E6E6"/>
            <w:noWrap/>
            <w:vAlign w:val="center"/>
          </w:tcPr>
          <w:p w14:paraId="5465CDC7" w14:textId="560F3736"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18</w:t>
            </w:r>
          </w:p>
        </w:tc>
        <w:tc>
          <w:tcPr>
            <w:tcW w:w="3701" w:type="dxa"/>
            <w:shd w:val="clear" w:color="auto" w:fill="auto"/>
            <w:noWrap/>
            <w:vAlign w:val="center"/>
          </w:tcPr>
          <w:p w14:paraId="716C930A" w14:textId="1DFD822E"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kardiologii</w:t>
            </w:r>
            <w:r>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br/>
              <w:t>i kardiochirurgii</w:t>
            </w:r>
            <w:r w:rsidRPr="005825F2">
              <w:rPr>
                <w:rFonts w:ascii="Arial" w:eastAsia="Times New Roman" w:hAnsi="Arial" w:cs="Arial"/>
                <w:color w:val="000000"/>
                <w:sz w:val="20"/>
                <w:szCs w:val="20"/>
                <w:lang w:eastAsia="pl-PL"/>
              </w:rPr>
              <w:t xml:space="preserve"> nie mogą przewidywać:</w:t>
            </w:r>
            <w:r>
              <w:rPr>
                <w:rFonts w:ascii="Arial" w:eastAsia="Times New Roman" w:hAnsi="Arial" w:cs="Arial"/>
                <w:color w:val="000000"/>
                <w:sz w:val="20"/>
                <w:szCs w:val="20"/>
                <w:lang w:eastAsia="pl-PL"/>
              </w:rPr>
              <w:br/>
            </w:r>
          </w:p>
          <w:p w14:paraId="0641BC78" w14:textId="2439CBFA" w:rsidR="00C55E57" w:rsidRDefault="00C55E57" w:rsidP="00C55E57">
            <w:pPr>
              <w:pStyle w:val="Akapitzlist"/>
              <w:numPr>
                <w:ilvl w:val="0"/>
                <w:numId w:val="59"/>
              </w:numPr>
              <w:spacing w:after="0" w:line="240" w:lineRule="auto"/>
              <w:ind w:left="379" w:hanging="284"/>
              <w:rPr>
                <w:rFonts w:ascii="Arial" w:eastAsia="Times New Roman" w:hAnsi="Arial" w:cs="Arial"/>
                <w:color w:val="000000"/>
                <w:sz w:val="20"/>
                <w:szCs w:val="20"/>
                <w:lang w:eastAsia="pl-PL"/>
              </w:rPr>
            </w:pPr>
            <w:r w:rsidRPr="00EF3EBF">
              <w:rPr>
                <w:rFonts w:ascii="Arial" w:eastAsia="Times New Roman" w:hAnsi="Arial" w:cs="Arial"/>
                <w:color w:val="000000"/>
                <w:sz w:val="20"/>
                <w:szCs w:val="20"/>
                <w:lang w:eastAsia="pl-PL"/>
              </w:rPr>
              <w:t>zwiększenia liczby pracowni lub stołów hemodynamicznych – chyba, że taka potrzeba wynika z mapy potrzeb zdrowotnych,</w:t>
            </w:r>
          </w:p>
          <w:p w14:paraId="585305EB" w14:textId="77777777" w:rsidR="00C55E57" w:rsidRDefault="00C55E57" w:rsidP="00C55E57">
            <w:pPr>
              <w:pStyle w:val="Akapitzlist"/>
              <w:spacing w:after="0" w:line="240" w:lineRule="auto"/>
              <w:ind w:left="379"/>
              <w:rPr>
                <w:rFonts w:ascii="Arial" w:eastAsia="Times New Roman" w:hAnsi="Arial" w:cs="Arial"/>
                <w:color w:val="000000"/>
                <w:sz w:val="20"/>
                <w:szCs w:val="20"/>
                <w:lang w:eastAsia="pl-PL"/>
              </w:rPr>
            </w:pPr>
          </w:p>
          <w:p w14:paraId="4B5A0320" w14:textId="0416E8E2" w:rsidR="00C55E57" w:rsidRDefault="00C55E57" w:rsidP="00C55E57">
            <w:pPr>
              <w:pStyle w:val="Akapitzlist"/>
              <w:numPr>
                <w:ilvl w:val="0"/>
                <w:numId w:val="59"/>
              </w:numPr>
              <w:spacing w:after="0" w:line="240" w:lineRule="auto"/>
              <w:ind w:left="379" w:hanging="284"/>
              <w:rPr>
                <w:rFonts w:ascii="Arial" w:eastAsia="Times New Roman" w:hAnsi="Arial" w:cs="Arial"/>
                <w:color w:val="000000"/>
                <w:sz w:val="20"/>
                <w:szCs w:val="20"/>
                <w:lang w:eastAsia="pl-PL"/>
              </w:rPr>
            </w:pPr>
            <w:r w:rsidRPr="007870E3">
              <w:rPr>
                <w:rFonts w:ascii="Arial" w:eastAsia="Times New Roman" w:hAnsi="Arial" w:cs="Arial"/>
                <w:color w:val="000000"/>
                <w:sz w:val="20"/>
                <w:szCs w:val="20"/>
                <w:lang w:eastAsia="pl-PL"/>
              </w:rPr>
              <w:t>wymiany stołu hemodynamicznego -chyba, że taki wydatek zostanie uzasadniony stopniem zużycia urządzenia,</w:t>
            </w:r>
          </w:p>
          <w:p w14:paraId="7DF0D7C7" w14:textId="77777777" w:rsidR="00C55E57" w:rsidRPr="007870E3" w:rsidRDefault="00C55E57" w:rsidP="00C55E57">
            <w:pPr>
              <w:spacing w:after="0" w:line="240" w:lineRule="auto"/>
              <w:rPr>
                <w:rFonts w:ascii="Arial" w:eastAsia="Times New Roman" w:hAnsi="Arial" w:cs="Arial"/>
                <w:color w:val="000000"/>
                <w:sz w:val="20"/>
                <w:szCs w:val="20"/>
                <w:lang w:eastAsia="pl-PL"/>
              </w:rPr>
            </w:pPr>
          </w:p>
          <w:p w14:paraId="609429C7" w14:textId="61052A7F" w:rsidR="00C55E57" w:rsidRPr="007870E3" w:rsidRDefault="00C55E57" w:rsidP="00C55E57">
            <w:pPr>
              <w:pStyle w:val="Akapitzlist"/>
              <w:numPr>
                <w:ilvl w:val="0"/>
                <w:numId w:val="59"/>
              </w:numPr>
              <w:spacing w:after="0" w:line="240" w:lineRule="auto"/>
              <w:ind w:left="379" w:hanging="284"/>
              <w:rPr>
                <w:rFonts w:ascii="Arial" w:eastAsia="Times New Roman" w:hAnsi="Arial" w:cs="Arial"/>
                <w:color w:val="000000"/>
                <w:sz w:val="20"/>
                <w:szCs w:val="20"/>
                <w:lang w:eastAsia="pl-PL"/>
              </w:rPr>
            </w:pPr>
            <w:r w:rsidRPr="007870E3">
              <w:rPr>
                <w:rFonts w:ascii="Arial" w:eastAsia="Times New Roman" w:hAnsi="Arial" w:cs="Arial"/>
                <w:color w:val="000000"/>
                <w:sz w:val="20"/>
                <w:szCs w:val="20"/>
                <w:lang w:eastAsia="pl-PL"/>
              </w:rPr>
              <w:t xml:space="preserve">utworzenia nowego ośrodka kardiochirurgicznego dla dzieci – chyba, że taka potrzeba wynika </w:t>
            </w:r>
            <w:r w:rsidRPr="007870E3">
              <w:rPr>
                <w:rFonts w:ascii="Arial" w:eastAsia="Times New Roman" w:hAnsi="Arial" w:cs="Arial"/>
                <w:color w:val="000000"/>
                <w:sz w:val="20"/>
                <w:szCs w:val="20"/>
                <w:lang w:eastAsia="pl-PL"/>
              </w:rPr>
              <w:br/>
              <w:t>z mapy potrzeb zdrowotnych; należy odpowiednio uwzględnić przypadki, że mapa dopuszcza utworzenie nowego ośrodka dla kilku województw i w takim przypadku, dla inwestycji wymagana jest pozytywna rekomendacja Komitetu Sterującego do spraw koordynacji interwencji EFSI w sektorze zdrowia.</w:t>
            </w:r>
          </w:p>
        </w:tc>
        <w:tc>
          <w:tcPr>
            <w:tcW w:w="2977" w:type="dxa"/>
            <w:vMerge w:val="restart"/>
            <w:shd w:val="clear" w:color="auto" w:fill="auto"/>
            <w:noWrap/>
            <w:vAlign w:val="center"/>
          </w:tcPr>
          <w:p w14:paraId="2F139302" w14:textId="657217DC" w:rsidR="00C55E57" w:rsidRPr="002603BD" w:rsidRDefault="00C55E57" w:rsidP="00C55E57">
            <w:pPr>
              <w:spacing w:after="0" w:line="240" w:lineRule="auto"/>
              <w:rPr>
                <w:rFonts w:ascii="Arial" w:eastAsia="Times New Roman" w:hAnsi="Arial" w:cs="Arial"/>
                <w:color w:val="000000" w:themeColor="text1"/>
                <w:sz w:val="20"/>
                <w:szCs w:val="20"/>
                <w:lang w:eastAsia="pl-PL"/>
              </w:rPr>
            </w:pPr>
            <w:r>
              <w:rPr>
                <w:rFonts w:ascii="Arial" w:eastAsia="Times New Roman" w:hAnsi="Arial" w:cs="Arial"/>
                <w:color w:val="000000" w:themeColor="text1"/>
                <w:sz w:val="20"/>
                <w:szCs w:val="20"/>
                <w:lang w:eastAsia="pl-PL"/>
              </w:rPr>
              <w:t>Adekwatność działań do potrzeb (C.1.10)</w:t>
            </w:r>
          </w:p>
        </w:tc>
        <w:tc>
          <w:tcPr>
            <w:tcW w:w="1559" w:type="dxa"/>
            <w:shd w:val="clear" w:color="auto" w:fill="auto"/>
            <w:noWrap/>
            <w:vAlign w:val="center"/>
          </w:tcPr>
          <w:p w14:paraId="1CFB73CB" w14:textId="11AC4206"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val="restart"/>
            <w:shd w:val="clear" w:color="auto" w:fill="auto"/>
            <w:noWrap/>
            <w:vAlign w:val="center"/>
          </w:tcPr>
          <w:p w14:paraId="2F42DEA0" w14:textId="428BDEAE" w:rsidR="00C55E57" w:rsidRDefault="00AE1AED" w:rsidP="00C55E57">
            <w:pPr>
              <w:spacing w:after="0" w:line="240" w:lineRule="auto"/>
              <w:rPr>
                <w:rFonts w:ascii="Arial" w:hAnsi="Arial" w:cs="Arial"/>
                <w:color w:val="000000"/>
                <w:sz w:val="18"/>
                <w:szCs w:val="18"/>
              </w:rPr>
            </w:pPr>
            <w:r w:rsidRPr="00EB1F22">
              <w:rPr>
                <w:rFonts w:ascii="Arial" w:eastAsia="Times New Roman" w:hAnsi="Arial" w:cs="Arial"/>
                <w:sz w:val="20"/>
                <w:szCs w:val="20"/>
                <w:lang w:eastAsia="pl-PL"/>
              </w:rPr>
              <w:t>N</w:t>
            </w:r>
            <w:r>
              <w:rPr>
                <w:rFonts w:ascii="Arial" w:eastAsia="Times New Roman" w:hAnsi="Arial" w:cs="Arial"/>
                <w:sz w:val="20"/>
                <w:szCs w:val="20"/>
                <w:lang w:eastAsia="pl-PL"/>
              </w:rPr>
              <w:t>ie dotyczy przedmiotowego projektu</w:t>
            </w:r>
            <w:r w:rsidRPr="00AC7B08">
              <w:rPr>
                <w:rFonts w:ascii="Arial" w:hAnsi="Arial" w:cs="Arial"/>
                <w:sz w:val="18"/>
                <w:szCs w:val="18"/>
              </w:rPr>
              <w:t>.</w:t>
            </w:r>
          </w:p>
          <w:p w14:paraId="7595F1D5" w14:textId="269D0D32" w:rsidR="00C55E57"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7B159A44" w14:textId="77777777" w:rsidTr="008D2495">
        <w:trPr>
          <w:trHeight w:val="9072"/>
        </w:trPr>
        <w:tc>
          <w:tcPr>
            <w:tcW w:w="557" w:type="dxa"/>
            <w:shd w:val="clear" w:color="000000" w:fill="E6E6E6"/>
            <w:noWrap/>
            <w:vAlign w:val="center"/>
          </w:tcPr>
          <w:p w14:paraId="3D1436C1" w14:textId="0664B88A" w:rsidR="00C55E57" w:rsidRDefault="00C55E57" w:rsidP="00C55E57">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19</w:t>
            </w:r>
          </w:p>
        </w:tc>
        <w:tc>
          <w:tcPr>
            <w:tcW w:w="3701" w:type="dxa"/>
            <w:shd w:val="clear" w:color="auto" w:fill="auto"/>
            <w:noWrap/>
            <w:vAlign w:val="center"/>
          </w:tcPr>
          <w:p w14:paraId="507B0C80" w14:textId="24446005" w:rsidR="00C55E57" w:rsidRPr="00407EE2" w:rsidRDefault="00C55E57" w:rsidP="00C55E57">
            <w:pPr>
              <w:spacing w:after="0" w:line="240" w:lineRule="auto"/>
              <w:rPr>
                <w:rFonts w:ascii="Arial" w:eastAsia="Times New Roman" w:hAnsi="Arial" w:cs="Arial"/>
                <w:color w:val="000000"/>
                <w:sz w:val="10"/>
                <w:szCs w:val="10"/>
                <w:lang w:eastAsia="pl-PL"/>
              </w:rPr>
            </w:pPr>
            <w:r w:rsidRPr="005825F2">
              <w:rPr>
                <w:rFonts w:ascii="Arial" w:eastAsia="Times New Roman" w:hAnsi="Arial" w:cs="Arial"/>
                <w:color w:val="000000"/>
                <w:sz w:val="20"/>
                <w:szCs w:val="20"/>
                <w:lang w:eastAsia="pl-PL"/>
              </w:rPr>
              <w:t>Projekty z zakresu onkologii nie mogą przewidywać:</w:t>
            </w:r>
            <w:r>
              <w:rPr>
                <w:rFonts w:ascii="Arial" w:eastAsia="Times New Roman" w:hAnsi="Arial" w:cs="Arial"/>
                <w:color w:val="000000"/>
                <w:sz w:val="20"/>
                <w:szCs w:val="20"/>
                <w:lang w:eastAsia="pl-PL"/>
              </w:rPr>
              <w:br/>
            </w:r>
          </w:p>
          <w:p w14:paraId="1B9B5F3F" w14:textId="170E0AF3"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zwiększania liczby urządzeń do Pozytonowej Tomografii Emisyjnej (PET) – chyba, że taka potrzeba wynika z</w:t>
            </w:r>
            <w:r>
              <w:rPr>
                <w:rFonts w:ascii="Arial" w:eastAsia="Times New Roman" w:hAnsi="Arial" w:cs="Arial"/>
                <w:color w:val="000000"/>
                <w:sz w:val="20"/>
                <w:szCs w:val="20"/>
                <w:lang w:eastAsia="pl-PL"/>
              </w:rPr>
              <w:t xml:space="preserve"> mapy potrzeb zdrowotnych,</w:t>
            </w:r>
          </w:p>
          <w:p w14:paraId="10C6BCFC" w14:textId="77777777" w:rsidR="00C55E57" w:rsidRPr="00407EE2" w:rsidRDefault="00C55E57" w:rsidP="00C55E57">
            <w:pPr>
              <w:pStyle w:val="Akapitzlist"/>
              <w:spacing w:after="0" w:line="240" w:lineRule="auto"/>
              <w:ind w:left="237"/>
              <w:rPr>
                <w:rFonts w:ascii="Arial" w:eastAsia="Times New Roman" w:hAnsi="Arial" w:cs="Arial"/>
                <w:color w:val="000000"/>
                <w:sz w:val="10"/>
                <w:szCs w:val="10"/>
                <w:lang w:eastAsia="pl-PL"/>
              </w:rPr>
            </w:pPr>
          </w:p>
          <w:p w14:paraId="1704F397" w14:textId="26B6C2C1"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wymiany PET – chyba, że taki wydatek zostanie uzasadniony stopniem zużycia urządzenia,</w:t>
            </w:r>
          </w:p>
          <w:p w14:paraId="4C5A274D" w14:textId="77777777" w:rsidR="00C55E57" w:rsidRPr="00407EE2" w:rsidRDefault="00C55E57" w:rsidP="00C55E57">
            <w:pPr>
              <w:spacing w:after="0" w:line="240" w:lineRule="auto"/>
              <w:rPr>
                <w:rFonts w:ascii="Arial" w:eastAsia="Times New Roman" w:hAnsi="Arial" w:cs="Arial"/>
                <w:color w:val="000000"/>
                <w:sz w:val="10"/>
                <w:szCs w:val="10"/>
                <w:lang w:eastAsia="pl-PL"/>
              </w:rPr>
            </w:pPr>
          </w:p>
          <w:p w14:paraId="4DC3EC05" w14:textId="77777777"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7E64D4">
              <w:rPr>
                <w:rFonts w:ascii="Arial" w:eastAsia="Times New Roman" w:hAnsi="Arial" w:cs="Arial"/>
                <w:color w:val="000000"/>
                <w:sz w:val="20"/>
                <w:szCs w:val="20"/>
                <w:lang w:eastAsia="pl-PL"/>
              </w:rPr>
              <w:t xml:space="preserve">utworzenia nowego ośrodka chemioterapii – chyba, że taka potrzeba wynika z </w:t>
            </w:r>
            <w:r>
              <w:rPr>
                <w:rFonts w:ascii="Arial" w:eastAsia="Times New Roman" w:hAnsi="Arial" w:cs="Arial"/>
                <w:color w:val="000000"/>
                <w:sz w:val="20"/>
                <w:szCs w:val="20"/>
                <w:lang w:eastAsia="pl-PL"/>
              </w:rPr>
              <w:t>mapy potrzeb zdrowotnych,</w:t>
            </w:r>
          </w:p>
          <w:p w14:paraId="7042532E" w14:textId="77777777" w:rsidR="00C55E57" w:rsidRPr="00A82451" w:rsidRDefault="00C55E57" w:rsidP="00C55E57">
            <w:pPr>
              <w:pStyle w:val="Akapitzlist"/>
              <w:rPr>
                <w:rFonts w:ascii="Arial" w:eastAsia="Times New Roman" w:hAnsi="Arial" w:cs="Arial"/>
                <w:color w:val="000000"/>
                <w:sz w:val="8"/>
                <w:szCs w:val="8"/>
                <w:lang w:eastAsia="pl-PL"/>
              </w:rPr>
            </w:pPr>
          </w:p>
          <w:p w14:paraId="334FD5E4" w14:textId="77777777"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zakupu dodatkowego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taka potrzeba wynika z mapy potrzeb zdrowotnych oraz jedynie w miastach wskazanych we właściwej mapie,</w:t>
            </w:r>
          </w:p>
          <w:p w14:paraId="18CD62E6" w14:textId="77777777" w:rsidR="00C55E57" w:rsidRPr="00A82451" w:rsidRDefault="00C55E57" w:rsidP="00C55E57">
            <w:pPr>
              <w:pStyle w:val="Akapitzlist"/>
              <w:rPr>
                <w:rFonts w:ascii="Arial" w:eastAsia="Times New Roman" w:hAnsi="Arial" w:cs="Arial"/>
                <w:color w:val="000000"/>
                <w:sz w:val="8"/>
                <w:szCs w:val="8"/>
                <w:lang w:eastAsia="pl-PL"/>
              </w:rPr>
            </w:pPr>
          </w:p>
          <w:p w14:paraId="75E35002" w14:textId="77777777"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 xml:space="preserve">wymiany akceleratora liniowego do </w:t>
            </w:r>
            <w:proofErr w:type="spellStart"/>
            <w:r w:rsidRPr="00407EE2">
              <w:rPr>
                <w:rFonts w:ascii="Arial" w:eastAsia="Times New Roman" w:hAnsi="Arial" w:cs="Arial"/>
                <w:color w:val="000000"/>
                <w:sz w:val="20"/>
                <w:szCs w:val="20"/>
                <w:lang w:eastAsia="pl-PL"/>
              </w:rPr>
              <w:t>teleradioterapii</w:t>
            </w:r>
            <w:proofErr w:type="spellEnd"/>
            <w:r w:rsidRPr="00407EE2">
              <w:rPr>
                <w:rFonts w:ascii="Arial" w:eastAsia="Times New Roman" w:hAnsi="Arial" w:cs="Arial"/>
                <w:color w:val="000000"/>
                <w:sz w:val="20"/>
                <w:szCs w:val="20"/>
                <w:lang w:eastAsia="pl-PL"/>
              </w:rPr>
              <w:t xml:space="preserve"> – chyba, że taki wydatek zostanie uzasadniony stopniem zużycia urządzenia, w tym w szczególności gdy urządzenie ma więcej niż 10 lat.</w:t>
            </w:r>
          </w:p>
          <w:p w14:paraId="2C81592F" w14:textId="77777777" w:rsidR="00C55E57" w:rsidRPr="00407EE2" w:rsidRDefault="00C55E57" w:rsidP="00C55E57">
            <w:pPr>
              <w:pStyle w:val="Akapitzlist"/>
              <w:rPr>
                <w:rFonts w:ascii="Arial" w:eastAsia="Times New Roman" w:hAnsi="Arial" w:cs="Arial"/>
                <w:color w:val="000000"/>
                <w:sz w:val="10"/>
                <w:szCs w:val="10"/>
                <w:lang w:eastAsia="pl-PL"/>
              </w:rPr>
            </w:pPr>
          </w:p>
          <w:p w14:paraId="19CFB86A" w14:textId="77777777" w:rsidR="00C55E57"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zakupu dodatkowego rezonansu magnetycznego – chyba, że taka potrzeba wynika z mapy potrzeb zdrowotnych oraz jedynie w miastach wskazanych w mapie,</w:t>
            </w:r>
          </w:p>
          <w:p w14:paraId="50E26C69" w14:textId="77777777" w:rsidR="00C55E57" w:rsidRPr="00407EE2" w:rsidRDefault="00C55E57" w:rsidP="00C55E57">
            <w:pPr>
              <w:pStyle w:val="Akapitzlist"/>
              <w:rPr>
                <w:rFonts w:ascii="Arial" w:eastAsia="Times New Roman" w:hAnsi="Arial" w:cs="Arial"/>
                <w:color w:val="000000"/>
                <w:sz w:val="10"/>
                <w:szCs w:val="10"/>
                <w:lang w:eastAsia="pl-PL"/>
              </w:rPr>
            </w:pPr>
          </w:p>
          <w:p w14:paraId="4B855604" w14:textId="155FDDE1" w:rsidR="00C55E57" w:rsidRPr="00407EE2" w:rsidRDefault="00C55E57" w:rsidP="00C55E57">
            <w:pPr>
              <w:pStyle w:val="Akapitzlist"/>
              <w:numPr>
                <w:ilvl w:val="0"/>
                <w:numId w:val="61"/>
              </w:numPr>
              <w:spacing w:after="0" w:line="240" w:lineRule="auto"/>
              <w:ind w:left="237" w:hanging="237"/>
              <w:rPr>
                <w:rFonts w:ascii="Arial" w:eastAsia="Times New Roman" w:hAnsi="Arial" w:cs="Arial"/>
                <w:color w:val="000000"/>
                <w:sz w:val="20"/>
                <w:szCs w:val="20"/>
                <w:lang w:eastAsia="pl-PL"/>
              </w:rPr>
            </w:pPr>
            <w:r w:rsidRPr="00407EE2">
              <w:rPr>
                <w:rFonts w:ascii="Arial" w:eastAsia="Times New Roman" w:hAnsi="Arial" w:cs="Arial"/>
                <w:color w:val="000000"/>
                <w:sz w:val="20"/>
                <w:szCs w:val="20"/>
                <w:lang w:eastAsia="pl-PL"/>
              </w:rPr>
              <w:t>wymiany rezonansu magnetycznego – chyba, że taki wydatek zostanie uzasadniony stopniem zużycia urządzenia, w tym w szczególności gdy urządzenie ma więcej niż 10 lat.</w:t>
            </w:r>
          </w:p>
        </w:tc>
        <w:tc>
          <w:tcPr>
            <w:tcW w:w="2977" w:type="dxa"/>
            <w:vMerge/>
            <w:shd w:val="clear" w:color="auto" w:fill="auto"/>
            <w:noWrap/>
            <w:vAlign w:val="center"/>
          </w:tcPr>
          <w:p w14:paraId="5541B15E" w14:textId="77777777" w:rsidR="00C55E57" w:rsidRPr="002603BD" w:rsidRDefault="00C55E57" w:rsidP="00C55E57">
            <w:pPr>
              <w:spacing w:after="0" w:line="240" w:lineRule="auto"/>
              <w:rPr>
                <w:rFonts w:ascii="Arial" w:eastAsia="Times New Roman" w:hAnsi="Arial" w:cs="Arial"/>
                <w:color w:val="000000" w:themeColor="text1"/>
                <w:sz w:val="20"/>
                <w:szCs w:val="20"/>
                <w:lang w:eastAsia="pl-PL"/>
              </w:rPr>
            </w:pPr>
          </w:p>
        </w:tc>
        <w:tc>
          <w:tcPr>
            <w:tcW w:w="1559" w:type="dxa"/>
            <w:shd w:val="clear" w:color="auto" w:fill="auto"/>
            <w:noWrap/>
            <w:vAlign w:val="center"/>
          </w:tcPr>
          <w:p w14:paraId="543E3BCA" w14:textId="28954E32" w:rsidR="00C55E57" w:rsidRDefault="00C55E57" w:rsidP="00C55E57">
            <w:pPr>
              <w:spacing w:after="0" w:line="240" w:lineRule="auto"/>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zasady ogólne</w:t>
            </w:r>
          </w:p>
        </w:tc>
        <w:tc>
          <w:tcPr>
            <w:tcW w:w="4809" w:type="dxa"/>
            <w:vMerge/>
            <w:shd w:val="clear" w:color="auto" w:fill="auto"/>
            <w:noWrap/>
            <w:vAlign w:val="center"/>
          </w:tcPr>
          <w:p w14:paraId="728889A6" w14:textId="77777777" w:rsidR="00C55E57" w:rsidRDefault="00C55E57" w:rsidP="00C55E57">
            <w:pPr>
              <w:spacing w:after="0" w:line="240" w:lineRule="auto"/>
              <w:rPr>
                <w:rFonts w:ascii="Arial" w:eastAsia="Times New Roman" w:hAnsi="Arial" w:cs="Arial"/>
                <w:color w:val="000000"/>
                <w:sz w:val="20"/>
                <w:szCs w:val="20"/>
                <w:lang w:eastAsia="pl-PL"/>
              </w:rPr>
            </w:pPr>
          </w:p>
        </w:tc>
      </w:tr>
      <w:tr w:rsidR="00C55E57" w:rsidRPr="00B55EE1" w14:paraId="5724F456" w14:textId="77777777" w:rsidTr="00653B65">
        <w:trPr>
          <w:trHeight w:val="557"/>
        </w:trPr>
        <w:tc>
          <w:tcPr>
            <w:tcW w:w="13603" w:type="dxa"/>
            <w:gridSpan w:val="5"/>
            <w:shd w:val="clear" w:color="auto" w:fill="D0CECE" w:themeFill="background2" w:themeFillShade="E6"/>
            <w:noWrap/>
            <w:vAlign w:val="center"/>
          </w:tcPr>
          <w:p w14:paraId="07D6D138" w14:textId="153E2085" w:rsidR="00C55E57" w:rsidRPr="00B55EE1" w:rsidRDefault="00C55E57" w:rsidP="00C55E57">
            <w:pPr>
              <w:spacing w:after="0" w:line="240" w:lineRule="auto"/>
              <w:rPr>
                <w:rFonts w:ascii="Arial" w:eastAsia="Times New Roman" w:hAnsi="Arial" w:cs="Arial"/>
                <w:color w:val="000000"/>
                <w:sz w:val="20"/>
                <w:szCs w:val="20"/>
                <w:lang w:eastAsia="pl-PL"/>
              </w:rPr>
            </w:pPr>
            <w:r w:rsidRPr="00653B65">
              <w:rPr>
                <w:rFonts w:ascii="Arial" w:eastAsia="Times New Roman" w:hAnsi="Arial" w:cs="Arial"/>
                <w:color w:val="000000"/>
                <w:sz w:val="20"/>
                <w:szCs w:val="20"/>
                <w:lang w:eastAsia="pl-PL"/>
              </w:rPr>
              <w:lastRenderedPageBreak/>
              <w:t>W przedmiotowych projektach pozakonkursowych nie zastosowano Kryteriów premiujących o charakterze obligatoryjny</w:t>
            </w:r>
            <w:r>
              <w:rPr>
                <w:rFonts w:ascii="Arial" w:eastAsia="Times New Roman" w:hAnsi="Arial" w:cs="Arial"/>
                <w:color w:val="000000"/>
                <w:sz w:val="20"/>
                <w:szCs w:val="20"/>
                <w:lang w:eastAsia="pl-PL"/>
              </w:rPr>
              <w:t>m i fakultatywnym.</w:t>
            </w:r>
          </w:p>
        </w:tc>
      </w:tr>
    </w:tbl>
    <w:p w14:paraId="465F2B50" w14:textId="77777777" w:rsidR="00BF1B52" w:rsidRDefault="00BF1B52" w:rsidP="00BA062F">
      <w:pPr>
        <w:jc w:val="center"/>
        <w:rPr>
          <w:rFonts w:ascii="Arial" w:eastAsia="Times New Roman" w:hAnsi="Arial" w:cs="Arial"/>
          <w:b/>
          <w:bCs/>
          <w:i/>
          <w:iCs/>
          <w:color w:val="000000"/>
          <w:sz w:val="20"/>
          <w:szCs w:val="20"/>
          <w:lang w:eastAsia="pl-PL"/>
        </w:rPr>
      </w:pPr>
    </w:p>
    <w:p w14:paraId="76771E03" w14:textId="1F95497E" w:rsidR="003E0BC5" w:rsidRPr="00BA062F" w:rsidRDefault="00341B29" w:rsidP="00341B29">
      <w:pPr>
        <w:rPr>
          <w:rFonts w:ascii="Arial" w:eastAsia="Times New Roman" w:hAnsi="Arial" w:cs="Arial"/>
          <w:b/>
          <w:bCs/>
          <w:i/>
          <w:iCs/>
          <w:color w:val="000000"/>
          <w:sz w:val="20"/>
          <w:szCs w:val="20"/>
          <w:lang w:eastAsia="pl-PL"/>
        </w:rPr>
      </w:pPr>
      <w:r w:rsidRPr="00341B29">
        <w:rPr>
          <w:rFonts w:ascii="Arial" w:eastAsia="Times New Roman" w:hAnsi="Arial" w:cs="Arial"/>
          <w:b/>
          <w:bCs/>
          <w:i/>
          <w:iCs/>
          <w:color w:val="000000"/>
          <w:sz w:val="20"/>
          <w:szCs w:val="20"/>
          <w:lang w:eastAsia="pl-PL"/>
        </w:rPr>
        <w:t xml:space="preserve">V.3 </w:t>
      </w:r>
      <w:r w:rsidR="00BA062F" w:rsidRPr="00B55EE1">
        <w:rPr>
          <w:rFonts w:ascii="Arial" w:eastAsia="Times New Roman" w:hAnsi="Arial" w:cs="Arial"/>
          <w:b/>
          <w:bCs/>
          <w:i/>
          <w:iCs/>
          <w:color w:val="000000"/>
          <w:sz w:val="20"/>
          <w:szCs w:val="20"/>
          <w:lang w:eastAsia="pl-PL"/>
        </w:rPr>
        <w:t xml:space="preserve">POZOSTAŁE KRYTERIA PROPONOWANE PRZEZ </w:t>
      </w:r>
      <w:r w:rsidR="00BA062F">
        <w:rPr>
          <w:rFonts w:ascii="Arial" w:eastAsia="Times New Roman" w:hAnsi="Arial" w:cs="Arial"/>
          <w:b/>
          <w:bCs/>
          <w:i/>
          <w:iCs/>
          <w:color w:val="000000"/>
          <w:sz w:val="20"/>
          <w:szCs w:val="20"/>
          <w:lang w:eastAsia="pl-PL"/>
        </w:rPr>
        <w:t xml:space="preserve">IZ </w:t>
      </w:r>
      <w:r w:rsidR="00BA062F" w:rsidRPr="00B55EE1">
        <w:rPr>
          <w:rFonts w:ascii="Arial" w:eastAsia="Times New Roman" w:hAnsi="Arial" w:cs="Arial"/>
          <w:b/>
          <w:bCs/>
          <w:i/>
          <w:iCs/>
          <w:color w:val="000000"/>
          <w:sz w:val="20"/>
          <w:szCs w:val="20"/>
          <w:lang w:eastAsia="pl-PL"/>
        </w:rPr>
        <w:t>/</w:t>
      </w:r>
      <w:r w:rsidR="00BA062F">
        <w:rPr>
          <w:rFonts w:ascii="Arial" w:eastAsia="Times New Roman" w:hAnsi="Arial" w:cs="Arial"/>
          <w:b/>
          <w:bCs/>
          <w:i/>
          <w:iCs/>
          <w:color w:val="000000"/>
          <w:sz w:val="20"/>
          <w:szCs w:val="20"/>
          <w:lang w:eastAsia="pl-PL"/>
        </w:rPr>
        <w:t xml:space="preserve"> </w:t>
      </w:r>
      <w:r w:rsidR="00BA062F" w:rsidRPr="00B55EE1">
        <w:rPr>
          <w:rFonts w:ascii="Arial" w:eastAsia="Times New Roman" w:hAnsi="Arial" w:cs="Arial"/>
          <w:b/>
          <w:bCs/>
          <w:i/>
          <w:iCs/>
          <w:color w:val="000000"/>
          <w:sz w:val="20"/>
          <w:szCs w:val="20"/>
          <w:lang w:eastAsia="pl-PL"/>
        </w:rPr>
        <w:t>IP</w:t>
      </w:r>
    </w:p>
    <w:p w14:paraId="571F042F" w14:textId="47ADFBAB" w:rsidR="00BA062F" w:rsidRPr="00BF1B52" w:rsidRDefault="00BA062F" w:rsidP="000C1B0C">
      <w:pPr>
        <w:pStyle w:val="Akapitzlist"/>
        <w:spacing w:before="120" w:after="120"/>
        <w:ind w:left="37"/>
        <w:contextualSpacing w:val="0"/>
        <w:rPr>
          <w:rFonts w:ascii="Arial" w:hAnsi="Arial" w:cs="Arial"/>
          <w:i/>
          <w:iCs/>
          <w:color w:val="7F7F7F" w:themeColor="text1" w:themeTint="80"/>
          <w:sz w:val="16"/>
          <w:szCs w:val="16"/>
        </w:rPr>
      </w:pPr>
      <w:r w:rsidRPr="00BF1B52">
        <w:rPr>
          <w:rFonts w:ascii="Arial" w:hAnsi="Arial" w:cs="Arial"/>
          <w:i/>
          <w:iCs/>
          <w:color w:val="7F7F7F" w:themeColor="text1" w:themeTint="80"/>
          <w:sz w:val="16"/>
          <w:szCs w:val="16"/>
        </w:rPr>
        <w:t xml:space="preserve">Należy uzupełnić tabelę proponowanymi przez IP/IZ kryteriami wyboru, wychodzącymi poza zakres rekomendacji Komitetu Sterującego. Należy wypisać wszystkie kryteria, pod kątem których oceniane będą </w:t>
      </w:r>
      <w:r w:rsidR="00315C45">
        <w:rPr>
          <w:rFonts w:ascii="Arial" w:hAnsi="Arial" w:cs="Arial"/>
          <w:i/>
          <w:iCs/>
          <w:color w:val="7F7F7F" w:themeColor="text1" w:themeTint="80"/>
          <w:sz w:val="16"/>
          <w:szCs w:val="16"/>
        </w:rPr>
        <w:t>projekty</w:t>
      </w:r>
      <w:r w:rsidR="00315C45" w:rsidRPr="00BF1B52">
        <w:rPr>
          <w:rFonts w:ascii="Arial" w:hAnsi="Arial" w:cs="Arial"/>
          <w:i/>
          <w:iCs/>
          <w:color w:val="7F7F7F" w:themeColor="text1" w:themeTint="80"/>
          <w:sz w:val="16"/>
          <w:szCs w:val="16"/>
        </w:rPr>
        <w:t xml:space="preserve"> </w:t>
      </w:r>
      <w:r w:rsidRPr="00BF1B52">
        <w:rPr>
          <w:rFonts w:ascii="Arial" w:hAnsi="Arial" w:cs="Arial"/>
          <w:i/>
          <w:iCs/>
          <w:color w:val="7F7F7F" w:themeColor="text1" w:themeTint="80"/>
          <w:sz w:val="16"/>
          <w:szCs w:val="16"/>
        </w:rPr>
        <w:t>składane w konkursie / lub oceniany będzie projekt pozakonkursowy.</w:t>
      </w:r>
    </w:p>
    <w:tbl>
      <w:tblPr>
        <w:tblW w:w="13598" w:type="dxa"/>
        <w:tblBorders>
          <w:top w:val="single" w:sz="8" w:space="0" w:color="AEAAAA" w:themeColor="background2" w:themeShade="BF"/>
          <w:bottom w:val="single" w:sz="8" w:space="0" w:color="AEAAAA" w:themeColor="background2" w:themeShade="BF"/>
          <w:insideH w:val="single" w:sz="8" w:space="0" w:color="AEAAAA" w:themeColor="background2" w:themeShade="BF"/>
          <w:insideV w:val="single" w:sz="8" w:space="0" w:color="AEAAAA" w:themeColor="background2" w:themeShade="BF"/>
        </w:tblBorders>
        <w:tblCellMar>
          <w:left w:w="70" w:type="dxa"/>
          <w:right w:w="70" w:type="dxa"/>
        </w:tblCellMar>
        <w:tblLook w:val="04A0" w:firstRow="1" w:lastRow="0" w:firstColumn="1" w:lastColumn="0" w:noHBand="0" w:noVBand="1"/>
      </w:tblPr>
      <w:tblGrid>
        <w:gridCol w:w="851"/>
        <w:gridCol w:w="3969"/>
        <w:gridCol w:w="2410"/>
        <w:gridCol w:w="6368"/>
      </w:tblGrid>
      <w:tr w:rsidR="00BA062F" w:rsidRPr="00B55EE1" w14:paraId="6CE6135F" w14:textId="77777777" w:rsidTr="00FB7D1B">
        <w:trPr>
          <w:trHeight w:val="508"/>
        </w:trPr>
        <w:tc>
          <w:tcPr>
            <w:tcW w:w="851" w:type="dxa"/>
            <w:shd w:val="clear" w:color="000000" w:fill="E6E6E6"/>
            <w:noWrap/>
            <w:vAlign w:val="center"/>
            <w:hideMark/>
          </w:tcPr>
          <w:p w14:paraId="4B8D8A35" w14:textId="15B5754F" w:rsidR="00BA062F" w:rsidRPr="00B55EE1" w:rsidRDefault="00341B29"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3969" w:type="dxa"/>
            <w:shd w:val="clear" w:color="000000" w:fill="E6E6E6"/>
            <w:vAlign w:val="center"/>
            <w:hideMark/>
          </w:tcPr>
          <w:p w14:paraId="5CB9176F" w14:textId="77777777" w:rsidR="00BA062F" w:rsidRDefault="00BA062F"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Kryterium</w:t>
            </w:r>
          </w:p>
          <w:p w14:paraId="0FFBF557" w14:textId="3916A1EE"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nazwa oraz numer proponowanego przez IZ/ IP kryterium</w:t>
            </w:r>
          </w:p>
        </w:tc>
        <w:tc>
          <w:tcPr>
            <w:tcW w:w="2410" w:type="dxa"/>
            <w:shd w:val="clear" w:color="000000" w:fill="E6E6E6"/>
            <w:vAlign w:val="center"/>
            <w:hideMark/>
          </w:tcPr>
          <w:p w14:paraId="1E976DAE" w14:textId="77777777" w:rsidR="00BA062F" w:rsidRDefault="00BA062F"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 xml:space="preserve">Rodzaj kryterium </w:t>
            </w:r>
          </w:p>
          <w:p w14:paraId="4FFFB52A" w14:textId="32576515"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kryterium dostępu/ premiujące</w:t>
            </w:r>
          </w:p>
        </w:tc>
        <w:tc>
          <w:tcPr>
            <w:tcW w:w="6368" w:type="dxa"/>
            <w:shd w:val="clear" w:color="000000" w:fill="E6E6E6"/>
            <w:noWrap/>
            <w:vAlign w:val="center"/>
            <w:hideMark/>
          </w:tcPr>
          <w:p w14:paraId="781557C4" w14:textId="77777777" w:rsidR="00BA062F" w:rsidRDefault="00BA062F"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t>Uwagi</w:t>
            </w:r>
          </w:p>
          <w:p w14:paraId="1FD5ECB1" w14:textId="0A55CDAA" w:rsidR="00BA062F" w:rsidRPr="00BF1B52" w:rsidRDefault="00BA062F" w:rsidP="00BA062F">
            <w:pPr>
              <w:pStyle w:val="Akapitzlist"/>
              <w:spacing w:before="120" w:after="120"/>
              <w:ind w:left="37"/>
              <w:contextualSpacing w:val="0"/>
              <w:jc w:val="center"/>
              <w:rPr>
                <w:rFonts w:ascii="Arial" w:eastAsia="Times New Roman" w:hAnsi="Arial" w:cs="Arial"/>
                <w:color w:val="000000"/>
                <w:sz w:val="16"/>
                <w:szCs w:val="16"/>
                <w:lang w:eastAsia="pl-PL"/>
              </w:rPr>
            </w:pPr>
            <w:r w:rsidRPr="00BF1B52">
              <w:rPr>
                <w:rFonts w:ascii="Arial" w:hAnsi="Arial" w:cs="Arial"/>
                <w:i/>
                <w:iCs/>
                <w:color w:val="7F7F7F" w:themeColor="text1" w:themeTint="80"/>
                <w:sz w:val="16"/>
                <w:szCs w:val="16"/>
              </w:rPr>
              <w:t>projekt definicji proponowanego przez IZ/ IP kryterium</w:t>
            </w:r>
          </w:p>
        </w:tc>
      </w:tr>
      <w:tr w:rsidR="00BA062F" w:rsidRPr="00B55EE1" w14:paraId="5C162E7B" w14:textId="77777777" w:rsidTr="00A107E5">
        <w:trPr>
          <w:trHeight w:val="1974"/>
        </w:trPr>
        <w:tc>
          <w:tcPr>
            <w:tcW w:w="851" w:type="dxa"/>
            <w:shd w:val="clear" w:color="000000" w:fill="E6E6E6"/>
            <w:noWrap/>
            <w:vAlign w:val="center"/>
            <w:hideMark/>
          </w:tcPr>
          <w:p w14:paraId="518211E1" w14:textId="0D467302" w:rsidR="00BA062F" w:rsidRPr="00B55EE1" w:rsidRDefault="00341B29" w:rsidP="00A721B6">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w:t>
            </w:r>
          </w:p>
        </w:tc>
        <w:tc>
          <w:tcPr>
            <w:tcW w:w="3969" w:type="dxa"/>
            <w:shd w:val="clear" w:color="auto" w:fill="auto"/>
            <w:vAlign w:val="center"/>
            <w:hideMark/>
          </w:tcPr>
          <w:p w14:paraId="65EE2538" w14:textId="77777777" w:rsidR="00FB7D1B" w:rsidRPr="00FB7D1B" w:rsidRDefault="00FB7D1B" w:rsidP="00FB7D1B">
            <w:pPr>
              <w:spacing w:after="0" w:line="240" w:lineRule="auto"/>
              <w:rPr>
                <w:rFonts w:ascii="Arial" w:eastAsia="Times New Roman" w:hAnsi="Arial" w:cs="Arial"/>
                <w:color w:val="000000"/>
                <w:sz w:val="20"/>
                <w:szCs w:val="20"/>
                <w:lang w:eastAsia="pl-PL"/>
              </w:rPr>
            </w:pPr>
            <w:r w:rsidRPr="00FB7D1B">
              <w:rPr>
                <w:rFonts w:ascii="Arial" w:eastAsia="Times New Roman" w:hAnsi="Arial" w:cs="Arial"/>
                <w:color w:val="000000"/>
                <w:sz w:val="20"/>
                <w:szCs w:val="20"/>
                <w:lang w:eastAsia="pl-PL"/>
              </w:rPr>
              <w:t xml:space="preserve">Niepodleganie wykluczeniu </w:t>
            </w:r>
          </w:p>
          <w:p w14:paraId="05F4D403" w14:textId="44FC6EE8" w:rsidR="00BA062F" w:rsidRPr="00B55EE1" w:rsidRDefault="00FB7D1B" w:rsidP="00FB7D1B">
            <w:pPr>
              <w:spacing w:after="0" w:line="240" w:lineRule="auto"/>
              <w:rPr>
                <w:rFonts w:ascii="Arial" w:eastAsia="Times New Roman" w:hAnsi="Arial" w:cs="Arial"/>
                <w:i/>
                <w:iCs/>
                <w:color w:val="000000"/>
                <w:sz w:val="20"/>
                <w:szCs w:val="20"/>
                <w:lang w:eastAsia="pl-PL"/>
              </w:rPr>
            </w:pPr>
            <w:r w:rsidRPr="00FB7D1B">
              <w:rPr>
                <w:rFonts w:ascii="Arial" w:eastAsia="Times New Roman" w:hAnsi="Arial" w:cs="Arial"/>
                <w:color w:val="000000"/>
                <w:sz w:val="20"/>
                <w:szCs w:val="20"/>
                <w:lang w:eastAsia="pl-PL"/>
              </w:rPr>
              <w:t>z możliwości otrzymania dofinansowania ze środków Unii Europejskiej</w:t>
            </w:r>
            <w:r w:rsidR="004B64AA">
              <w:rPr>
                <w:rFonts w:ascii="Arial" w:eastAsia="Times New Roman" w:hAnsi="Arial" w:cs="Arial"/>
                <w:color w:val="000000"/>
                <w:sz w:val="20"/>
                <w:szCs w:val="20"/>
                <w:lang w:eastAsia="pl-PL"/>
              </w:rPr>
              <w:t xml:space="preserve"> (A.1)</w:t>
            </w:r>
          </w:p>
        </w:tc>
        <w:tc>
          <w:tcPr>
            <w:tcW w:w="2410" w:type="dxa"/>
            <w:shd w:val="clear" w:color="auto" w:fill="auto"/>
            <w:noWrap/>
            <w:vAlign w:val="center"/>
            <w:hideMark/>
          </w:tcPr>
          <w:p w14:paraId="1C762074" w14:textId="7F18FC97" w:rsidR="00BA062F" w:rsidRPr="00B55EE1" w:rsidRDefault="00FB7D1B" w:rsidP="00A721B6">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00BA062F" w:rsidRPr="00B55EE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0867D51E" w14:textId="77777777" w:rsidR="00AD6712" w:rsidRPr="00AD6712" w:rsidRDefault="00AD6712" w:rsidP="00FB7D1B">
            <w:pPr>
              <w:spacing w:after="0" w:line="240" w:lineRule="auto"/>
              <w:rPr>
                <w:rFonts w:ascii="Arial" w:hAnsi="Arial" w:cs="Arial"/>
                <w:sz w:val="14"/>
                <w:szCs w:val="14"/>
                <w:u w:val="single"/>
              </w:rPr>
            </w:pPr>
          </w:p>
          <w:p w14:paraId="3B703921" w14:textId="77777777" w:rsidR="00E55412" w:rsidRPr="00FB7D1B" w:rsidRDefault="00E55412" w:rsidP="00E55412">
            <w:pPr>
              <w:spacing w:after="0" w:line="240" w:lineRule="auto"/>
              <w:rPr>
                <w:rFonts w:ascii="Arial" w:hAnsi="Arial" w:cs="Arial"/>
                <w:sz w:val="10"/>
                <w:szCs w:val="10"/>
                <w:u w:val="single"/>
              </w:rPr>
            </w:pPr>
            <w:r w:rsidRPr="00FB7D1B">
              <w:rPr>
                <w:rFonts w:ascii="Arial" w:hAnsi="Arial" w:cs="Arial"/>
                <w:sz w:val="18"/>
                <w:szCs w:val="18"/>
                <w:u w:val="single"/>
              </w:rPr>
              <w:t>Wykluczenie podmiotowe (dotyczące wnioskodawcy) i przedmiotowe (dotyczące przedmiotu projektu):</w:t>
            </w:r>
            <w:r>
              <w:rPr>
                <w:rFonts w:ascii="Arial" w:hAnsi="Arial" w:cs="Arial"/>
                <w:sz w:val="18"/>
                <w:szCs w:val="18"/>
                <w:u w:val="single"/>
              </w:rPr>
              <w:br/>
            </w:r>
          </w:p>
          <w:p w14:paraId="5B4C7297" w14:textId="77777777" w:rsidR="00E55412" w:rsidRPr="00FB7D1B" w:rsidRDefault="00E55412" w:rsidP="00E55412">
            <w:pPr>
              <w:spacing w:after="0" w:line="240" w:lineRule="auto"/>
              <w:rPr>
                <w:rFonts w:ascii="Arial" w:hAnsi="Arial" w:cs="Arial"/>
                <w:sz w:val="12"/>
                <w:szCs w:val="12"/>
              </w:rPr>
            </w:pPr>
            <w:r w:rsidRPr="00FB7D1B">
              <w:rPr>
                <w:rFonts w:ascii="Arial" w:hAnsi="Arial" w:cs="Arial"/>
                <w:sz w:val="18"/>
                <w:szCs w:val="18"/>
              </w:rPr>
              <w:t>Ocenie podlega, czy:</w:t>
            </w:r>
            <w:r>
              <w:rPr>
                <w:rFonts w:ascii="Arial" w:hAnsi="Arial" w:cs="Arial"/>
                <w:sz w:val="18"/>
                <w:szCs w:val="18"/>
              </w:rPr>
              <w:br/>
            </w:r>
          </w:p>
          <w:p w14:paraId="1ED4EF43" w14:textId="77777777" w:rsidR="00E55412" w:rsidRDefault="00E55412" w:rsidP="00A107E5">
            <w:pPr>
              <w:numPr>
                <w:ilvl w:val="0"/>
                <w:numId w:val="79"/>
              </w:numPr>
              <w:spacing w:after="0" w:line="240" w:lineRule="auto"/>
              <w:ind w:left="634" w:hanging="425"/>
              <w:rPr>
                <w:rFonts w:ascii="Arial" w:hAnsi="Arial" w:cs="Arial"/>
                <w:sz w:val="18"/>
                <w:szCs w:val="18"/>
              </w:rPr>
            </w:pPr>
            <w:r w:rsidRPr="00FB7D1B">
              <w:rPr>
                <w:rFonts w:ascii="Arial" w:hAnsi="Arial" w:cs="Arial"/>
                <w:sz w:val="18"/>
                <w:szCs w:val="18"/>
              </w:rPr>
              <w:t>wnioskodawca oraz partnerzy (jeśli dotyczy)</w:t>
            </w:r>
            <w:r>
              <w:t>*</w:t>
            </w:r>
            <w:r w:rsidRPr="00FB7D1B">
              <w:rPr>
                <w:rFonts w:ascii="Arial" w:hAnsi="Arial" w:cs="Arial"/>
                <w:sz w:val="18"/>
                <w:szCs w:val="18"/>
              </w:rPr>
              <w:t xml:space="preserve"> nie podlegają wykluczeniu z możliwości ubiegania się o dofinansowanie oraz że nie są objęci zakazem dostępu</w:t>
            </w:r>
            <w:r>
              <w:rPr>
                <w:rFonts w:ascii="Arial" w:hAnsi="Arial" w:cs="Arial"/>
                <w:sz w:val="18"/>
                <w:szCs w:val="18"/>
              </w:rPr>
              <w:t xml:space="preserve"> </w:t>
            </w:r>
            <w:r w:rsidRPr="00FB7D1B">
              <w:rPr>
                <w:rFonts w:ascii="Arial" w:hAnsi="Arial" w:cs="Arial"/>
                <w:sz w:val="18"/>
                <w:szCs w:val="18"/>
              </w:rPr>
              <w:t>do środków funduszy europejskich na podstawie:</w:t>
            </w:r>
          </w:p>
          <w:p w14:paraId="69EBA019" w14:textId="77777777" w:rsidR="00E55412" w:rsidRPr="00FB7D1B" w:rsidRDefault="00E55412" w:rsidP="00E55412">
            <w:pPr>
              <w:spacing w:after="0" w:line="240" w:lineRule="auto"/>
              <w:ind w:left="524"/>
              <w:rPr>
                <w:rFonts w:ascii="Arial" w:hAnsi="Arial" w:cs="Arial"/>
                <w:sz w:val="8"/>
                <w:szCs w:val="8"/>
              </w:rPr>
            </w:pPr>
          </w:p>
          <w:p w14:paraId="0F69D938" w14:textId="77777777" w:rsidR="00E55412" w:rsidRPr="00FB7D1B" w:rsidRDefault="00E55412" w:rsidP="00A107E5">
            <w:pPr>
              <w:spacing w:after="0" w:line="240" w:lineRule="auto"/>
              <w:ind w:left="63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art. 207 ust. 4 ustawy z dnia 27 sierpnia 2009 r. o finansach publicznych (Dz. U. z 2021 r. poz. 305)</w:t>
            </w:r>
          </w:p>
          <w:p w14:paraId="6ABEEFAA" w14:textId="77777777" w:rsidR="00E55412" w:rsidRPr="00FB7D1B" w:rsidRDefault="00E55412" w:rsidP="00A107E5">
            <w:pPr>
              <w:spacing w:after="0" w:line="240" w:lineRule="auto"/>
              <w:ind w:left="63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 xml:space="preserve">art. 12 ust. 1 pkt 1 ustawy z dnia 15 czerwca 2012 r. o skutkach powierzania wykonywania pracy cudzoziemcom przebywającym wbrew przepisom na terytorium Rzeczypospolitej Polskiej </w:t>
            </w:r>
            <w:r w:rsidRPr="00FB7D1B">
              <w:rPr>
                <w:rFonts w:ascii="Arial" w:hAnsi="Arial" w:cs="Arial"/>
                <w:sz w:val="18"/>
                <w:szCs w:val="18"/>
              </w:rPr>
              <w:br/>
              <w:t>(Dz. U. z 2020 r. poz. 2023),</w:t>
            </w:r>
          </w:p>
          <w:p w14:paraId="39FD410C" w14:textId="77777777" w:rsidR="00E55412" w:rsidRPr="00FB7D1B" w:rsidRDefault="00E55412" w:rsidP="00A107E5">
            <w:pPr>
              <w:spacing w:after="0" w:line="240" w:lineRule="auto"/>
              <w:ind w:left="634"/>
              <w:rPr>
                <w:rFonts w:ascii="Arial" w:hAnsi="Arial" w:cs="Arial"/>
                <w:sz w:val="18"/>
                <w:szCs w:val="18"/>
              </w:rPr>
            </w:pPr>
            <w:r>
              <w:rPr>
                <w:rFonts w:ascii="Arial" w:hAnsi="Arial" w:cs="Arial"/>
                <w:sz w:val="18"/>
                <w:szCs w:val="18"/>
              </w:rPr>
              <w:t xml:space="preserve">- </w:t>
            </w:r>
            <w:r w:rsidRPr="00FB7D1B">
              <w:rPr>
                <w:rFonts w:ascii="Arial" w:hAnsi="Arial" w:cs="Arial"/>
                <w:sz w:val="18"/>
                <w:szCs w:val="18"/>
              </w:rPr>
              <w:t xml:space="preserve">art. 9 ust. 1 pkt 2a ustawy z dnia 28 października 2002 r. </w:t>
            </w:r>
            <w:r>
              <w:rPr>
                <w:rFonts w:ascii="Arial" w:hAnsi="Arial" w:cs="Arial"/>
                <w:sz w:val="18"/>
                <w:szCs w:val="18"/>
              </w:rPr>
              <w:br/>
            </w:r>
            <w:r w:rsidRPr="00FB7D1B">
              <w:rPr>
                <w:rFonts w:ascii="Arial" w:hAnsi="Arial" w:cs="Arial"/>
                <w:sz w:val="18"/>
                <w:szCs w:val="18"/>
              </w:rPr>
              <w:t xml:space="preserve">o odpowiedzialności podmiotów zbiorowych za czyny zabronione </w:t>
            </w:r>
            <w:r>
              <w:rPr>
                <w:rFonts w:ascii="Arial" w:hAnsi="Arial" w:cs="Arial"/>
                <w:sz w:val="18"/>
                <w:szCs w:val="18"/>
              </w:rPr>
              <w:br/>
            </w:r>
            <w:r w:rsidRPr="00FB7D1B">
              <w:rPr>
                <w:rFonts w:ascii="Arial" w:hAnsi="Arial" w:cs="Arial"/>
                <w:sz w:val="18"/>
                <w:szCs w:val="18"/>
              </w:rPr>
              <w:t>pod groźbą kary (Dz. U. z 2020 r. poz. 358).</w:t>
            </w:r>
            <w:r>
              <w:rPr>
                <w:rFonts w:ascii="Arial" w:hAnsi="Arial" w:cs="Arial"/>
                <w:sz w:val="18"/>
                <w:szCs w:val="18"/>
              </w:rPr>
              <w:br/>
            </w:r>
          </w:p>
          <w:p w14:paraId="43B53F9A" w14:textId="37B97E30" w:rsidR="00E55412" w:rsidRPr="000D3DEA" w:rsidRDefault="00E55412" w:rsidP="00E55412">
            <w:pPr>
              <w:numPr>
                <w:ilvl w:val="0"/>
                <w:numId w:val="79"/>
              </w:numPr>
              <w:spacing w:after="0" w:line="240" w:lineRule="auto"/>
              <w:ind w:left="524" w:hanging="425"/>
              <w:rPr>
                <w:rFonts w:ascii="Arial" w:hAnsi="Arial" w:cs="Arial"/>
                <w:sz w:val="18"/>
                <w:szCs w:val="18"/>
              </w:rPr>
            </w:pPr>
            <w:r>
              <w:rPr>
                <w:rFonts w:ascii="Arial" w:hAnsi="Arial" w:cs="Arial"/>
                <w:sz w:val="18"/>
                <w:szCs w:val="18"/>
              </w:rPr>
              <w:t xml:space="preserve">Zgodnie z art.92b ust.13 </w:t>
            </w:r>
            <w:r w:rsidR="00C3288F">
              <w:rPr>
                <w:rFonts w:ascii="Arial" w:hAnsi="Arial" w:cs="Arial"/>
                <w:sz w:val="18"/>
                <w:szCs w:val="18"/>
              </w:rPr>
              <w:t>lit.</w:t>
            </w:r>
            <w:r>
              <w:rPr>
                <w:rFonts w:ascii="Arial" w:hAnsi="Arial" w:cs="Arial"/>
                <w:sz w:val="18"/>
                <w:szCs w:val="18"/>
              </w:rPr>
              <w:t xml:space="preserve"> rozporządzenia 1303/2013**, w przypadku operacji rozpoczętych od 1 lutego 2020 r. i wspierających kryzysowe działania naprawcze w kontekście pandemii COVID-19 i jej skutków społecznych oraz przygotowujących do ekologicz</w:t>
            </w:r>
            <w:r w:rsidRPr="00667B4B">
              <w:rPr>
                <w:rFonts w:ascii="Arial" w:hAnsi="Arial" w:cs="Arial"/>
                <w:sz w:val="18"/>
                <w:szCs w:val="18"/>
              </w:rPr>
              <w:t>nej i cyfrowej odbudowy gospodarki zwi</w:t>
            </w:r>
            <w:r w:rsidR="00C3288F">
              <w:rPr>
                <w:rFonts w:ascii="Arial" w:hAnsi="Arial" w:cs="Arial"/>
                <w:sz w:val="18"/>
                <w:szCs w:val="18"/>
              </w:rPr>
              <w:t>ę</w:t>
            </w:r>
            <w:r w:rsidRPr="00667B4B">
              <w:rPr>
                <w:rFonts w:ascii="Arial" w:hAnsi="Arial" w:cs="Arial"/>
                <w:sz w:val="18"/>
                <w:szCs w:val="18"/>
              </w:rPr>
              <w:t>kszaj</w:t>
            </w:r>
            <w:r w:rsidR="00C3288F">
              <w:rPr>
                <w:rFonts w:ascii="Arial" w:hAnsi="Arial" w:cs="Arial"/>
                <w:sz w:val="18"/>
                <w:szCs w:val="18"/>
              </w:rPr>
              <w:t>ą</w:t>
            </w:r>
            <w:r w:rsidRPr="00667B4B">
              <w:rPr>
                <w:rFonts w:ascii="Arial" w:hAnsi="Arial" w:cs="Arial"/>
                <w:sz w:val="18"/>
                <w:szCs w:val="18"/>
              </w:rPr>
              <w:t xml:space="preserve">cej jej odporność, art.65 ust.6 ww. </w:t>
            </w:r>
            <w:r>
              <w:rPr>
                <w:rFonts w:ascii="Arial" w:hAnsi="Arial" w:cs="Arial"/>
                <w:sz w:val="18"/>
                <w:szCs w:val="18"/>
              </w:rPr>
              <w:t>rozporządzenia 1303/2013 nie ma zastosowania.</w:t>
            </w:r>
          </w:p>
          <w:p w14:paraId="1B55D369" w14:textId="77777777" w:rsidR="00E55412" w:rsidRPr="00FB7D1B" w:rsidRDefault="00E55412" w:rsidP="00E55412">
            <w:pPr>
              <w:spacing w:after="0" w:line="240" w:lineRule="auto"/>
              <w:rPr>
                <w:rFonts w:ascii="Arial" w:hAnsi="Arial" w:cs="Arial"/>
                <w:sz w:val="18"/>
                <w:szCs w:val="18"/>
              </w:rPr>
            </w:pPr>
          </w:p>
          <w:p w14:paraId="469C1C2A" w14:textId="77777777" w:rsidR="00E55412" w:rsidRDefault="00E55412" w:rsidP="00E55412">
            <w:pPr>
              <w:spacing w:after="0" w:line="240" w:lineRule="auto"/>
              <w:rPr>
                <w:rFonts w:ascii="Arial" w:hAnsi="Arial" w:cs="Arial"/>
                <w:sz w:val="18"/>
                <w:szCs w:val="18"/>
              </w:rPr>
            </w:pPr>
            <w:r w:rsidRPr="00FB7D1B">
              <w:rPr>
                <w:rFonts w:ascii="Arial" w:hAnsi="Arial" w:cs="Arial"/>
                <w:sz w:val="18"/>
                <w:szCs w:val="18"/>
              </w:rPr>
              <w:t>Projekt nie podlega poprawie w zakresie spełnienia kryterium.</w:t>
            </w:r>
          </w:p>
          <w:p w14:paraId="6DF159DC" w14:textId="77777777" w:rsidR="00E55412" w:rsidRPr="00AD6712" w:rsidRDefault="00E55412" w:rsidP="00E55412">
            <w:pPr>
              <w:spacing w:after="0" w:line="240" w:lineRule="auto"/>
              <w:rPr>
                <w:rFonts w:ascii="Arial" w:eastAsia="Times New Roman" w:hAnsi="Arial" w:cs="Arial"/>
                <w:color w:val="000000"/>
                <w:sz w:val="12"/>
                <w:szCs w:val="12"/>
                <w:lang w:eastAsia="pl-PL"/>
              </w:rPr>
            </w:pPr>
          </w:p>
          <w:p w14:paraId="5F114E9F" w14:textId="77777777" w:rsidR="00E55412" w:rsidRPr="00F80341" w:rsidRDefault="00E55412" w:rsidP="00E55412">
            <w:pPr>
              <w:pStyle w:val="Tekstprzypisudolnego"/>
              <w:jc w:val="both"/>
              <w:rPr>
                <w:rFonts w:ascii="Arial" w:hAnsi="Arial" w:cs="Arial"/>
                <w:sz w:val="16"/>
                <w:szCs w:val="16"/>
              </w:rPr>
            </w:pPr>
            <w:r w:rsidRPr="00F80341">
              <w:rPr>
                <w:rFonts w:ascii="Arial" w:hAnsi="Arial" w:cs="Arial"/>
                <w:sz w:val="16"/>
                <w:szCs w:val="16"/>
              </w:rPr>
              <w:lastRenderedPageBreak/>
              <w:t>*Ilekroć w poniższych kryteriach mowa jest o wnioskodawcy, należy przez to rozumieć zarówno wnioskodawcę oraz partnera, chyba że kryterium stanowi inaczej.</w:t>
            </w:r>
          </w:p>
          <w:p w14:paraId="360213C9" w14:textId="77777777" w:rsidR="00E55412" w:rsidRPr="00F80341" w:rsidRDefault="00E55412" w:rsidP="00E55412">
            <w:pPr>
              <w:spacing w:after="0" w:line="240" w:lineRule="auto"/>
              <w:rPr>
                <w:rFonts w:ascii="Arial" w:eastAsia="Times New Roman" w:hAnsi="Arial" w:cs="Arial"/>
                <w:color w:val="000000"/>
                <w:sz w:val="10"/>
                <w:szCs w:val="10"/>
                <w:lang w:eastAsia="pl-PL"/>
              </w:rPr>
            </w:pPr>
          </w:p>
          <w:p w14:paraId="3D00C05C" w14:textId="08BDE0B0" w:rsidR="00E55412" w:rsidRDefault="00E55412" w:rsidP="00E55412">
            <w:pPr>
              <w:spacing w:after="0" w:line="240" w:lineRule="auto"/>
              <w:rPr>
                <w:rFonts w:ascii="Arial" w:hAnsi="Arial" w:cs="Arial"/>
                <w:sz w:val="18"/>
                <w:szCs w:val="18"/>
                <w:u w:val="single"/>
              </w:rPr>
            </w:pPr>
            <w:r w:rsidRPr="00F80341">
              <w:rPr>
                <w:rFonts w:ascii="Arial" w:hAnsi="Arial" w:cs="Arial"/>
                <w:sz w:val="16"/>
                <w:szCs w:val="16"/>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z </w:t>
            </w:r>
            <w:proofErr w:type="spellStart"/>
            <w:r w:rsidRPr="00F80341">
              <w:rPr>
                <w:rFonts w:ascii="Arial" w:hAnsi="Arial" w:cs="Arial"/>
                <w:sz w:val="16"/>
                <w:szCs w:val="16"/>
              </w:rPr>
              <w:t>późn</w:t>
            </w:r>
            <w:proofErr w:type="spellEnd"/>
            <w:r w:rsidRPr="00F80341">
              <w:rPr>
                <w:rFonts w:ascii="Arial" w:hAnsi="Arial" w:cs="Arial"/>
                <w:sz w:val="16"/>
                <w:szCs w:val="16"/>
              </w:rPr>
              <w:t>. zm.) (dalej: rozporządzenie 1303/2013).</w:t>
            </w:r>
          </w:p>
          <w:p w14:paraId="0BC02ECA" w14:textId="77777777" w:rsidR="00E55412" w:rsidRDefault="00E55412" w:rsidP="00FB7D1B">
            <w:pPr>
              <w:spacing w:after="0" w:line="240" w:lineRule="auto"/>
              <w:rPr>
                <w:rFonts w:ascii="Arial" w:hAnsi="Arial" w:cs="Arial"/>
                <w:sz w:val="18"/>
                <w:szCs w:val="18"/>
                <w:u w:val="single"/>
              </w:rPr>
            </w:pPr>
          </w:p>
          <w:p w14:paraId="7AC7BFCE" w14:textId="52B5C9DA" w:rsidR="0077299B" w:rsidRPr="00FB7D1B" w:rsidRDefault="0077299B" w:rsidP="00FB7D1B">
            <w:pPr>
              <w:spacing w:after="0" w:line="240" w:lineRule="auto"/>
              <w:rPr>
                <w:rFonts w:ascii="Arial" w:eastAsia="Times New Roman" w:hAnsi="Arial" w:cs="Arial"/>
                <w:color w:val="000000"/>
                <w:sz w:val="20"/>
                <w:szCs w:val="20"/>
                <w:lang w:eastAsia="pl-PL"/>
              </w:rPr>
            </w:pPr>
          </w:p>
        </w:tc>
      </w:tr>
      <w:tr w:rsidR="00BA062F" w:rsidRPr="00B55EE1" w14:paraId="2041E86C" w14:textId="77777777" w:rsidTr="00F72604">
        <w:trPr>
          <w:trHeight w:val="1247"/>
        </w:trPr>
        <w:tc>
          <w:tcPr>
            <w:tcW w:w="851" w:type="dxa"/>
            <w:shd w:val="clear" w:color="000000" w:fill="E6E6E6"/>
            <w:noWrap/>
            <w:vAlign w:val="center"/>
            <w:hideMark/>
          </w:tcPr>
          <w:p w14:paraId="5A020D35" w14:textId="77777777" w:rsidR="00BA062F" w:rsidRPr="00B55EE1" w:rsidRDefault="00BA062F" w:rsidP="00A721B6">
            <w:pPr>
              <w:spacing w:after="0" w:line="240" w:lineRule="auto"/>
              <w:jc w:val="center"/>
              <w:rPr>
                <w:rFonts w:ascii="Arial" w:eastAsia="Times New Roman" w:hAnsi="Arial" w:cs="Arial"/>
                <w:color w:val="000000"/>
                <w:sz w:val="20"/>
                <w:szCs w:val="20"/>
                <w:lang w:eastAsia="pl-PL"/>
              </w:rPr>
            </w:pPr>
            <w:r w:rsidRPr="00B55EE1">
              <w:rPr>
                <w:rFonts w:ascii="Arial" w:eastAsia="Times New Roman" w:hAnsi="Arial" w:cs="Arial"/>
                <w:color w:val="000000"/>
                <w:sz w:val="20"/>
                <w:szCs w:val="20"/>
                <w:lang w:eastAsia="pl-PL"/>
              </w:rPr>
              <w:lastRenderedPageBreak/>
              <w:t>2</w:t>
            </w:r>
          </w:p>
        </w:tc>
        <w:tc>
          <w:tcPr>
            <w:tcW w:w="3969" w:type="dxa"/>
            <w:shd w:val="clear" w:color="auto" w:fill="auto"/>
            <w:vAlign w:val="center"/>
            <w:hideMark/>
          </w:tcPr>
          <w:p w14:paraId="1BC19302" w14:textId="37382A49" w:rsidR="00BA062F" w:rsidRPr="00B55EE1" w:rsidRDefault="004B64AA" w:rsidP="000415A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Miejsce realizacji projektu (A.2)</w:t>
            </w:r>
          </w:p>
        </w:tc>
        <w:tc>
          <w:tcPr>
            <w:tcW w:w="2410" w:type="dxa"/>
            <w:shd w:val="clear" w:color="auto" w:fill="auto"/>
            <w:noWrap/>
            <w:vAlign w:val="center"/>
            <w:hideMark/>
          </w:tcPr>
          <w:p w14:paraId="6C3164A7" w14:textId="6641670E" w:rsidR="00BA062F" w:rsidRPr="00273DB1" w:rsidRDefault="004B64AA" w:rsidP="00273DB1">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00BA062F"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5A254D1C" w14:textId="2885D683" w:rsidR="004B64AA" w:rsidRPr="004B64AA" w:rsidRDefault="004B64AA" w:rsidP="004B64AA">
            <w:pPr>
              <w:spacing w:after="0" w:line="240" w:lineRule="auto"/>
              <w:rPr>
                <w:rFonts w:ascii="Arial" w:hAnsi="Arial" w:cs="Arial"/>
                <w:sz w:val="18"/>
                <w:szCs w:val="18"/>
              </w:rPr>
            </w:pPr>
            <w:r w:rsidRPr="004B64AA">
              <w:rPr>
                <w:rFonts w:ascii="Arial" w:hAnsi="Arial" w:cs="Arial"/>
                <w:sz w:val="18"/>
                <w:szCs w:val="18"/>
              </w:rPr>
              <w:t>Ocenie</w:t>
            </w:r>
            <w:r>
              <w:rPr>
                <w:rFonts w:ascii="Arial" w:hAnsi="Arial" w:cs="Arial"/>
                <w:sz w:val="18"/>
                <w:szCs w:val="18"/>
              </w:rPr>
              <w:t xml:space="preserve"> </w:t>
            </w:r>
            <w:r w:rsidRPr="004B64AA">
              <w:rPr>
                <w:rFonts w:ascii="Arial" w:hAnsi="Arial" w:cs="Arial"/>
                <w:sz w:val="18"/>
                <w:szCs w:val="18"/>
              </w:rPr>
              <w:t xml:space="preserve">podlega, czy projekt realizowany jest/będzie na terytorium województwa kujawsko-pomorskiego zgodnie z art. 70 rozporządzenia </w:t>
            </w:r>
            <w:r>
              <w:rPr>
                <w:rFonts w:ascii="Arial" w:hAnsi="Arial" w:cs="Arial"/>
                <w:sz w:val="18"/>
                <w:szCs w:val="18"/>
              </w:rPr>
              <w:br/>
            </w:r>
            <w:r w:rsidRPr="004B64AA">
              <w:rPr>
                <w:rFonts w:ascii="Arial" w:hAnsi="Arial" w:cs="Arial"/>
                <w:sz w:val="18"/>
                <w:szCs w:val="18"/>
              </w:rPr>
              <w:t>nr 1303/2013.</w:t>
            </w:r>
          </w:p>
          <w:p w14:paraId="640C0024" w14:textId="77777777" w:rsidR="004B64AA" w:rsidRPr="00B1577C" w:rsidRDefault="004B64AA" w:rsidP="004B64AA">
            <w:pPr>
              <w:spacing w:after="0" w:line="240" w:lineRule="auto"/>
              <w:rPr>
                <w:rFonts w:ascii="Arial" w:hAnsi="Arial" w:cs="Arial"/>
                <w:sz w:val="12"/>
                <w:szCs w:val="12"/>
              </w:rPr>
            </w:pPr>
          </w:p>
          <w:p w14:paraId="3DEF4BF6" w14:textId="3B6E3E2B" w:rsidR="00BA062F" w:rsidRPr="004B64AA" w:rsidRDefault="004B64AA" w:rsidP="004B64AA">
            <w:pPr>
              <w:spacing w:after="0" w:line="240" w:lineRule="auto"/>
              <w:rPr>
                <w:rFonts w:ascii="Arial" w:eastAsia="Times New Roman" w:hAnsi="Arial" w:cs="Arial"/>
                <w:color w:val="000000"/>
                <w:sz w:val="20"/>
                <w:szCs w:val="20"/>
                <w:lang w:eastAsia="pl-PL"/>
              </w:rPr>
            </w:pPr>
            <w:r w:rsidRPr="004B64AA">
              <w:rPr>
                <w:rFonts w:ascii="Arial" w:hAnsi="Arial" w:cs="Arial"/>
                <w:sz w:val="18"/>
                <w:szCs w:val="18"/>
              </w:rPr>
              <w:t>Projekt nie podlega poprawie w zakresie spełnienia kryterium.</w:t>
            </w:r>
          </w:p>
        </w:tc>
      </w:tr>
      <w:tr w:rsidR="00BA062F" w:rsidRPr="00B55EE1" w14:paraId="6EC1B949" w14:textId="77777777" w:rsidTr="00F72604">
        <w:trPr>
          <w:trHeight w:val="5103"/>
        </w:trPr>
        <w:tc>
          <w:tcPr>
            <w:tcW w:w="851" w:type="dxa"/>
            <w:shd w:val="clear" w:color="000000" w:fill="E6E6E6"/>
            <w:noWrap/>
            <w:vAlign w:val="center"/>
            <w:hideMark/>
          </w:tcPr>
          <w:p w14:paraId="1B7E38B9" w14:textId="46C6D370" w:rsidR="00BA062F" w:rsidRPr="00B55EE1" w:rsidRDefault="004B64AA" w:rsidP="004B64A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3</w:t>
            </w:r>
          </w:p>
        </w:tc>
        <w:tc>
          <w:tcPr>
            <w:tcW w:w="3969" w:type="dxa"/>
            <w:shd w:val="clear" w:color="auto" w:fill="auto"/>
            <w:vAlign w:val="center"/>
            <w:hideMark/>
          </w:tcPr>
          <w:p w14:paraId="5452E19B" w14:textId="3F19F6E4" w:rsidR="00BA062F" w:rsidRPr="00B55EE1" w:rsidRDefault="004B64AA" w:rsidP="000415A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Gotowość techniczna projektu do realizacji (A.3)</w:t>
            </w:r>
          </w:p>
        </w:tc>
        <w:tc>
          <w:tcPr>
            <w:tcW w:w="2410" w:type="dxa"/>
            <w:shd w:val="clear" w:color="auto" w:fill="auto"/>
            <w:noWrap/>
            <w:vAlign w:val="center"/>
            <w:hideMark/>
          </w:tcPr>
          <w:p w14:paraId="0AA5CD54" w14:textId="579AA848" w:rsidR="00BA062F" w:rsidRPr="00273DB1" w:rsidRDefault="004B64AA" w:rsidP="00273DB1">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r w:rsidRPr="00B55EE1">
              <w:rPr>
                <w:rFonts w:ascii="Arial" w:eastAsia="Times New Roman" w:hAnsi="Arial" w:cs="Arial"/>
                <w:i/>
                <w:iCs/>
                <w:color w:val="000000"/>
                <w:sz w:val="20"/>
                <w:szCs w:val="20"/>
                <w:lang w:eastAsia="pl-PL"/>
              </w:rPr>
              <w:t> </w:t>
            </w:r>
            <w:r w:rsidR="00BA062F" w:rsidRPr="00273DB1">
              <w:rPr>
                <w:rFonts w:ascii="Arial" w:eastAsia="Times New Roman" w:hAnsi="Arial" w:cs="Arial"/>
                <w:i/>
                <w:iCs/>
                <w:color w:val="000000"/>
                <w:sz w:val="20"/>
                <w:szCs w:val="20"/>
                <w:lang w:eastAsia="pl-PL"/>
              </w:rPr>
              <w:t> </w:t>
            </w:r>
          </w:p>
        </w:tc>
        <w:tc>
          <w:tcPr>
            <w:tcW w:w="6368" w:type="dxa"/>
            <w:shd w:val="clear" w:color="auto" w:fill="auto"/>
            <w:noWrap/>
            <w:vAlign w:val="center"/>
            <w:hideMark/>
          </w:tcPr>
          <w:p w14:paraId="229282D6" w14:textId="28A387DA" w:rsidR="004B64AA" w:rsidRPr="004B64AA" w:rsidRDefault="004B64AA" w:rsidP="004B64AA">
            <w:pPr>
              <w:spacing w:before="60" w:after="0" w:line="240" w:lineRule="auto"/>
              <w:rPr>
                <w:rFonts w:ascii="Arial" w:hAnsi="Arial" w:cs="Arial"/>
                <w:sz w:val="18"/>
                <w:szCs w:val="18"/>
              </w:rPr>
            </w:pPr>
            <w:r w:rsidRPr="004B64AA">
              <w:rPr>
                <w:rFonts w:ascii="Arial" w:hAnsi="Arial" w:cs="Arial"/>
                <w:sz w:val="18"/>
                <w:szCs w:val="18"/>
              </w:rPr>
              <w:t xml:space="preserve">Ocenie podlega, czy na moment zakończenia naboru wniosków </w:t>
            </w:r>
            <w:r>
              <w:rPr>
                <w:rFonts w:ascii="Arial" w:hAnsi="Arial" w:cs="Arial"/>
                <w:sz w:val="18"/>
                <w:szCs w:val="18"/>
              </w:rPr>
              <w:br/>
            </w:r>
            <w:r w:rsidRPr="004B64AA">
              <w:rPr>
                <w:rFonts w:ascii="Arial" w:hAnsi="Arial" w:cs="Arial"/>
                <w:sz w:val="18"/>
                <w:szCs w:val="18"/>
              </w:rPr>
              <w:t>o dofinansowanie projektu</w:t>
            </w:r>
            <w:r>
              <w:rPr>
                <w:rFonts w:ascii="Arial" w:hAnsi="Arial" w:cs="Arial"/>
                <w:sz w:val="18"/>
                <w:szCs w:val="18"/>
              </w:rPr>
              <w:t xml:space="preserve"> </w:t>
            </w:r>
            <w:r w:rsidRPr="004B64AA">
              <w:rPr>
                <w:rFonts w:ascii="Arial" w:hAnsi="Arial" w:cs="Arial"/>
                <w:sz w:val="18"/>
                <w:szCs w:val="18"/>
              </w:rPr>
              <w:t>dla całości inwestycji (wszystkich kontraktów związanych z budową lub robotami budowlanymi):</w:t>
            </w:r>
          </w:p>
          <w:p w14:paraId="69B209A1" w14:textId="77944204" w:rsidR="004B64AA" w:rsidRPr="004B64AA" w:rsidRDefault="004B64AA" w:rsidP="00B701D5">
            <w:pPr>
              <w:numPr>
                <w:ilvl w:val="0"/>
                <w:numId w:val="63"/>
              </w:numPr>
              <w:tabs>
                <w:tab w:val="left" w:pos="493"/>
              </w:tabs>
              <w:spacing w:before="60" w:after="0" w:line="240" w:lineRule="auto"/>
              <w:ind w:left="493" w:hanging="426"/>
              <w:rPr>
                <w:rFonts w:ascii="Arial" w:hAnsi="Arial" w:cs="Arial"/>
                <w:sz w:val="18"/>
                <w:szCs w:val="18"/>
              </w:rPr>
            </w:pPr>
            <w:r w:rsidRPr="004B64AA">
              <w:rPr>
                <w:rFonts w:ascii="Arial" w:hAnsi="Arial" w:cs="Arial"/>
                <w:sz w:val="18"/>
                <w:szCs w:val="18"/>
              </w:rPr>
              <w:t>zostało uzyskane ostateczne zezwolenie na realizację inwestycji</w:t>
            </w:r>
            <w:r w:rsidR="0077299B">
              <w:t>*</w:t>
            </w:r>
            <w:r w:rsidRPr="004B64AA">
              <w:rPr>
                <w:rFonts w:ascii="Arial" w:hAnsi="Arial" w:cs="Arial"/>
                <w:sz w:val="18"/>
                <w:szCs w:val="18"/>
              </w:rPr>
              <w:t xml:space="preserve"> (jeżeli przedmiotem projektu jest budowa wymagająca uzyskania takiego zezwolenia),</w:t>
            </w:r>
          </w:p>
          <w:p w14:paraId="6E286709" w14:textId="2B8E92EA" w:rsidR="004B64AA" w:rsidRPr="004B64AA" w:rsidRDefault="004B64AA" w:rsidP="004B64AA">
            <w:pPr>
              <w:tabs>
                <w:tab w:val="left" w:pos="251"/>
              </w:tabs>
              <w:spacing w:before="60" w:after="0" w:line="240" w:lineRule="auto"/>
              <w:ind w:left="531" w:hanging="425"/>
              <w:rPr>
                <w:rFonts w:ascii="Arial" w:hAnsi="Arial" w:cs="Arial"/>
                <w:sz w:val="18"/>
                <w:szCs w:val="18"/>
              </w:rPr>
            </w:pPr>
            <w:r w:rsidRPr="004B64AA">
              <w:rPr>
                <w:rFonts w:ascii="Arial" w:hAnsi="Arial" w:cs="Arial"/>
                <w:sz w:val="18"/>
                <w:szCs w:val="18"/>
              </w:rPr>
              <w:t>2)</w:t>
            </w:r>
            <w:r w:rsidRPr="004B64AA">
              <w:rPr>
                <w:rFonts w:ascii="Arial" w:hAnsi="Arial" w:cs="Arial"/>
                <w:sz w:val="18"/>
                <w:szCs w:val="18"/>
              </w:rPr>
              <w:tab/>
              <w:t>zostało dokonane zgłoszenie budowy lub robót budowlanych niewymagających pozwolenia na budowę/zgłoszenie zmiany sposobu użytkowania (jeśli przedmiotem projektu są prace wymagające dokonania zgłoszenia) i właściwy organ nie wniósł sprzeciwu co do ww. zgłoszenia (wnioskodawca zobowiązany jest przedłożyć informację od właściwego organu, że ww. organ nie wniósł sprzeciwu),</w:t>
            </w:r>
          </w:p>
          <w:p w14:paraId="1F05C6A6" w14:textId="567C14F1" w:rsidR="004B64AA" w:rsidRPr="004B64AA" w:rsidRDefault="004B64AA" w:rsidP="004B64AA">
            <w:pPr>
              <w:tabs>
                <w:tab w:val="left" w:pos="251"/>
              </w:tabs>
              <w:spacing w:before="60" w:after="0" w:line="240" w:lineRule="auto"/>
              <w:ind w:firstLine="106"/>
              <w:rPr>
                <w:rFonts w:ascii="Arial" w:hAnsi="Arial" w:cs="Arial"/>
                <w:sz w:val="18"/>
                <w:szCs w:val="18"/>
              </w:rPr>
            </w:pPr>
            <w:r w:rsidRPr="004B64AA">
              <w:rPr>
                <w:rFonts w:ascii="Arial" w:hAnsi="Arial" w:cs="Arial"/>
                <w:sz w:val="18"/>
                <w:szCs w:val="18"/>
              </w:rPr>
              <w:t>3)     w przypadku projektów realizowanych w trybie ,,zaprojektuj i wybuduj”:</w:t>
            </w:r>
          </w:p>
          <w:p w14:paraId="3BA283E1" w14:textId="77777777" w:rsidR="004B64AA" w:rsidRPr="004B64AA" w:rsidRDefault="004B64AA"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został opracowany program funkcjonalno-użytkowy oraz </w:t>
            </w:r>
          </w:p>
          <w:p w14:paraId="64AA23B4" w14:textId="7BE2AB41" w:rsidR="004B64AA" w:rsidRPr="004B64AA" w:rsidRDefault="004B64AA" w:rsidP="00B701D5">
            <w:pPr>
              <w:numPr>
                <w:ilvl w:val="0"/>
                <w:numId w:val="15"/>
              </w:numPr>
              <w:tabs>
                <w:tab w:val="left" w:pos="251"/>
              </w:tabs>
              <w:spacing w:before="60" w:after="0" w:line="240" w:lineRule="auto"/>
              <w:ind w:left="531" w:hanging="171"/>
              <w:rPr>
                <w:rFonts w:ascii="Arial" w:hAnsi="Arial" w:cs="Arial"/>
                <w:sz w:val="18"/>
                <w:szCs w:val="18"/>
              </w:rPr>
            </w:pPr>
            <w:r w:rsidRPr="004B64AA">
              <w:rPr>
                <w:rFonts w:ascii="Arial" w:hAnsi="Arial" w:cs="Arial"/>
                <w:sz w:val="18"/>
                <w:szCs w:val="18"/>
              </w:rPr>
              <w:t xml:space="preserve">ogłoszony został przetarg na udzielenie zamówienia publicznego </w:t>
            </w:r>
            <w:r w:rsidR="00931A3B">
              <w:rPr>
                <w:rFonts w:ascii="Arial" w:hAnsi="Arial" w:cs="Arial"/>
                <w:sz w:val="18"/>
                <w:szCs w:val="18"/>
              </w:rPr>
              <w:br/>
            </w:r>
            <w:r w:rsidRPr="004B64AA">
              <w:rPr>
                <w:rFonts w:ascii="Arial" w:hAnsi="Arial" w:cs="Arial"/>
                <w:sz w:val="18"/>
                <w:szCs w:val="18"/>
              </w:rPr>
              <w:t>w przedmiocie sporządzenia dokumentacji projektowej obiektu budowlanego oraz wykonania robót budowlanych.</w:t>
            </w:r>
            <w:r w:rsidRPr="004B64AA" w:rsidDel="00180762">
              <w:rPr>
                <w:rFonts w:ascii="Arial" w:hAnsi="Arial" w:cs="Arial"/>
                <w:sz w:val="18"/>
                <w:szCs w:val="18"/>
              </w:rPr>
              <w:t xml:space="preserve"> </w:t>
            </w:r>
          </w:p>
          <w:p w14:paraId="6E28AFD7" w14:textId="77777777" w:rsidR="004B64AA" w:rsidRPr="004B64AA" w:rsidRDefault="004B64AA" w:rsidP="004B64AA">
            <w:pPr>
              <w:spacing w:after="0" w:line="240" w:lineRule="auto"/>
              <w:rPr>
                <w:rFonts w:ascii="Arial" w:hAnsi="Arial" w:cs="Arial"/>
                <w:sz w:val="18"/>
                <w:szCs w:val="18"/>
              </w:rPr>
            </w:pPr>
          </w:p>
          <w:p w14:paraId="02AE619E" w14:textId="75C737EA" w:rsidR="00BA062F" w:rsidRDefault="004B64AA" w:rsidP="004B64AA">
            <w:pPr>
              <w:spacing w:after="0" w:line="240" w:lineRule="auto"/>
              <w:rPr>
                <w:rFonts w:ascii="Arial" w:hAnsi="Arial" w:cs="Arial"/>
                <w:sz w:val="18"/>
                <w:szCs w:val="18"/>
              </w:rPr>
            </w:pPr>
            <w:r w:rsidRPr="004B64AA">
              <w:rPr>
                <w:rFonts w:ascii="Arial" w:hAnsi="Arial" w:cs="Arial"/>
                <w:sz w:val="18"/>
                <w:szCs w:val="18"/>
              </w:rPr>
              <w:t>Projekt nie podlega poprawie w zakresie spełnienia kryterium.</w:t>
            </w:r>
          </w:p>
          <w:p w14:paraId="76B8FB6C" w14:textId="77777777" w:rsidR="0077299B" w:rsidRDefault="0077299B" w:rsidP="004B64AA">
            <w:pPr>
              <w:spacing w:after="0" w:line="240" w:lineRule="auto"/>
              <w:rPr>
                <w:rFonts w:ascii="Arial" w:hAnsi="Arial" w:cs="Arial"/>
                <w:sz w:val="18"/>
                <w:szCs w:val="18"/>
              </w:rPr>
            </w:pPr>
          </w:p>
          <w:p w14:paraId="15C2D713" w14:textId="5D59C4FF" w:rsidR="0077299B" w:rsidRPr="00F80341" w:rsidRDefault="0077299B" w:rsidP="004B64AA">
            <w:pPr>
              <w:spacing w:after="0" w:line="240" w:lineRule="auto"/>
              <w:rPr>
                <w:rFonts w:ascii="Arial" w:hAnsi="Arial" w:cs="Arial"/>
                <w:sz w:val="16"/>
                <w:szCs w:val="16"/>
              </w:rPr>
            </w:pPr>
            <w:r w:rsidRPr="00F80341">
              <w:rPr>
                <w:rFonts w:ascii="Arial" w:hAnsi="Arial" w:cs="Arial"/>
                <w:sz w:val="16"/>
                <w:szCs w:val="16"/>
              </w:rPr>
              <w:t>*Pozwolenie na budowę /decyzja o zmianie sposobu użytkowania.</w:t>
            </w:r>
          </w:p>
        </w:tc>
      </w:tr>
      <w:tr w:rsidR="00564D09" w:rsidRPr="00B55EE1" w14:paraId="48C7185E" w14:textId="77777777" w:rsidTr="00F72604">
        <w:trPr>
          <w:trHeight w:val="907"/>
        </w:trPr>
        <w:tc>
          <w:tcPr>
            <w:tcW w:w="851" w:type="dxa"/>
            <w:shd w:val="clear" w:color="000000" w:fill="E6E6E6"/>
            <w:noWrap/>
            <w:vAlign w:val="center"/>
          </w:tcPr>
          <w:p w14:paraId="0F4C4058" w14:textId="18FE9AA7" w:rsidR="00564D09" w:rsidRDefault="00564D09" w:rsidP="004B64A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4</w:t>
            </w:r>
          </w:p>
        </w:tc>
        <w:tc>
          <w:tcPr>
            <w:tcW w:w="3969" w:type="dxa"/>
            <w:shd w:val="clear" w:color="auto" w:fill="auto"/>
            <w:vAlign w:val="center"/>
          </w:tcPr>
          <w:p w14:paraId="7B4D21CB" w14:textId="46483C16" w:rsidR="00564D09" w:rsidRDefault="00564D09" w:rsidP="000415A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Trwałość operacji</w:t>
            </w:r>
            <w:r w:rsidR="00706A76">
              <w:rPr>
                <w:rFonts w:ascii="Arial" w:eastAsia="Times New Roman" w:hAnsi="Arial" w:cs="Arial"/>
                <w:color w:val="000000"/>
                <w:sz w:val="20"/>
                <w:szCs w:val="20"/>
                <w:lang w:eastAsia="pl-PL"/>
              </w:rPr>
              <w:t xml:space="preserve"> (B.1)</w:t>
            </w:r>
          </w:p>
        </w:tc>
        <w:tc>
          <w:tcPr>
            <w:tcW w:w="2410" w:type="dxa"/>
            <w:shd w:val="clear" w:color="auto" w:fill="auto"/>
            <w:noWrap/>
            <w:vAlign w:val="center"/>
          </w:tcPr>
          <w:p w14:paraId="591660EE" w14:textId="260CBB56" w:rsidR="00564D09" w:rsidRDefault="00564D09" w:rsidP="00273DB1">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1DCB7A7" w14:textId="1202414E" w:rsidR="00564D09" w:rsidRPr="00564D09" w:rsidRDefault="00564D09" w:rsidP="00564D09">
            <w:pPr>
              <w:spacing w:after="0" w:line="240" w:lineRule="auto"/>
              <w:rPr>
                <w:rFonts w:ascii="Arial" w:hAnsi="Arial" w:cs="Arial"/>
                <w:sz w:val="18"/>
                <w:szCs w:val="18"/>
              </w:rPr>
            </w:pPr>
            <w:r w:rsidRPr="00564D09">
              <w:rPr>
                <w:rFonts w:ascii="Arial" w:hAnsi="Arial" w:cs="Arial"/>
                <w:sz w:val="18"/>
                <w:szCs w:val="18"/>
              </w:rPr>
              <w:t xml:space="preserve">Ocenie podlega, czy wnioskodawca gwarantuje trwałość operacji zgodnie </w:t>
            </w:r>
            <w:r>
              <w:rPr>
                <w:rFonts w:ascii="Arial" w:hAnsi="Arial" w:cs="Arial"/>
                <w:sz w:val="18"/>
                <w:szCs w:val="18"/>
              </w:rPr>
              <w:br/>
            </w:r>
            <w:r w:rsidRPr="00564D09">
              <w:rPr>
                <w:rFonts w:ascii="Arial" w:hAnsi="Arial" w:cs="Arial"/>
                <w:sz w:val="18"/>
                <w:szCs w:val="18"/>
              </w:rPr>
              <w:t>z art.</w:t>
            </w:r>
            <w:r>
              <w:rPr>
                <w:rFonts w:ascii="Arial" w:hAnsi="Arial" w:cs="Arial"/>
                <w:sz w:val="18"/>
                <w:szCs w:val="18"/>
              </w:rPr>
              <w:t xml:space="preserve"> </w:t>
            </w:r>
            <w:r w:rsidRPr="00564D09">
              <w:rPr>
                <w:rFonts w:ascii="Arial" w:hAnsi="Arial" w:cs="Arial"/>
                <w:sz w:val="18"/>
                <w:szCs w:val="18"/>
              </w:rPr>
              <w:t>71 rozporządzenia 1303/2013.</w:t>
            </w:r>
          </w:p>
          <w:p w14:paraId="7B7E53F0" w14:textId="77777777" w:rsidR="00564D09" w:rsidRPr="00F72604" w:rsidRDefault="00564D09" w:rsidP="00564D09">
            <w:pPr>
              <w:spacing w:after="0" w:line="240" w:lineRule="auto"/>
              <w:rPr>
                <w:rFonts w:ascii="Arial" w:hAnsi="Arial" w:cs="Arial"/>
                <w:sz w:val="10"/>
                <w:szCs w:val="10"/>
              </w:rPr>
            </w:pPr>
          </w:p>
          <w:p w14:paraId="4A9171C9" w14:textId="6C4F0ABC" w:rsidR="00564D09" w:rsidRPr="004B64AA" w:rsidRDefault="00564D09" w:rsidP="00564D09">
            <w:pPr>
              <w:spacing w:before="60" w:after="0" w:line="240" w:lineRule="auto"/>
              <w:rPr>
                <w:rFonts w:ascii="Arial" w:hAnsi="Arial" w:cs="Arial"/>
                <w:sz w:val="18"/>
                <w:szCs w:val="18"/>
              </w:rPr>
            </w:pPr>
            <w:r w:rsidRPr="00564D09">
              <w:rPr>
                <w:rFonts w:ascii="Arial" w:hAnsi="Arial" w:cs="Arial"/>
                <w:sz w:val="18"/>
                <w:szCs w:val="18"/>
              </w:rPr>
              <w:t>Możliwa poprawa projektu w zakresie spełnienia kryterium.</w:t>
            </w:r>
          </w:p>
        </w:tc>
      </w:tr>
      <w:tr w:rsidR="00564D09" w:rsidRPr="00B55EE1" w14:paraId="578B0BF4" w14:textId="77777777" w:rsidTr="00F72604">
        <w:trPr>
          <w:trHeight w:val="2211"/>
        </w:trPr>
        <w:tc>
          <w:tcPr>
            <w:tcW w:w="851" w:type="dxa"/>
            <w:shd w:val="clear" w:color="000000" w:fill="E6E6E6"/>
            <w:noWrap/>
            <w:vAlign w:val="center"/>
          </w:tcPr>
          <w:p w14:paraId="00B1C1BB" w14:textId="3E466D9C" w:rsidR="00564D09" w:rsidRDefault="00564D09" w:rsidP="00564D09">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5</w:t>
            </w:r>
          </w:p>
        </w:tc>
        <w:tc>
          <w:tcPr>
            <w:tcW w:w="3969" w:type="dxa"/>
            <w:shd w:val="clear" w:color="auto" w:fill="auto"/>
            <w:vAlign w:val="center"/>
          </w:tcPr>
          <w:p w14:paraId="3E61C33A" w14:textId="07F3E40F" w:rsidR="00564D09" w:rsidRDefault="00564D09" w:rsidP="000415A2">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Kwalifikowalno</w:t>
            </w:r>
            <w:r w:rsidR="00706A76">
              <w:rPr>
                <w:rFonts w:ascii="Arial" w:eastAsia="Times New Roman" w:hAnsi="Arial" w:cs="Arial"/>
                <w:color w:val="000000"/>
                <w:sz w:val="20"/>
                <w:szCs w:val="20"/>
                <w:lang w:eastAsia="pl-PL"/>
              </w:rPr>
              <w:t>ś</w:t>
            </w:r>
            <w:r>
              <w:rPr>
                <w:rFonts w:ascii="Arial" w:eastAsia="Times New Roman" w:hAnsi="Arial" w:cs="Arial"/>
                <w:color w:val="000000"/>
                <w:sz w:val="20"/>
                <w:szCs w:val="20"/>
                <w:lang w:eastAsia="pl-PL"/>
              </w:rPr>
              <w:t>ć wnioskodawcy/ partnerów</w:t>
            </w:r>
            <w:r w:rsidR="00706A76">
              <w:rPr>
                <w:rFonts w:ascii="Arial" w:eastAsia="Times New Roman" w:hAnsi="Arial" w:cs="Arial"/>
                <w:color w:val="000000"/>
                <w:sz w:val="20"/>
                <w:szCs w:val="20"/>
                <w:lang w:eastAsia="pl-PL"/>
              </w:rPr>
              <w:t xml:space="preserve"> (</w:t>
            </w:r>
            <w:r w:rsidR="00882D8D">
              <w:rPr>
                <w:rFonts w:ascii="Arial" w:eastAsia="Times New Roman" w:hAnsi="Arial" w:cs="Arial"/>
                <w:color w:val="000000"/>
                <w:sz w:val="20"/>
                <w:szCs w:val="20"/>
                <w:lang w:eastAsia="pl-PL"/>
              </w:rPr>
              <w:t>B.2)</w:t>
            </w:r>
          </w:p>
        </w:tc>
        <w:tc>
          <w:tcPr>
            <w:tcW w:w="2410" w:type="dxa"/>
            <w:shd w:val="clear" w:color="auto" w:fill="auto"/>
            <w:noWrap/>
            <w:vAlign w:val="center"/>
          </w:tcPr>
          <w:p w14:paraId="478B6CED" w14:textId="1DF39A4A" w:rsidR="00564D09" w:rsidRDefault="00706A76" w:rsidP="00273DB1">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7CD5A01" w14:textId="77777777" w:rsidR="00706A76" w:rsidRPr="00706A76" w:rsidRDefault="00706A76" w:rsidP="00706A76">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Ocenie podlega, czy wniosek został złożony przez uprawnionego wnioskodawcę, który został wskazany w załączniku do SZOOP. </w:t>
            </w:r>
          </w:p>
          <w:p w14:paraId="0C029189" w14:textId="4ADC269B" w:rsidR="00706A76" w:rsidRPr="00706A76" w:rsidRDefault="00706A76" w:rsidP="00706A76">
            <w:pPr>
              <w:pStyle w:val="Default"/>
              <w:rPr>
                <w:rFonts w:ascii="Arial" w:hAnsi="Arial" w:cs="Arial"/>
                <w:color w:val="auto"/>
                <w:sz w:val="18"/>
                <w:szCs w:val="18"/>
                <w:lang w:eastAsia="en-US"/>
              </w:rPr>
            </w:pPr>
            <w:r w:rsidRPr="00706A76">
              <w:rPr>
                <w:rFonts w:ascii="Arial" w:hAnsi="Arial" w:cs="Arial"/>
                <w:color w:val="auto"/>
                <w:sz w:val="18"/>
                <w:szCs w:val="18"/>
                <w:lang w:eastAsia="en-US"/>
              </w:rPr>
              <w:t xml:space="preserve">W przypadku projektu partnerskiego, ocenie podlega, czy wnioskodawca dokonał wyboru partnera/ów zgodnie z art. 33 ustawy z dnia 11 lipca 2014 r. </w:t>
            </w:r>
            <w:r>
              <w:rPr>
                <w:rFonts w:ascii="Arial" w:hAnsi="Arial" w:cs="Arial"/>
                <w:color w:val="auto"/>
                <w:sz w:val="18"/>
                <w:szCs w:val="18"/>
                <w:lang w:eastAsia="en-US"/>
              </w:rPr>
              <w:br/>
            </w:r>
            <w:r w:rsidRPr="00706A76">
              <w:rPr>
                <w:rFonts w:ascii="Arial" w:hAnsi="Arial" w:cs="Arial"/>
                <w:color w:val="auto"/>
                <w:sz w:val="18"/>
                <w:szCs w:val="18"/>
                <w:lang w:eastAsia="en-US"/>
              </w:rPr>
              <w:t>o zasadach realizacji programów</w:t>
            </w:r>
            <w:r>
              <w:rPr>
                <w:rFonts w:ascii="Arial" w:hAnsi="Arial" w:cs="Arial"/>
                <w:color w:val="auto"/>
                <w:sz w:val="18"/>
                <w:szCs w:val="18"/>
                <w:lang w:eastAsia="en-US"/>
              </w:rPr>
              <w:t xml:space="preserve"> </w:t>
            </w:r>
            <w:r w:rsidRPr="00706A76">
              <w:rPr>
                <w:rFonts w:ascii="Arial" w:hAnsi="Arial" w:cs="Arial"/>
                <w:color w:val="auto"/>
                <w:sz w:val="18"/>
                <w:szCs w:val="18"/>
                <w:lang w:eastAsia="en-US"/>
              </w:rPr>
              <w:t>w zakresie polityki spójności finansowanych w perspektywie 2014-2020 (Dz. U. z 2020 r. poz. 818</w:t>
            </w:r>
            <w:r>
              <w:rPr>
                <w:rFonts w:ascii="Arial" w:hAnsi="Arial" w:cs="Arial"/>
                <w:color w:val="auto"/>
                <w:sz w:val="18"/>
                <w:szCs w:val="18"/>
                <w:lang w:eastAsia="en-US"/>
              </w:rPr>
              <w:t xml:space="preserve"> </w:t>
            </w:r>
            <w:r w:rsidRPr="00706A76">
              <w:rPr>
                <w:rFonts w:ascii="Arial" w:hAnsi="Arial" w:cs="Arial"/>
                <w:color w:val="auto"/>
                <w:sz w:val="18"/>
                <w:szCs w:val="18"/>
                <w:lang w:eastAsia="en-US"/>
              </w:rPr>
              <w:t>z </w:t>
            </w:r>
            <w:proofErr w:type="spellStart"/>
            <w:r w:rsidRPr="00706A76">
              <w:rPr>
                <w:rFonts w:ascii="Arial" w:hAnsi="Arial" w:cs="Arial"/>
                <w:color w:val="auto"/>
                <w:sz w:val="18"/>
                <w:szCs w:val="18"/>
                <w:lang w:eastAsia="en-US"/>
              </w:rPr>
              <w:t>późn</w:t>
            </w:r>
            <w:proofErr w:type="spellEnd"/>
            <w:r w:rsidRPr="00706A76">
              <w:rPr>
                <w:rFonts w:ascii="Arial" w:hAnsi="Arial" w:cs="Arial"/>
                <w:color w:val="auto"/>
                <w:sz w:val="18"/>
                <w:szCs w:val="18"/>
                <w:lang w:eastAsia="en-US"/>
              </w:rPr>
              <w:t>. zm.), w tym m.in. czy wybór partnera/ów został dokonany przed złożeniem wniosku                        o dofinansowanie projektu.</w:t>
            </w:r>
          </w:p>
          <w:p w14:paraId="5995FEF3" w14:textId="77777777" w:rsidR="00706A76" w:rsidRPr="00F72604" w:rsidRDefault="00706A76" w:rsidP="00706A76">
            <w:pPr>
              <w:pStyle w:val="Default"/>
              <w:rPr>
                <w:rFonts w:ascii="Arial" w:hAnsi="Arial" w:cs="Arial"/>
                <w:color w:val="auto"/>
                <w:sz w:val="12"/>
                <w:szCs w:val="12"/>
                <w:lang w:eastAsia="en-US"/>
              </w:rPr>
            </w:pPr>
          </w:p>
          <w:p w14:paraId="4ADE91C5" w14:textId="0F5FB67D" w:rsidR="00564D09" w:rsidRPr="00564D09" w:rsidRDefault="00706A76" w:rsidP="00706A76">
            <w:pPr>
              <w:spacing w:after="0" w:line="240" w:lineRule="auto"/>
              <w:rPr>
                <w:rFonts w:ascii="Arial" w:hAnsi="Arial" w:cs="Arial"/>
                <w:sz w:val="18"/>
                <w:szCs w:val="18"/>
              </w:rPr>
            </w:pPr>
            <w:r w:rsidRPr="00706A76">
              <w:rPr>
                <w:rFonts w:ascii="Arial" w:hAnsi="Arial" w:cs="Arial"/>
                <w:sz w:val="18"/>
                <w:szCs w:val="18"/>
              </w:rPr>
              <w:t>Możliwa poprawa projektu w zakresie spełnienia kryterium.</w:t>
            </w:r>
          </w:p>
        </w:tc>
      </w:tr>
      <w:tr w:rsidR="00FB1855" w:rsidRPr="00B55EE1" w14:paraId="7C4705DF" w14:textId="77777777" w:rsidTr="00626404">
        <w:trPr>
          <w:trHeight w:val="2438"/>
        </w:trPr>
        <w:tc>
          <w:tcPr>
            <w:tcW w:w="851" w:type="dxa"/>
            <w:shd w:val="clear" w:color="000000" w:fill="E6E6E6"/>
            <w:noWrap/>
            <w:vAlign w:val="center"/>
          </w:tcPr>
          <w:p w14:paraId="1B8E4EC6" w14:textId="4FA7CF75" w:rsidR="00FB1855" w:rsidRDefault="00B1577C" w:rsidP="00FB1855">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6</w:t>
            </w:r>
          </w:p>
        </w:tc>
        <w:tc>
          <w:tcPr>
            <w:tcW w:w="3969" w:type="dxa"/>
            <w:shd w:val="clear" w:color="auto" w:fill="auto"/>
            <w:vAlign w:val="center"/>
          </w:tcPr>
          <w:p w14:paraId="3D70C6DD" w14:textId="7D7B5B88" w:rsidR="00FB1855" w:rsidRPr="00706A76" w:rsidRDefault="00FB1855" w:rsidP="00FB1855">
            <w:pPr>
              <w:spacing w:after="0" w:line="240" w:lineRule="auto"/>
              <w:rPr>
                <w:rFonts w:ascii="Arial" w:eastAsia="Times New Roman" w:hAnsi="Arial" w:cs="Arial"/>
                <w:color w:val="000000"/>
                <w:sz w:val="20"/>
                <w:szCs w:val="20"/>
                <w:lang w:eastAsia="pl-PL"/>
              </w:rPr>
            </w:pPr>
            <w:r w:rsidRPr="00882D8D">
              <w:rPr>
                <w:rFonts w:ascii="Arial" w:hAnsi="Arial" w:cs="Arial"/>
                <w:sz w:val="20"/>
                <w:szCs w:val="20"/>
              </w:rPr>
              <w:t>Projekt jest zgodny z typami projektów przewidzianymi do wsparcia w ramach działania/poddziałania (B.3)</w:t>
            </w:r>
          </w:p>
        </w:tc>
        <w:tc>
          <w:tcPr>
            <w:tcW w:w="2410" w:type="dxa"/>
            <w:shd w:val="clear" w:color="auto" w:fill="auto"/>
            <w:noWrap/>
            <w:vAlign w:val="center"/>
          </w:tcPr>
          <w:p w14:paraId="2A89EA52" w14:textId="4CEEA443" w:rsidR="00FB1855" w:rsidRDefault="00FB1855" w:rsidP="00FB1855">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9CFC120" w14:textId="77777777" w:rsidR="00FB1855" w:rsidRPr="00882D8D" w:rsidRDefault="00FB1855" w:rsidP="00FB1855">
            <w:pPr>
              <w:autoSpaceDE w:val="0"/>
              <w:autoSpaceDN w:val="0"/>
              <w:adjustRightInd w:val="0"/>
              <w:spacing w:after="0" w:line="240" w:lineRule="auto"/>
              <w:rPr>
                <w:rFonts w:ascii="Arial" w:hAnsi="Arial" w:cs="Arial"/>
                <w:sz w:val="18"/>
                <w:szCs w:val="18"/>
              </w:rPr>
            </w:pPr>
            <w:r w:rsidRPr="00882D8D">
              <w:rPr>
                <w:rFonts w:ascii="Arial" w:hAnsi="Arial" w:cs="Arial"/>
                <w:sz w:val="18"/>
                <w:szCs w:val="18"/>
              </w:rPr>
              <w:t>Ocenie podlega, czy projekt jest zgodny z następującymi typami projektu:</w:t>
            </w:r>
          </w:p>
          <w:p w14:paraId="7230CD1A" w14:textId="77777777" w:rsidR="00FB1855" w:rsidRPr="00F72604" w:rsidRDefault="00FB1855" w:rsidP="00FB1855">
            <w:pPr>
              <w:autoSpaceDE w:val="0"/>
              <w:autoSpaceDN w:val="0"/>
              <w:adjustRightInd w:val="0"/>
              <w:spacing w:after="0" w:line="240" w:lineRule="auto"/>
              <w:rPr>
                <w:rFonts w:ascii="Arial" w:hAnsi="Arial" w:cs="Arial"/>
                <w:sz w:val="12"/>
                <w:szCs w:val="12"/>
              </w:rPr>
            </w:pPr>
          </w:p>
          <w:p w14:paraId="55394E89" w14:textId="7F1B41E2" w:rsidR="00FB1855" w:rsidRDefault="00FB1855" w:rsidP="00B701D5">
            <w:pPr>
              <w:pStyle w:val="Default"/>
              <w:numPr>
                <w:ilvl w:val="0"/>
                <w:numId w:val="64"/>
              </w:numPr>
              <w:ind w:left="351" w:hanging="284"/>
              <w:rPr>
                <w:rFonts w:ascii="Arial" w:hAnsi="Arial" w:cs="Arial"/>
                <w:color w:val="auto"/>
                <w:sz w:val="18"/>
                <w:szCs w:val="18"/>
                <w:lang w:eastAsia="en-US"/>
              </w:rPr>
            </w:pPr>
            <w:r w:rsidRPr="00882D8D">
              <w:rPr>
                <w:rFonts w:ascii="Arial" w:hAnsi="Arial" w:cs="Arial"/>
                <w:color w:val="auto"/>
                <w:sz w:val="18"/>
                <w:szCs w:val="18"/>
                <w:lang w:eastAsia="en-US"/>
              </w:rPr>
              <w:t>Przeprowadzenie niezbędnych z punktu widzenia udzielania świadczeń zdrowotnych inwestycji, w tym w zakresie dostosowania infrastruktury do potrzeb osób starszych</w:t>
            </w:r>
            <w:r>
              <w:rPr>
                <w:rFonts w:ascii="Arial" w:hAnsi="Arial" w:cs="Arial"/>
                <w:color w:val="auto"/>
                <w:sz w:val="18"/>
                <w:szCs w:val="18"/>
                <w:lang w:eastAsia="en-US"/>
              </w:rPr>
              <w:t xml:space="preserve"> </w:t>
            </w:r>
            <w:r w:rsidRPr="00882D8D">
              <w:rPr>
                <w:rFonts w:ascii="Arial" w:hAnsi="Arial" w:cs="Arial"/>
                <w:color w:val="auto"/>
                <w:sz w:val="18"/>
                <w:szCs w:val="18"/>
                <w:lang w:eastAsia="en-US"/>
              </w:rPr>
              <w:t>i z</w:t>
            </w:r>
            <w:r>
              <w:rPr>
                <w:rFonts w:ascii="Arial" w:hAnsi="Arial" w:cs="Arial"/>
                <w:color w:val="auto"/>
                <w:sz w:val="18"/>
                <w:szCs w:val="18"/>
                <w:lang w:eastAsia="en-US"/>
              </w:rPr>
              <w:t xml:space="preserve"> </w:t>
            </w:r>
            <w:r w:rsidRPr="00882D8D">
              <w:rPr>
                <w:rFonts w:ascii="Arial" w:hAnsi="Arial" w:cs="Arial"/>
                <w:color w:val="auto"/>
                <w:sz w:val="18"/>
                <w:szCs w:val="18"/>
                <w:lang w:eastAsia="en-US"/>
              </w:rPr>
              <w:t>niepełnosprawnościami.</w:t>
            </w:r>
          </w:p>
          <w:p w14:paraId="53BB6786" w14:textId="77777777" w:rsidR="00FB1855" w:rsidRPr="00882D8D" w:rsidRDefault="00FB1855" w:rsidP="00FB1855">
            <w:pPr>
              <w:pStyle w:val="Default"/>
              <w:ind w:left="493"/>
              <w:rPr>
                <w:rFonts w:ascii="Arial" w:hAnsi="Arial" w:cs="Arial"/>
                <w:color w:val="auto"/>
                <w:sz w:val="10"/>
                <w:szCs w:val="10"/>
                <w:lang w:eastAsia="en-US"/>
              </w:rPr>
            </w:pPr>
          </w:p>
          <w:p w14:paraId="5535D32E" w14:textId="059BB8BE" w:rsidR="00310684" w:rsidRPr="00882D8D" w:rsidRDefault="00FB1855" w:rsidP="00B701D5">
            <w:pPr>
              <w:pStyle w:val="Default"/>
              <w:numPr>
                <w:ilvl w:val="0"/>
                <w:numId w:val="64"/>
              </w:numPr>
              <w:ind w:left="351" w:hanging="284"/>
              <w:rPr>
                <w:rFonts w:ascii="Arial" w:hAnsi="Arial" w:cs="Arial"/>
                <w:color w:val="auto"/>
                <w:sz w:val="18"/>
                <w:szCs w:val="18"/>
                <w:lang w:eastAsia="en-US"/>
              </w:rPr>
            </w:pPr>
            <w:r w:rsidRPr="00882D8D">
              <w:rPr>
                <w:rFonts w:ascii="Arial" w:hAnsi="Arial" w:cs="Arial"/>
                <w:color w:val="auto"/>
                <w:sz w:val="18"/>
                <w:szCs w:val="18"/>
                <w:lang w:eastAsia="en-US"/>
              </w:rPr>
              <w:t>Wyposażenie w sprzęt medyczny.</w:t>
            </w:r>
            <w:r w:rsidR="00310684">
              <w:rPr>
                <w:rFonts w:ascii="Arial" w:hAnsi="Arial" w:cs="Arial"/>
                <w:color w:val="auto"/>
                <w:sz w:val="18"/>
                <w:szCs w:val="18"/>
                <w:lang w:eastAsia="en-US"/>
              </w:rPr>
              <w:br/>
            </w:r>
          </w:p>
          <w:p w14:paraId="7A83B2EF" w14:textId="77777777" w:rsidR="00310684" w:rsidRPr="00310684" w:rsidRDefault="00310684" w:rsidP="00947CAC">
            <w:pPr>
              <w:pStyle w:val="Default"/>
              <w:numPr>
                <w:ilvl w:val="0"/>
                <w:numId w:val="64"/>
              </w:numPr>
              <w:ind w:left="351" w:hanging="284"/>
              <w:rPr>
                <w:rFonts w:ascii="Arial" w:hAnsi="Arial" w:cs="Arial"/>
                <w:color w:val="auto"/>
                <w:sz w:val="18"/>
                <w:szCs w:val="18"/>
                <w:lang w:eastAsia="en-US"/>
              </w:rPr>
            </w:pPr>
            <w:r w:rsidRPr="00310684">
              <w:rPr>
                <w:rFonts w:ascii="Arial" w:hAnsi="Arial" w:cs="Arial"/>
                <w:color w:val="auto"/>
                <w:sz w:val="18"/>
                <w:szCs w:val="18"/>
                <w:lang w:eastAsia="en-US"/>
              </w:rPr>
              <w:t>Działania związane z zapobieganiem i zwalczaniem COVID-19 polegające m.in. na zakupie aparatury medycznej i diagnostycznej, odczynników oraz materiałów medycznych, środków ochrony indywidualnej, urządzeń i środków do dezynfekcji, urządzeń i rozwiązań IT, ambulansów, niezbędnego wyposażenia pomieszczeń, jak również wykonaniu usług remontowo - budowlanych.</w:t>
            </w:r>
          </w:p>
          <w:p w14:paraId="59777CB7" w14:textId="77777777" w:rsidR="00FB1855" w:rsidRPr="00F72604" w:rsidRDefault="00FB1855" w:rsidP="00FB1855">
            <w:pPr>
              <w:pStyle w:val="Default"/>
              <w:rPr>
                <w:rFonts w:ascii="Arial" w:hAnsi="Arial" w:cs="Arial"/>
                <w:color w:val="auto"/>
                <w:sz w:val="12"/>
                <w:szCs w:val="12"/>
                <w:lang w:eastAsia="en-US"/>
              </w:rPr>
            </w:pPr>
          </w:p>
          <w:p w14:paraId="57F8693F" w14:textId="15002E1A" w:rsidR="00FB1855" w:rsidRPr="00882D8D" w:rsidRDefault="00FB1855" w:rsidP="00FB1855">
            <w:pPr>
              <w:pStyle w:val="Default"/>
              <w:rPr>
                <w:rFonts w:ascii="Arial" w:hAnsi="Arial" w:cs="Arial"/>
                <w:color w:val="auto"/>
                <w:sz w:val="18"/>
                <w:szCs w:val="18"/>
                <w:lang w:eastAsia="en-US"/>
              </w:rPr>
            </w:pPr>
            <w:r w:rsidRPr="00882D8D">
              <w:rPr>
                <w:rFonts w:ascii="Arial" w:hAnsi="Arial" w:cs="Arial"/>
                <w:color w:val="auto"/>
                <w:sz w:val="18"/>
                <w:szCs w:val="18"/>
                <w:lang w:eastAsia="en-US"/>
              </w:rPr>
              <w:t xml:space="preserve">W ramach </w:t>
            </w:r>
            <w:r w:rsidR="00E1207C">
              <w:rPr>
                <w:rFonts w:ascii="Arial" w:hAnsi="Arial" w:cs="Arial"/>
                <w:color w:val="auto"/>
                <w:sz w:val="18"/>
                <w:szCs w:val="18"/>
                <w:lang w:eastAsia="en-US"/>
              </w:rPr>
              <w:t>naboru</w:t>
            </w:r>
            <w:r w:rsidRPr="00882D8D">
              <w:rPr>
                <w:rFonts w:ascii="Arial" w:hAnsi="Arial" w:cs="Arial"/>
                <w:color w:val="auto"/>
                <w:sz w:val="18"/>
                <w:szCs w:val="18"/>
                <w:lang w:eastAsia="en-US"/>
              </w:rPr>
              <w:t xml:space="preserve"> IZ RPO WK-P dopuszcza możliwość łączenia typów projektów, o których mowa w pkt 1</w:t>
            </w:r>
            <w:r w:rsidR="00310684">
              <w:rPr>
                <w:rFonts w:ascii="Arial" w:hAnsi="Arial" w:cs="Arial"/>
                <w:color w:val="auto"/>
                <w:sz w:val="18"/>
                <w:szCs w:val="18"/>
                <w:lang w:eastAsia="en-US"/>
              </w:rPr>
              <w:t>,</w:t>
            </w:r>
            <w:r w:rsidRPr="00882D8D">
              <w:rPr>
                <w:rFonts w:ascii="Arial" w:hAnsi="Arial" w:cs="Arial"/>
                <w:color w:val="auto"/>
                <w:sz w:val="18"/>
                <w:szCs w:val="18"/>
                <w:lang w:eastAsia="en-US"/>
              </w:rPr>
              <w:t>2</w:t>
            </w:r>
            <w:r w:rsidR="00310684">
              <w:rPr>
                <w:rFonts w:ascii="Arial" w:hAnsi="Arial" w:cs="Arial"/>
                <w:color w:val="auto"/>
                <w:sz w:val="18"/>
                <w:szCs w:val="18"/>
                <w:lang w:eastAsia="en-US"/>
              </w:rPr>
              <w:t xml:space="preserve"> i 3.</w:t>
            </w:r>
          </w:p>
          <w:p w14:paraId="3124C553" w14:textId="77777777" w:rsidR="00FB1855" w:rsidRPr="00F72604" w:rsidRDefault="00FB1855" w:rsidP="00FB1855">
            <w:pPr>
              <w:pStyle w:val="Default"/>
              <w:rPr>
                <w:rFonts w:ascii="Arial" w:hAnsi="Arial" w:cs="Arial"/>
                <w:color w:val="auto"/>
                <w:sz w:val="12"/>
                <w:szCs w:val="12"/>
              </w:rPr>
            </w:pPr>
          </w:p>
          <w:p w14:paraId="07EF240F" w14:textId="42F56972" w:rsidR="00FB1855" w:rsidRPr="00882D8D" w:rsidRDefault="00FB1855" w:rsidP="00FB1855">
            <w:pPr>
              <w:spacing w:after="0" w:line="240" w:lineRule="auto"/>
              <w:rPr>
                <w:rFonts w:ascii="Arial" w:hAnsi="Arial" w:cs="Arial"/>
                <w:sz w:val="18"/>
                <w:szCs w:val="18"/>
              </w:rPr>
            </w:pPr>
            <w:r w:rsidRPr="00882D8D">
              <w:rPr>
                <w:rFonts w:ascii="Arial" w:hAnsi="Arial" w:cs="Arial"/>
                <w:sz w:val="18"/>
                <w:szCs w:val="18"/>
              </w:rPr>
              <w:t>Możliwa poprawa projektu w zakresie spełnienia kryterium.</w:t>
            </w:r>
          </w:p>
        </w:tc>
      </w:tr>
      <w:tr w:rsidR="00B1577C" w:rsidRPr="00B55EE1" w14:paraId="39727031" w14:textId="77777777" w:rsidTr="00B1577C">
        <w:trPr>
          <w:trHeight w:val="1418"/>
        </w:trPr>
        <w:tc>
          <w:tcPr>
            <w:tcW w:w="851" w:type="dxa"/>
            <w:shd w:val="clear" w:color="000000" w:fill="E6E6E6"/>
            <w:noWrap/>
            <w:vAlign w:val="center"/>
          </w:tcPr>
          <w:p w14:paraId="53CE4CE2" w14:textId="5AAB1B74" w:rsidR="00B1577C" w:rsidRDefault="00B1577C" w:rsidP="00B1577C">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7</w:t>
            </w:r>
          </w:p>
        </w:tc>
        <w:tc>
          <w:tcPr>
            <w:tcW w:w="3969" w:type="dxa"/>
            <w:shd w:val="clear" w:color="auto" w:fill="auto"/>
            <w:vAlign w:val="center"/>
          </w:tcPr>
          <w:p w14:paraId="2C684B66" w14:textId="137AF185" w:rsidR="00B1577C" w:rsidRPr="00882D8D" w:rsidRDefault="00B1577C" w:rsidP="00B1577C">
            <w:pPr>
              <w:spacing w:after="0" w:line="240" w:lineRule="auto"/>
              <w:rPr>
                <w:rFonts w:ascii="Arial" w:hAnsi="Arial" w:cs="Arial"/>
                <w:sz w:val="20"/>
                <w:szCs w:val="20"/>
              </w:rPr>
            </w:pPr>
            <w:r w:rsidRPr="00F80341">
              <w:rPr>
                <w:rFonts w:ascii="Arial" w:hAnsi="Arial" w:cs="Arial"/>
                <w:sz w:val="20"/>
                <w:szCs w:val="20"/>
              </w:rPr>
              <w:t>Cele projektu wspierają realizację celów określonych w działaniu/poddziałaniu</w:t>
            </w:r>
            <w:r>
              <w:rPr>
                <w:rFonts w:ascii="Arial" w:hAnsi="Arial" w:cs="Arial"/>
                <w:sz w:val="20"/>
                <w:szCs w:val="20"/>
              </w:rPr>
              <w:t xml:space="preserve"> (B.6)</w:t>
            </w:r>
          </w:p>
        </w:tc>
        <w:tc>
          <w:tcPr>
            <w:tcW w:w="2410" w:type="dxa"/>
            <w:shd w:val="clear" w:color="auto" w:fill="auto"/>
            <w:noWrap/>
            <w:vAlign w:val="center"/>
          </w:tcPr>
          <w:p w14:paraId="382164F7" w14:textId="6E903263" w:rsidR="00B1577C" w:rsidRDefault="00B1577C" w:rsidP="00B1577C">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2CE9ED36" w14:textId="5BDB17A0" w:rsidR="00B1577C" w:rsidRPr="004E4ADD" w:rsidRDefault="00B1577C" w:rsidP="00B1577C">
            <w:pPr>
              <w:spacing w:after="0" w:line="240" w:lineRule="auto"/>
              <w:rPr>
                <w:rFonts w:ascii="Arial" w:hAnsi="Arial" w:cs="Arial"/>
                <w:sz w:val="18"/>
                <w:szCs w:val="18"/>
              </w:rPr>
            </w:pPr>
            <w:r w:rsidRPr="004E4ADD">
              <w:rPr>
                <w:rFonts w:ascii="Arial" w:hAnsi="Arial" w:cs="Arial"/>
                <w:sz w:val="18"/>
                <w:szCs w:val="18"/>
              </w:rPr>
              <w:t xml:space="preserve">Ocenie podlega, czy cel projektu umożliwi zrealizowanie celu Działania 13.1, tj. </w:t>
            </w:r>
            <w:r w:rsidR="00D946C8">
              <w:rPr>
                <w:rFonts w:ascii="Arial" w:hAnsi="Arial" w:cs="Arial"/>
                <w:sz w:val="18"/>
                <w:szCs w:val="18"/>
              </w:rPr>
              <w:t>Odporność</w:t>
            </w:r>
            <w:r w:rsidRPr="004E4ADD">
              <w:rPr>
                <w:rFonts w:ascii="Arial" w:hAnsi="Arial" w:cs="Arial"/>
                <w:sz w:val="18"/>
                <w:szCs w:val="18"/>
              </w:rPr>
              <w:t xml:space="preserve"> systemu ochrony zdrowia. W tym kontekście należy zbadać czy zaplanowane zadania służą realizacji celów projektu i w konsekwencji prowadzą do osiągnięcia celów Działania.</w:t>
            </w:r>
          </w:p>
          <w:p w14:paraId="253E042A" w14:textId="77777777" w:rsidR="00B1577C" w:rsidRPr="00F72604" w:rsidRDefault="00B1577C" w:rsidP="00B1577C">
            <w:pPr>
              <w:spacing w:after="0" w:line="240" w:lineRule="auto"/>
              <w:rPr>
                <w:rFonts w:ascii="Arial" w:hAnsi="Arial" w:cs="Arial"/>
                <w:sz w:val="12"/>
                <w:szCs w:val="12"/>
              </w:rPr>
            </w:pPr>
          </w:p>
          <w:p w14:paraId="742B3A8F" w14:textId="7F262D76" w:rsidR="00B1577C" w:rsidRPr="00882D8D" w:rsidRDefault="00B1577C" w:rsidP="00B1577C">
            <w:pPr>
              <w:autoSpaceDE w:val="0"/>
              <w:autoSpaceDN w:val="0"/>
              <w:adjustRightInd w:val="0"/>
              <w:spacing w:after="0" w:line="240" w:lineRule="auto"/>
              <w:rPr>
                <w:rFonts w:ascii="Arial" w:hAnsi="Arial" w:cs="Arial"/>
                <w:sz w:val="18"/>
                <w:szCs w:val="18"/>
              </w:rPr>
            </w:pPr>
            <w:r w:rsidRPr="004E4ADD">
              <w:rPr>
                <w:rFonts w:ascii="Arial" w:hAnsi="Arial" w:cs="Arial"/>
                <w:sz w:val="18"/>
                <w:szCs w:val="18"/>
              </w:rPr>
              <w:t>Możliwa poprawa projektu w zakresie spełnienia kryterium.</w:t>
            </w:r>
          </w:p>
        </w:tc>
      </w:tr>
      <w:tr w:rsidR="00C8064A" w:rsidRPr="00B55EE1" w14:paraId="360E8582" w14:textId="77777777" w:rsidTr="00B1577C">
        <w:trPr>
          <w:trHeight w:val="1418"/>
        </w:trPr>
        <w:tc>
          <w:tcPr>
            <w:tcW w:w="851" w:type="dxa"/>
            <w:shd w:val="clear" w:color="000000" w:fill="E6E6E6"/>
            <w:noWrap/>
            <w:vAlign w:val="center"/>
          </w:tcPr>
          <w:p w14:paraId="0813C139" w14:textId="0621DE1B" w:rsidR="00C8064A" w:rsidRDefault="00516B9B" w:rsidP="00C8064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8</w:t>
            </w:r>
          </w:p>
        </w:tc>
        <w:tc>
          <w:tcPr>
            <w:tcW w:w="3969" w:type="dxa"/>
            <w:shd w:val="clear" w:color="auto" w:fill="auto"/>
            <w:vAlign w:val="center"/>
          </w:tcPr>
          <w:p w14:paraId="78E85902" w14:textId="2E2545C3" w:rsidR="00C8064A" w:rsidRPr="00F80341" w:rsidRDefault="00C8064A" w:rsidP="00C8064A">
            <w:pPr>
              <w:spacing w:after="0" w:line="240" w:lineRule="auto"/>
              <w:rPr>
                <w:rFonts w:ascii="Arial" w:hAnsi="Arial" w:cs="Arial"/>
                <w:sz w:val="20"/>
                <w:szCs w:val="20"/>
              </w:rPr>
            </w:pPr>
            <w:r>
              <w:rPr>
                <w:rFonts w:ascii="Arial" w:hAnsi="Arial" w:cs="Arial"/>
                <w:sz w:val="18"/>
                <w:szCs w:val="18"/>
              </w:rPr>
              <w:t>Wykonalność techniczna, technologiczna i instytucjonalna projektu (B.8)</w:t>
            </w:r>
          </w:p>
        </w:tc>
        <w:tc>
          <w:tcPr>
            <w:tcW w:w="2410" w:type="dxa"/>
            <w:shd w:val="clear" w:color="auto" w:fill="auto"/>
            <w:noWrap/>
            <w:vAlign w:val="center"/>
          </w:tcPr>
          <w:p w14:paraId="04AB8F80" w14:textId="66F21EBB" w:rsidR="00C8064A" w:rsidRDefault="00C8064A" w:rsidP="00C8064A">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191E46A" w14:textId="77777777" w:rsidR="00C8064A" w:rsidRPr="00626404" w:rsidRDefault="00C8064A" w:rsidP="00C8064A">
            <w:pPr>
              <w:spacing w:after="0" w:line="240" w:lineRule="auto"/>
              <w:rPr>
                <w:rFonts w:ascii="Arial" w:hAnsi="Arial" w:cs="Arial"/>
                <w:sz w:val="10"/>
                <w:szCs w:val="10"/>
              </w:rPr>
            </w:pPr>
            <w:r w:rsidRPr="00AC2738">
              <w:rPr>
                <w:rFonts w:ascii="Arial" w:hAnsi="Arial" w:cs="Arial"/>
                <w:sz w:val="18"/>
                <w:szCs w:val="18"/>
              </w:rPr>
              <w:t>Ocenie podlega, czy:</w:t>
            </w:r>
            <w:r>
              <w:rPr>
                <w:rFonts w:ascii="Arial" w:hAnsi="Arial" w:cs="Arial"/>
                <w:sz w:val="18"/>
                <w:szCs w:val="18"/>
              </w:rPr>
              <w:br/>
            </w:r>
          </w:p>
          <w:p w14:paraId="04F4B9B6" w14:textId="77777777" w:rsidR="00C8064A" w:rsidRPr="00AC2738" w:rsidRDefault="00C8064A"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 xml:space="preserve">harmonogram realizacji projektu jest realistyczny i uwzględnia zakres rzeczowy oraz czas niezbędny na realizację procedur przetargowych </w:t>
            </w:r>
            <w:r>
              <w:rPr>
                <w:rFonts w:ascii="Arial" w:hAnsi="Arial" w:cs="Arial"/>
                <w:sz w:val="18"/>
                <w:szCs w:val="18"/>
              </w:rPr>
              <w:br/>
            </w:r>
            <w:r w:rsidRPr="00AC2738">
              <w:rPr>
                <w:rFonts w:ascii="Arial" w:hAnsi="Arial" w:cs="Arial"/>
                <w:sz w:val="18"/>
                <w:szCs w:val="18"/>
              </w:rPr>
              <w:t>i inne okoliczności niezbędne do realizacji procedur,</w:t>
            </w:r>
          </w:p>
          <w:p w14:paraId="3B8530B1" w14:textId="77777777" w:rsidR="00C8064A" w:rsidRPr="00AC2738" w:rsidRDefault="00C8064A"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gwarantuje techniczną wykonalność projektu,</w:t>
            </w:r>
          </w:p>
          <w:p w14:paraId="7FA9CB44" w14:textId="77777777" w:rsidR="00C8064A" w:rsidRPr="00AC2738" w:rsidRDefault="00C8064A"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zakres rzeczowy projektu jest technologicznie wykonalny,</w:t>
            </w:r>
          </w:p>
          <w:p w14:paraId="2FE7EF28" w14:textId="77777777" w:rsidR="00C8064A" w:rsidRPr="00AC2738" w:rsidRDefault="00C8064A" w:rsidP="00B701D5">
            <w:pPr>
              <w:numPr>
                <w:ilvl w:val="0"/>
                <w:numId w:val="19"/>
              </w:numPr>
              <w:spacing w:after="0" w:line="240" w:lineRule="auto"/>
              <w:ind w:left="531" w:hanging="171"/>
              <w:rPr>
                <w:rFonts w:ascii="Arial" w:hAnsi="Arial" w:cs="Arial"/>
                <w:sz w:val="18"/>
                <w:szCs w:val="18"/>
              </w:rPr>
            </w:pPr>
            <w:r w:rsidRPr="00AC2738">
              <w:rPr>
                <w:rFonts w:ascii="Arial" w:hAnsi="Arial" w:cs="Arial"/>
                <w:sz w:val="18"/>
                <w:szCs w:val="18"/>
              </w:rPr>
              <w:t>wnioskodawca posiada potencjał do prawidłowej obsługi projektu.</w:t>
            </w:r>
          </w:p>
          <w:p w14:paraId="6FCEAA52" w14:textId="77777777" w:rsidR="00C8064A" w:rsidRPr="00626404" w:rsidRDefault="00C8064A" w:rsidP="00C8064A">
            <w:pPr>
              <w:spacing w:after="0" w:line="240" w:lineRule="auto"/>
              <w:rPr>
                <w:rFonts w:ascii="Arial" w:hAnsi="Arial" w:cs="Arial"/>
                <w:sz w:val="14"/>
                <w:szCs w:val="14"/>
              </w:rPr>
            </w:pPr>
          </w:p>
          <w:p w14:paraId="44ACD906" w14:textId="76AB0DFC" w:rsidR="00C8064A" w:rsidRPr="004E4ADD" w:rsidRDefault="00C8064A" w:rsidP="00C8064A">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C8064A" w:rsidRPr="00B55EE1" w14:paraId="1CE866E7" w14:textId="77777777" w:rsidTr="00FB1855">
        <w:trPr>
          <w:trHeight w:val="6226"/>
        </w:trPr>
        <w:tc>
          <w:tcPr>
            <w:tcW w:w="851" w:type="dxa"/>
            <w:shd w:val="clear" w:color="000000" w:fill="E6E6E6"/>
            <w:noWrap/>
            <w:vAlign w:val="center"/>
          </w:tcPr>
          <w:p w14:paraId="7EE4EBAF" w14:textId="61BF1F46" w:rsidR="00C8064A" w:rsidRDefault="00516B9B" w:rsidP="00C8064A">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9</w:t>
            </w:r>
          </w:p>
        </w:tc>
        <w:tc>
          <w:tcPr>
            <w:tcW w:w="3969" w:type="dxa"/>
            <w:shd w:val="clear" w:color="auto" w:fill="auto"/>
            <w:vAlign w:val="center"/>
          </w:tcPr>
          <w:p w14:paraId="2F329435" w14:textId="1AAD1701" w:rsidR="00C8064A" w:rsidRDefault="00C8064A" w:rsidP="00C8064A">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z prawem pomocy publicznej (B.4)</w:t>
            </w:r>
          </w:p>
        </w:tc>
        <w:tc>
          <w:tcPr>
            <w:tcW w:w="2410" w:type="dxa"/>
            <w:shd w:val="clear" w:color="auto" w:fill="auto"/>
            <w:noWrap/>
            <w:vAlign w:val="center"/>
          </w:tcPr>
          <w:p w14:paraId="426C8401" w14:textId="60E261D6" w:rsidR="00C8064A" w:rsidRDefault="00C8064A" w:rsidP="00C8064A">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7ACA5835" w14:textId="3A840C89" w:rsidR="00C8064A" w:rsidRPr="00626404" w:rsidRDefault="00C8064A" w:rsidP="00C8064A">
            <w:pPr>
              <w:spacing w:after="0" w:line="240" w:lineRule="auto"/>
              <w:rPr>
                <w:rFonts w:ascii="Arial" w:hAnsi="Arial" w:cs="Arial"/>
                <w:sz w:val="12"/>
                <w:szCs w:val="12"/>
              </w:rPr>
            </w:pPr>
            <w:r w:rsidRPr="00225A43">
              <w:rPr>
                <w:rFonts w:ascii="Arial" w:hAnsi="Arial" w:cs="Arial"/>
                <w:sz w:val="18"/>
                <w:szCs w:val="18"/>
              </w:rPr>
              <w:t>Ocena będzie polegać na sprawdzeniu, czy w projekcie nie wystąpi pomoc publiczna.</w:t>
            </w:r>
            <w:r>
              <w:rPr>
                <w:rFonts w:ascii="Arial" w:hAnsi="Arial" w:cs="Arial"/>
                <w:sz w:val="18"/>
                <w:szCs w:val="18"/>
              </w:rPr>
              <w:br/>
            </w:r>
            <w:r>
              <w:rPr>
                <w:rFonts w:ascii="Arial" w:hAnsi="Arial" w:cs="Arial"/>
                <w:sz w:val="18"/>
                <w:szCs w:val="18"/>
              </w:rPr>
              <w:br/>
            </w:r>
            <w:r w:rsidRPr="00225A43">
              <w:rPr>
                <w:rFonts w:ascii="Arial" w:hAnsi="Arial" w:cs="Arial"/>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 podstawowym wykorzystaniem o charakterze niegospodarczy</w:t>
            </w:r>
            <w:r>
              <w:rPr>
                <w:rFonts w:ascii="Arial" w:hAnsi="Arial" w:cs="Arial"/>
                <w:sz w:val="18"/>
                <w:szCs w:val="18"/>
              </w:rPr>
              <w:t>m*.</w:t>
            </w:r>
            <w:r w:rsidRPr="00225A43">
              <w:rPr>
                <w:rFonts w:ascii="Arial" w:hAnsi="Arial" w:cs="Arial"/>
                <w:sz w:val="18"/>
                <w:szCs w:val="18"/>
              </w:rPr>
              <w:t xml:space="preserve">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więc mieć ograniczony zakres, w odniesieniu do wydajności infrastruktury. W tym względzie użytkowanie infrastruktury </w:t>
            </w:r>
            <w:r>
              <w:rPr>
                <w:rFonts w:ascii="Arial" w:hAnsi="Arial" w:cs="Arial"/>
                <w:sz w:val="18"/>
                <w:szCs w:val="18"/>
              </w:rPr>
              <w:br/>
            </w:r>
            <w:r w:rsidRPr="00225A43">
              <w:rPr>
                <w:rFonts w:ascii="Arial" w:hAnsi="Arial" w:cs="Arial"/>
                <w:sz w:val="18"/>
                <w:szCs w:val="18"/>
              </w:rPr>
              <w:t>do celów gospodarczych można uznać za działalność pomocniczą, jeżeli wydajność przydzielana co roku na taką działalność nie przekracza 20% całkowitej rocznej wydajności</w:t>
            </w:r>
            <w:r>
              <w:rPr>
                <w:rFonts w:ascii="Arial" w:hAnsi="Arial" w:cs="Arial"/>
                <w:sz w:val="18"/>
                <w:szCs w:val="18"/>
              </w:rPr>
              <w:t xml:space="preserve"> </w:t>
            </w:r>
            <w:r w:rsidRPr="00225A43">
              <w:rPr>
                <w:rFonts w:ascii="Arial" w:hAnsi="Arial" w:cs="Arial"/>
                <w:sz w:val="18"/>
                <w:szCs w:val="18"/>
              </w:rPr>
              <w:t>infrastruktury.</w:t>
            </w:r>
            <w:r>
              <w:rPr>
                <w:rFonts w:ascii="Arial" w:hAnsi="Arial" w:cs="Arial"/>
                <w:sz w:val="18"/>
                <w:szCs w:val="18"/>
              </w:rPr>
              <w:br/>
            </w:r>
          </w:p>
          <w:p w14:paraId="100181F6" w14:textId="04E26452" w:rsidR="00C8064A" w:rsidRPr="00225A43" w:rsidRDefault="00C8064A" w:rsidP="00C8064A">
            <w:pPr>
              <w:spacing w:after="0" w:line="240" w:lineRule="auto"/>
              <w:rPr>
                <w:rFonts w:ascii="Arial" w:hAnsi="Arial" w:cs="Arial"/>
                <w:sz w:val="18"/>
                <w:szCs w:val="18"/>
              </w:rPr>
            </w:pPr>
            <w:r w:rsidRPr="00225A43">
              <w:rPr>
                <w:rFonts w:ascii="Arial" w:hAnsi="Arial" w:cs="Arial"/>
                <w:sz w:val="18"/>
                <w:szCs w:val="18"/>
              </w:rPr>
              <w:t xml:space="preserve">W przypadku prowadzenia działalności gospodarczej o charakterze pomocniczym wnioskodawca obowiązany jest przedstawić w dokumentacji projektowej informację nt. mechanizmu monitorowania i wycofania jaki znajdzie zastosowanie, w celu zapewnienia, że działalność gospodarcza </w:t>
            </w:r>
            <w:r>
              <w:rPr>
                <w:rFonts w:ascii="Arial" w:hAnsi="Arial" w:cs="Arial"/>
                <w:sz w:val="18"/>
                <w:szCs w:val="18"/>
              </w:rPr>
              <w:br/>
            </w:r>
            <w:r w:rsidRPr="00225A43">
              <w:rPr>
                <w:rFonts w:ascii="Arial" w:hAnsi="Arial" w:cs="Arial"/>
                <w:sz w:val="18"/>
                <w:szCs w:val="18"/>
              </w:rPr>
              <w:t xml:space="preserve">w całym okresie amortyzacji infrastruktury sfinansowanej ze środków RPO WK-P 2014-2020 będzie miała charakter pomocniczy. </w:t>
            </w:r>
          </w:p>
          <w:p w14:paraId="24E36946" w14:textId="77777777" w:rsidR="00C8064A" w:rsidRPr="00D53CB6" w:rsidRDefault="00C8064A" w:rsidP="00C8064A">
            <w:pPr>
              <w:spacing w:after="0" w:line="240" w:lineRule="auto"/>
              <w:rPr>
                <w:rFonts w:ascii="Arial" w:hAnsi="Arial" w:cs="Arial"/>
                <w:sz w:val="12"/>
                <w:szCs w:val="12"/>
              </w:rPr>
            </w:pPr>
          </w:p>
          <w:p w14:paraId="6B5E8408" w14:textId="67557236" w:rsidR="00C8064A" w:rsidRPr="00626404" w:rsidRDefault="00C8064A" w:rsidP="00C8064A">
            <w:pPr>
              <w:spacing w:after="0" w:line="240" w:lineRule="auto"/>
              <w:rPr>
                <w:rFonts w:ascii="Arial" w:hAnsi="Arial" w:cs="Arial"/>
                <w:sz w:val="12"/>
                <w:szCs w:val="12"/>
              </w:rPr>
            </w:pPr>
            <w:r w:rsidRPr="00225A43">
              <w:rPr>
                <w:rFonts w:ascii="Arial" w:hAnsi="Arial" w:cs="Arial"/>
                <w:sz w:val="18"/>
                <w:szCs w:val="18"/>
              </w:rPr>
              <w:t>Możliwa poprawa projektu w zakresie spełnienia kryterium.</w:t>
            </w:r>
            <w:r>
              <w:rPr>
                <w:rFonts w:ascii="Arial" w:hAnsi="Arial" w:cs="Arial"/>
                <w:sz w:val="18"/>
                <w:szCs w:val="18"/>
              </w:rPr>
              <w:br/>
            </w:r>
          </w:p>
          <w:p w14:paraId="5810F088" w14:textId="57AD3728" w:rsidR="00C8064A" w:rsidRPr="00ED3BB8" w:rsidRDefault="00C8064A" w:rsidP="00C8064A">
            <w:pPr>
              <w:spacing w:after="0" w:line="240" w:lineRule="auto"/>
              <w:rPr>
                <w:sz w:val="18"/>
                <w:szCs w:val="18"/>
              </w:rPr>
            </w:pPr>
            <w:r>
              <w:rPr>
                <w:color w:val="000000"/>
                <w:sz w:val="16"/>
                <w:szCs w:val="16"/>
              </w:rPr>
              <w:t>*</w:t>
            </w:r>
            <w:r w:rsidRPr="00F80341">
              <w:rPr>
                <w:rFonts w:ascii="Arial" w:hAnsi="Arial" w:cs="Arial"/>
                <w:color w:val="000000"/>
                <w:sz w:val="16"/>
                <w:szCs w:val="16"/>
              </w:rPr>
              <w:t xml:space="preserve">Pkt. 207 </w:t>
            </w:r>
            <w:r w:rsidRPr="00F80341">
              <w:rPr>
                <w:rFonts w:ascii="Arial" w:hAnsi="Arial" w:cs="Arial"/>
                <w:i/>
                <w:color w:val="000000"/>
                <w:sz w:val="16"/>
                <w:szCs w:val="16"/>
              </w:rPr>
              <w:t>Zawiadomienia Komisji w sprawie pojęcia pomocy państwa w rozumieniu art. 107 ust. 1 Traktatu o funkcjonowaniu Unii Europejskiej</w:t>
            </w:r>
            <w:r w:rsidRPr="00F80341">
              <w:rPr>
                <w:rFonts w:ascii="Arial" w:hAnsi="Arial" w:cs="Arial"/>
                <w:color w:val="000000"/>
                <w:sz w:val="16"/>
                <w:szCs w:val="16"/>
              </w:rPr>
              <w:t xml:space="preserve">  (Dz. Urz. UE C 262 z dnia 19 lipca 2016 r., str. 1) – dokument dostępny jest pod adresem: </w:t>
            </w:r>
            <w:hyperlink r:id="rId18" w:history="1">
              <w:r w:rsidRPr="00F80341">
                <w:rPr>
                  <w:rStyle w:val="Hipercze"/>
                  <w:rFonts w:ascii="Arial" w:hAnsi="Arial" w:cs="Arial"/>
                  <w:color w:val="000000"/>
                  <w:sz w:val="16"/>
                  <w:szCs w:val="16"/>
                </w:rPr>
                <w:t>http://eur-lex.europa.eu/legal-content/PL/TXT/PDF/?uri=CELEX:52016XC0719(05)&amp;from=EN</w:t>
              </w:r>
            </w:hyperlink>
            <w:r w:rsidRPr="00F80341">
              <w:rPr>
                <w:rFonts w:ascii="Arial" w:hAnsi="Arial" w:cs="Arial"/>
                <w:color w:val="000000"/>
                <w:sz w:val="16"/>
                <w:szCs w:val="16"/>
              </w:rPr>
              <w:t>.</w:t>
            </w:r>
          </w:p>
        </w:tc>
      </w:tr>
      <w:tr w:rsidR="00516B9B" w:rsidRPr="00B55EE1" w14:paraId="0DE1F39D" w14:textId="77777777" w:rsidTr="00516B9B">
        <w:trPr>
          <w:trHeight w:val="2552"/>
        </w:trPr>
        <w:tc>
          <w:tcPr>
            <w:tcW w:w="851" w:type="dxa"/>
            <w:shd w:val="clear" w:color="000000" w:fill="E6E6E6"/>
            <w:noWrap/>
            <w:vAlign w:val="center"/>
          </w:tcPr>
          <w:p w14:paraId="6365A858" w14:textId="25296A36"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10</w:t>
            </w:r>
          </w:p>
        </w:tc>
        <w:tc>
          <w:tcPr>
            <w:tcW w:w="3969" w:type="dxa"/>
            <w:shd w:val="clear" w:color="auto" w:fill="auto"/>
            <w:vAlign w:val="center"/>
          </w:tcPr>
          <w:p w14:paraId="4DF82C08" w14:textId="40DC5470" w:rsidR="00516B9B" w:rsidRDefault="00516B9B" w:rsidP="00516B9B">
            <w:pPr>
              <w:spacing w:after="0" w:line="240" w:lineRule="auto"/>
              <w:rPr>
                <w:rFonts w:ascii="Arial" w:eastAsia="Times New Roman" w:hAnsi="Arial" w:cs="Arial"/>
                <w:color w:val="000000"/>
                <w:sz w:val="20"/>
                <w:szCs w:val="20"/>
                <w:lang w:eastAsia="pl-PL"/>
              </w:rPr>
            </w:pPr>
            <w:r w:rsidRPr="00652ACA">
              <w:rPr>
                <w:rFonts w:ascii="Arial" w:hAnsi="Arial" w:cs="Arial"/>
                <w:sz w:val="18"/>
                <w:szCs w:val="18"/>
              </w:rPr>
              <w:t>Wskaźniki realizacji celów projektu</w:t>
            </w:r>
            <w:r>
              <w:rPr>
                <w:rFonts w:ascii="Arial" w:hAnsi="Arial" w:cs="Arial"/>
                <w:sz w:val="18"/>
                <w:szCs w:val="18"/>
              </w:rPr>
              <w:t xml:space="preserve"> (B.7)</w:t>
            </w:r>
          </w:p>
        </w:tc>
        <w:tc>
          <w:tcPr>
            <w:tcW w:w="2410" w:type="dxa"/>
            <w:shd w:val="clear" w:color="auto" w:fill="auto"/>
            <w:noWrap/>
            <w:vAlign w:val="center"/>
          </w:tcPr>
          <w:p w14:paraId="44BE169B" w14:textId="5FA016B7"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B945601" w14:textId="77777777" w:rsidR="00516B9B" w:rsidRPr="00626404" w:rsidRDefault="00516B9B" w:rsidP="00516B9B">
            <w:pPr>
              <w:spacing w:after="0" w:line="240" w:lineRule="auto"/>
              <w:rPr>
                <w:rFonts w:ascii="Arial" w:hAnsi="Arial" w:cs="Arial"/>
                <w:sz w:val="10"/>
                <w:szCs w:val="10"/>
              </w:rPr>
            </w:pPr>
            <w:r w:rsidRPr="00652ACA">
              <w:rPr>
                <w:rFonts w:ascii="Arial" w:hAnsi="Arial" w:cs="Arial"/>
                <w:sz w:val="18"/>
                <w:szCs w:val="18"/>
              </w:rPr>
              <w:t>Ocenie podlega, czy:</w:t>
            </w:r>
            <w:r>
              <w:rPr>
                <w:rFonts w:ascii="Arial" w:hAnsi="Arial" w:cs="Arial"/>
                <w:sz w:val="18"/>
                <w:szCs w:val="18"/>
              </w:rPr>
              <w:br/>
            </w:r>
          </w:p>
          <w:p w14:paraId="24B430F1" w14:textId="77777777" w:rsidR="00516B9B" w:rsidRPr="00652ACA" w:rsidRDefault="00516B9B"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realizacji celów projektu (produktu, rezultatu) zostały wyrażone liczbowo oraz podano czas ich osiągnięcia,</w:t>
            </w:r>
          </w:p>
          <w:p w14:paraId="2FC65974" w14:textId="77777777" w:rsidR="00516B9B" w:rsidRPr="00652ACA" w:rsidRDefault="00516B9B"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wskaźniki zostały właściwie oszacowane w odniesieniu do zakresu projektu,</w:t>
            </w:r>
          </w:p>
          <w:p w14:paraId="6762910D" w14:textId="77777777" w:rsidR="00516B9B" w:rsidRPr="00652ACA" w:rsidRDefault="00516B9B" w:rsidP="00B701D5">
            <w:pPr>
              <w:numPr>
                <w:ilvl w:val="0"/>
                <w:numId w:val="18"/>
              </w:numPr>
              <w:spacing w:after="0" w:line="240" w:lineRule="auto"/>
              <w:ind w:left="531" w:hanging="171"/>
              <w:rPr>
                <w:rFonts w:ascii="Arial" w:hAnsi="Arial" w:cs="Arial"/>
                <w:sz w:val="18"/>
                <w:szCs w:val="18"/>
              </w:rPr>
            </w:pPr>
            <w:r w:rsidRPr="00652ACA">
              <w:rPr>
                <w:rFonts w:ascii="Arial" w:hAnsi="Arial" w:cs="Arial"/>
                <w:sz w:val="18"/>
                <w:szCs w:val="18"/>
              </w:rPr>
              <w:t>wybrano wszystkie wskaźniki związane z realizacją projektu.</w:t>
            </w:r>
          </w:p>
          <w:p w14:paraId="4B639EBA" w14:textId="77777777" w:rsidR="00516B9B" w:rsidRPr="00626404" w:rsidRDefault="00516B9B" w:rsidP="00516B9B">
            <w:pPr>
              <w:spacing w:after="0" w:line="240" w:lineRule="auto"/>
              <w:ind w:left="317"/>
              <w:rPr>
                <w:rFonts w:ascii="Arial" w:hAnsi="Arial" w:cs="Arial"/>
                <w:sz w:val="14"/>
                <w:szCs w:val="14"/>
              </w:rPr>
            </w:pPr>
          </w:p>
          <w:p w14:paraId="47CD1AD7" w14:textId="02D1F573" w:rsidR="00516B9B" w:rsidRPr="00652ACA" w:rsidRDefault="00516B9B" w:rsidP="00516B9B">
            <w:pPr>
              <w:spacing w:after="0" w:line="240" w:lineRule="auto"/>
              <w:rPr>
                <w:rFonts w:ascii="Arial" w:hAnsi="Arial" w:cs="Arial"/>
                <w:sz w:val="18"/>
                <w:szCs w:val="18"/>
              </w:rPr>
            </w:pPr>
            <w:r w:rsidRPr="00652ACA">
              <w:rPr>
                <w:rFonts w:ascii="Arial" w:hAnsi="Arial" w:cs="Arial"/>
                <w:sz w:val="18"/>
                <w:szCs w:val="18"/>
              </w:rPr>
              <w:t xml:space="preserve">Lista wskaźników obowiązujących w </w:t>
            </w:r>
            <w:r w:rsidR="00B43BFB">
              <w:rPr>
                <w:rFonts w:ascii="Arial" w:hAnsi="Arial" w:cs="Arial"/>
                <w:sz w:val="18"/>
                <w:szCs w:val="18"/>
              </w:rPr>
              <w:t>naborze</w:t>
            </w:r>
            <w:r w:rsidRPr="00652ACA">
              <w:rPr>
                <w:rFonts w:ascii="Arial" w:hAnsi="Arial" w:cs="Arial"/>
                <w:sz w:val="18"/>
                <w:szCs w:val="18"/>
              </w:rPr>
              <w:t xml:space="preserve"> stanowi załącznik do Kryteriów wyboru projektów.</w:t>
            </w:r>
          </w:p>
          <w:p w14:paraId="228B78B5" w14:textId="77777777" w:rsidR="00516B9B" w:rsidRPr="00626404" w:rsidRDefault="00516B9B" w:rsidP="00516B9B">
            <w:pPr>
              <w:spacing w:after="0" w:line="240" w:lineRule="auto"/>
              <w:rPr>
                <w:rFonts w:ascii="Arial" w:hAnsi="Arial" w:cs="Arial"/>
                <w:sz w:val="12"/>
                <w:szCs w:val="12"/>
              </w:rPr>
            </w:pPr>
          </w:p>
          <w:p w14:paraId="4B762122" w14:textId="4BC1EB62" w:rsidR="00516B9B" w:rsidRPr="00225A43" w:rsidRDefault="00516B9B" w:rsidP="00516B9B">
            <w:pPr>
              <w:spacing w:after="0" w:line="240" w:lineRule="auto"/>
              <w:rPr>
                <w:rFonts w:ascii="Arial" w:hAnsi="Arial" w:cs="Arial"/>
                <w:sz w:val="18"/>
                <w:szCs w:val="18"/>
              </w:rPr>
            </w:pPr>
            <w:r w:rsidRPr="00652ACA">
              <w:rPr>
                <w:rFonts w:ascii="Arial" w:hAnsi="Arial" w:cs="Arial"/>
                <w:sz w:val="18"/>
                <w:szCs w:val="18"/>
              </w:rPr>
              <w:t>Możliwa poprawa projektu w zakresie spełnienia kryterium.</w:t>
            </w:r>
          </w:p>
        </w:tc>
      </w:tr>
      <w:tr w:rsidR="00516B9B" w:rsidRPr="00B55EE1" w14:paraId="3781F785" w14:textId="77777777" w:rsidTr="00516B9B">
        <w:trPr>
          <w:trHeight w:val="4667"/>
        </w:trPr>
        <w:tc>
          <w:tcPr>
            <w:tcW w:w="851" w:type="dxa"/>
            <w:shd w:val="clear" w:color="000000" w:fill="E6E6E6"/>
            <w:noWrap/>
            <w:vAlign w:val="center"/>
          </w:tcPr>
          <w:p w14:paraId="4F735A7E" w14:textId="0C9FE0C2"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11</w:t>
            </w:r>
          </w:p>
        </w:tc>
        <w:tc>
          <w:tcPr>
            <w:tcW w:w="3969" w:type="dxa"/>
            <w:shd w:val="clear" w:color="auto" w:fill="auto"/>
            <w:vAlign w:val="center"/>
          </w:tcPr>
          <w:p w14:paraId="17637F4C" w14:textId="33966155" w:rsidR="00516B9B" w:rsidRDefault="00516B9B" w:rsidP="00516B9B">
            <w:pPr>
              <w:spacing w:after="0" w:line="240" w:lineRule="auto"/>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Zgodność projektu z zasadą zrównoważonego rozwoju wymaganiami prawa dotyczącego ochrony środowiska (B.5)</w:t>
            </w:r>
          </w:p>
        </w:tc>
        <w:tc>
          <w:tcPr>
            <w:tcW w:w="2410" w:type="dxa"/>
            <w:shd w:val="clear" w:color="auto" w:fill="auto"/>
            <w:noWrap/>
            <w:vAlign w:val="center"/>
          </w:tcPr>
          <w:p w14:paraId="5F17532F" w14:textId="247CABCE"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313290AF" w14:textId="76E1CA1E" w:rsidR="00516B9B" w:rsidRPr="00626404" w:rsidRDefault="00516B9B" w:rsidP="00516B9B">
            <w:pPr>
              <w:autoSpaceDE w:val="0"/>
              <w:autoSpaceDN w:val="0"/>
              <w:adjustRightInd w:val="0"/>
              <w:spacing w:before="60" w:after="0" w:line="240" w:lineRule="auto"/>
              <w:rPr>
                <w:rFonts w:ascii="Arial" w:hAnsi="Arial" w:cs="Arial"/>
                <w:sz w:val="10"/>
                <w:szCs w:val="10"/>
                <w:lang w:eastAsia="pl-PL"/>
              </w:rPr>
            </w:pPr>
            <w:r w:rsidRPr="004E4ADD">
              <w:rPr>
                <w:rFonts w:ascii="Arial" w:hAnsi="Arial" w:cs="Arial"/>
                <w:sz w:val="18"/>
                <w:szCs w:val="18"/>
                <w:lang w:eastAsia="pl-PL"/>
              </w:rPr>
              <w:t>Weryfikowany będzie pozytywny lub neutralny wpływ projektu na zasadę horyzontalną UE dotyczącą zrównoważonego rozwoju (</w:t>
            </w:r>
            <w:r w:rsidRPr="004E4ADD">
              <w:rPr>
                <w:rFonts w:ascii="Arial" w:hAnsi="Arial" w:cs="Arial"/>
                <w:sz w:val="18"/>
                <w:szCs w:val="18"/>
                <w:lang w:val="x-none" w:eastAsia="pl-PL"/>
              </w:rPr>
              <w:t xml:space="preserve">w szczególności minimalizowanie </w:t>
            </w:r>
            <w:r w:rsidRPr="004E4ADD">
              <w:rPr>
                <w:rFonts w:ascii="Arial" w:hAnsi="Arial" w:cs="Arial"/>
                <w:sz w:val="18"/>
                <w:szCs w:val="18"/>
                <w:lang w:eastAsia="pl-PL"/>
              </w:rPr>
              <w:t>negatywnego wpływu</w:t>
            </w:r>
            <w:r w:rsidRPr="004E4ADD">
              <w:rPr>
                <w:rFonts w:ascii="Arial" w:hAnsi="Arial" w:cs="Arial"/>
                <w:sz w:val="18"/>
                <w:szCs w:val="18"/>
                <w:lang w:val="x-none" w:eastAsia="pl-PL"/>
              </w:rPr>
              <w:t xml:space="preserve"> działalności człowieka na środowisko, w tym nakierowanych na spełnienie </w:t>
            </w:r>
            <w:proofErr w:type="spellStart"/>
            <w:r w:rsidRPr="004E4ADD">
              <w:rPr>
                <w:rFonts w:ascii="Arial" w:hAnsi="Arial" w:cs="Arial"/>
                <w:sz w:val="18"/>
                <w:szCs w:val="18"/>
                <w:lang w:val="x-none" w:eastAsia="pl-PL"/>
              </w:rPr>
              <w:t>acquis</w:t>
            </w:r>
            <w:proofErr w:type="spellEnd"/>
            <w:r w:rsidRPr="004E4ADD">
              <w:rPr>
                <w:rFonts w:ascii="Arial" w:hAnsi="Arial" w:cs="Arial"/>
                <w:sz w:val="18"/>
                <w:szCs w:val="18"/>
                <w:lang w:val="x-none" w:eastAsia="pl-PL"/>
              </w:rPr>
              <w:t xml:space="preserve"> w obszarze środowiska</w:t>
            </w:r>
            <w:r w:rsidRPr="004E4ADD">
              <w:rPr>
                <w:rFonts w:ascii="Arial" w:hAnsi="Arial" w:cs="Arial"/>
                <w:sz w:val="18"/>
                <w:szCs w:val="18"/>
                <w:lang w:eastAsia="pl-PL"/>
              </w:rPr>
              <w:t xml:space="preserve">) oraz czy projekt został przygotowany zgodnie z prawem dotyczącym ochrony środowiska, w tym: </w:t>
            </w:r>
            <w:r>
              <w:rPr>
                <w:rFonts w:ascii="Arial" w:hAnsi="Arial" w:cs="Arial"/>
                <w:sz w:val="18"/>
                <w:szCs w:val="18"/>
                <w:lang w:eastAsia="pl-PL"/>
              </w:rPr>
              <w:br/>
            </w:r>
          </w:p>
          <w:p w14:paraId="7BE547B0" w14:textId="564074B5" w:rsidR="00516B9B" w:rsidRPr="004E4ADD" w:rsidRDefault="00516B9B"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3 października 2008 r. o udostępnianiu informacji </w:t>
            </w:r>
            <w:r>
              <w:rPr>
                <w:rFonts w:ascii="Arial" w:hAnsi="Arial" w:cs="Arial"/>
                <w:sz w:val="18"/>
                <w:szCs w:val="18"/>
                <w:lang w:eastAsia="pl-PL"/>
              </w:rPr>
              <w:br/>
            </w:r>
            <w:r w:rsidRPr="004E4ADD">
              <w:rPr>
                <w:rFonts w:ascii="Arial" w:hAnsi="Arial" w:cs="Arial"/>
                <w:sz w:val="18"/>
                <w:szCs w:val="18"/>
                <w:lang w:eastAsia="pl-PL"/>
              </w:rPr>
              <w:t xml:space="preserve">o środowisku i jego ochronie, udziale społeczeństwa w ochronie środowiska oraz ocenach oddziaływania na środowisko </w:t>
            </w:r>
            <w:r>
              <w:rPr>
                <w:rFonts w:ascii="Arial" w:hAnsi="Arial" w:cs="Arial"/>
                <w:sz w:val="18"/>
                <w:szCs w:val="18"/>
                <w:lang w:eastAsia="pl-PL"/>
              </w:rPr>
              <w:br/>
            </w:r>
            <w:r w:rsidRPr="004E4ADD">
              <w:rPr>
                <w:rFonts w:ascii="Arial" w:hAnsi="Arial" w:cs="Arial"/>
                <w:sz w:val="18"/>
                <w:szCs w:val="18"/>
                <w:lang w:eastAsia="pl-PL"/>
              </w:rPr>
              <w:t xml:space="preserve">(Dz. U. z 2021 r. poz. 247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25FC1B08" w14:textId="01CA2577" w:rsidR="00516B9B" w:rsidRPr="004E4ADD" w:rsidRDefault="00516B9B"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27 kwietnia 2001 r. Prawo ochrony środowiska </w:t>
            </w:r>
            <w:r>
              <w:rPr>
                <w:rFonts w:ascii="Arial" w:hAnsi="Arial" w:cs="Arial"/>
                <w:sz w:val="18"/>
                <w:szCs w:val="18"/>
                <w:lang w:eastAsia="pl-PL"/>
              </w:rPr>
              <w:br/>
            </w:r>
            <w:r w:rsidRPr="004E4ADD">
              <w:rPr>
                <w:rFonts w:ascii="Arial" w:hAnsi="Arial" w:cs="Arial"/>
                <w:sz w:val="18"/>
                <w:szCs w:val="18"/>
                <w:lang w:eastAsia="pl-PL"/>
              </w:rPr>
              <w:t xml:space="preserve">(Dz. U. z 2020 r. poz. 1219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xml:space="preserve">. zm.), </w:t>
            </w:r>
          </w:p>
          <w:p w14:paraId="53A5D18E" w14:textId="430BF450" w:rsidR="00516B9B" w:rsidRPr="004E4ADD" w:rsidRDefault="00516B9B"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16 kwietnia 2004 r. o ochronie przyrody </w:t>
            </w:r>
            <w:r>
              <w:rPr>
                <w:rFonts w:ascii="Arial" w:hAnsi="Arial" w:cs="Arial"/>
                <w:sz w:val="18"/>
                <w:szCs w:val="18"/>
                <w:lang w:eastAsia="pl-PL"/>
              </w:rPr>
              <w:br/>
            </w:r>
            <w:r w:rsidRPr="004E4ADD">
              <w:rPr>
                <w:rFonts w:ascii="Arial" w:hAnsi="Arial" w:cs="Arial"/>
                <w:sz w:val="18"/>
                <w:szCs w:val="18"/>
                <w:lang w:eastAsia="pl-PL"/>
              </w:rPr>
              <w:t>(Dz. U. z 2021 r. poz.1098),</w:t>
            </w:r>
          </w:p>
          <w:p w14:paraId="1B6511A6" w14:textId="3CA86FBD" w:rsidR="00516B9B" w:rsidRPr="004E4ADD" w:rsidRDefault="00516B9B" w:rsidP="00B701D5">
            <w:pPr>
              <w:numPr>
                <w:ilvl w:val="0"/>
                <w:numId w:val="17"/>
              </w:numPr>
              <w:autoSpaceDE w:val="0"/>
              <w:autoSpaceDN w:val="0"/>
              <w:adjustRightInd w:val="0"/>
              <w:spacing w:after="0" w:line="240" w:lineRule="auto"/>
              <w:ind w:left="531" w:hanging="171"/>
              <w:rPr>
                <w:rFonts w:ascii="Arial" w:hAnsi="Arial" w:cs="Arial"/>
                <w:sz w:val="18"/>
                <w:szCs w:val="18"/>
                <w:lang w:eastAsia="pl-PL"/>
              </w:rPr>
            </w:pPr>
            <w:r w:rsidRPr="004E4ADD">
              <w:rPr>
                <w:rFonts w:ascii="Arial" w:hAnsi="Arial" w:cs="Arial"/>
                <w:sz w:val="18"/>
                <w:szCs w:val="18"/>
                <w:lang w:eastAsia="pl-PL"/>
              </w:rPr>
              <w:t xml:space="preserve">ustawą z dnia 20 lipca 2017 r. Prawo wodne </w:t>
            </w:r>
            <w:r>
              <w:rPr>
                <w:rFonts w:ascii="Arial" w:hAnsi="Arial" w:cs="Arial"/>
                <w:sz w:val="18"/>
                <w:szCs w:val="18"/>
                <w:lang w:eastAsia="pl-PL"/>
              </w:rPr>
              <w:br/>
            </w:r>
            <w:r w:rsidRPr="004E4ADD">
              <w:rPr>
                <w:rFonts w:ascii="Arial" w:hAnsi="Arial" w:cs="Arial"/>
                <w:sz w:val="18"/>
                <w:szCs w:val="18"/>
                <w:lang w:eastAsia="pl-PL"/>
              </w:rPr>
              <w:t xml:space="preserve">(Dz. U. z 2021 r. poz. 624 z </w:t>
            </w:r>
            <w:proofErr w:type="spellStart"/>
            <w:r w:rsidRPr="004E4ADD">
              <w:rPr>
                <w:rFonts w:ascii="Arial" w:hAnsi="Arial" w:cs="Arial"/>
                <w:sz w:val="18"/>
                <w:szCs w:val="18"/>
                <w:lang w:eastAsia="pl-PL"/>
              </w:rPr>
              <w:t>późn</w:t>
            </w:r>
            <w:proofErr w:type="spellEnd"/>
            <w:r w:rsidRPr="004E4ADD">
              <w:rPr>
                <w:rFonts w:ascii="Arial" w:hAnsi="Arial" w:cs="Arial"/>
                <w:sz w:val="18"/>
                <w:szCs w:val="18"/>
                <w:lang w:eastAsia="pl-PL"/>
              </w:rPr>
              <w:t>. zm.).</w:t>
            </w:r>
            <w:r w:rsidRPr="004E4ADD">
              <w:rPr>
                <w:rFonts w:ascii="Arial" w:hAnsi="Arial" w:cs="Arial"/>
                <w:sz w:val="20"/>
                <w:szCs w:val="20"/>
                <w:lang w:eastAsia="pl-PL"/>
              </w:rPr>
              <w:t xml:space="preserve"> </w:t>
            </w:r>
          </w:p>
          <w:p w14:paraId="0F62D7B6" w14:textId="77777777" w:rsidR="00516B9B" w:rsidRPr="004E4ADD" w:rsidRDefault="00516B9B" w:rsidP="00516B9B">
            <w:pPr>
              <w:autoSpaceDE w:val="0"/>
              <w:autoSpaceDN w:val="0"/>
              <w:adjustRightInd w:val="0"/>
              <w:spacing w:after="0" w:line="240" w:lineRule="auto"/>
              <w:rPr>
                <w:rFonts w:ascii="Arial" w:hAnsi="Arial" w:cs="Arial"/>
                <w:sz w:val="20"/>
                <w:szCs w:val="20"/>
                <w:lang w:eastAsia="pl-PL"/>
              </w:rPr>
            </w:pPr>
          </w:p>
          <w:p w14:paraId="5DBE5AEB" w14:textId="696FE7B1" w:rsidR="00516B9B" w:rsidRPr="004E4ADD" w:rsidRDefault="00516B9B" w:rsidP="00516B9B">
            <w:pPr>
              <w:spacing w:after="0" w:line="240" w:lineRule="auto"/>
              <w:rPr>
                <w:rFonts w:ascii="Arial" w:hAnsi="Arial" w:cs="Arial"/>
                <w:sz w:val="12"/>
                <w:szCs w:val="12"/>
              </w:rPr>
            </w:pPr>
            <w:r w:rsidRPr="004E4ADD">
              <w:rPr>
                <w:rFonts w:ascii="Arial" w:hAnsi="Arial" w:cs="Arial"/>
                <w:sz w:val="18"/>
                <w:szCs w:val="18"/>
              </w:rPr>
              <w:t>Możliwa poprawa projektu w zakresie spełnienia kryterium.</w:t>
            </w:r>
            <w:r>
              <w:rPr>
                <w:rFonts w:ascii="Arial" w:hAnsi="Arial" w:cs="Arial"/>
                <w:sz w:val="18"/>
                <w:szCs w:val="18"/>
              </w:rPr>
              <w:br/>
            </w:r>
          </w:p>
          <w:p w14:paraId="1CDF2458" w14:textId="6B478EA0" w:rsidR="00516B9B" w:rsidRPr="00F80341" w:rsidRDefault="00516B9B" w:rsidP="00516B9B">
            <w:pPr>
              <w:spacing w:after="0" w:line="240" w:lineRule="auto"/>
              <w:rPr>
                <w:rFonts w:ascii="Arial" w:hAnsi="Arial" w:cs="Arial"/>
                <w:sz w:val="18"/>
                <w:szCs w:val="18"/>
              </w:rPr>
            </w:pPr>
            <w:r w:rsidRPr="00F80341">
              <w:rPr>
                <w:rFonts w:ascii="Arial" w:hAnsi="Arial" w:cs="Arial"/>
                <w:sz w:val="16"/>
                <w:szCs w:val="16"/>
              </w:rPr>
              <w:t>*</w:t>
            </w:r>
            <w:proofErr w:type="spellStart"/>
            <w:r w:rsidRPr="00F80341">
              <w:rPr>
                <w:rFonts w:ascii="Arial" w:hAnsi="Arial" w:cs="Arial"/>
                <w:sz w:val="16"/>
                <w:szCs w:val="16"/>
              </w:rPr>
              <w:t>Acquis</w:t>
            </w:r>
            <w:proofErr w:type="spellEnd"/>
            <w:r w:rsidRPr="00F80341">
              <w:rPr>
                <w:rFonts w:ascii="Arial" w:hAnsi="Arial" w:cs="Arial"/>
                <w:sz w:val="16"/>
                <w:szCs w:val="16"/>
              </w:rPr>
              <w:t xml:space="preserve"> – dorobek prawny UE</w:t>
            </w:r>
          </w:p>
        </w:tc>
      </w:tr>
      <w:tr w:rsidR="00516B9B" w:rsidRPr="00B55EE1" w14:paraId="43680D3D" w14:textId="77777777" w:rsidTr="00B1577C">
        <w:trPr>
          <w:trHeight w:val="3402"/>
        </w:trPr>
        <w:tc>
          <w:tcPr>
            <w:tcW w:w="851" w:type="dxa"/>
            <w:shd w:val="clear" w:color="000000" w:fill="E6E6E6"/>
            <w:noWrap/>
            <w:vAlign w:val="center"/>
          </w:tcPr>
          <w:p w14:paraId="7C62EF14" w14:textId="6B7CF813"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12</w:t>
            </w:r>
          </w:p>
        </w:tc>
        <w:tc>
          <w:tcPr>
            <w:tcW w:w="3969" w:type="dxa"/>
            <w:shd w:val="clear" w:color="auto" w:fill="auto"/>
            <w:vAlign w:val="center"/>
          </w:tcPr>
          <w:p w14:paraId="7A7AD8FC" w14:textId="0B1FE25B" w:rsidR="00516B9B" w:rsidRPr="00652ACA" w:rsidRDefault="00516B9B" w:rsidP="00516B9B">
            <w:pPr>
              <w:spacing w:after="0" w:line="240" w:lineRule="auto"/>
              <w:rPr>
                <w:rFonts w:ascii="Arial" w:hAnsi="Arial" w:cs="Arial"/>
                <w:sz w:val="18"/>
                <w:szCs w:val="18"/>
              </w:rPr>
            </w:pPr>
            <w:r>
              <w:rPr>
                <w:rFonts w:ascii="Arial" w:hAnsi="Arial" w:cs="Arial"/>
                <w:sz w:val="18"/>
                <w:szCs w:val="18"/>
              </w:rPr>
              <w:t>Kwalifikowalność wydatków (B.9)</w:t>
            </w:r>
          </w:p>
        </w:tc>
        <w:tc>
          <w:tcPr>
            <w:tcW w:w="2410" w:type="dxa"/>
            <w:shd w:val="clear" w:color="auto" w:fill="auto"/>
            <w:noWrap/>
            <w:vAlign w:val="center"/>
          </w:tcPr>
          <w:p w14:paraId="55E32C2A" w14:textId="0D822533"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1F0B15D" w14:textId="43170161" w:rsidR="00516B9B" w:rsidRPr="00626404" w:rsidRDefault="00516B9B" w:rsidP="00516B9B">
            <w:pPr>
              <w:spacing w:after="0" w:line="240" w:lineRule="auto"/>
              <w:rPr>
                <w:rFonts w:ascii="Arial" w:hAnsi="Arial" w:cs="Arial"/>
                <w:sz w:val="10"/>
                <w:szCs w:val="10"/>
              </w:rPr>
            </w:pPr>
            <w:r w:rsidRPr="00AC2738">
              <w:rPr>
                <w:rFonts w:ascii="Arial" w:hAnsi="Arial" w:cs="Arial"/>
                <w:sz w:val="18"/>
                <w:szCs w:val="18"/>
              </w:rPr>
              <w:t>Ocenie podlega, czy wydatki wskazane w projekcie spełniają warunki kwalifikowalności, tj.</w:t>
            </w:r>
            <w:r>
              <w:rPr>
                <w:rFonts w:ascii="Arial" w:hAnsi="Arial" w:cs="Arial"/>
                <w:sz w:val="18"/>
                <w:szCs w:val="18"/>
              </w:rPr>
              <w:br/>
            </w:r>
          </w:p>
          <w:p w14:paraId="09D10133" w14:textId="059ECC04" w:rsidR="00516B9B" w:rsidRPr="00AC2738" w:rsidRDefault="00516B9B"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zostały/</w:t>
            </w:r>
            <w:proofErr w:type="spellStart"/>
            <w:r w:rsidRPr="00AC2738">
              <w:rPr>
                <w:rFonts w:ascii="Arial" w:hAnsi="Arial" w:cs="Arial"/>
                <w:sz w:val="18"/>
                <w:szCs w:val="18"/>
              </w:rPr>
              <w:t>ną</w:t>
            </w:r>
            <w:proofErr w:type="spellEnd"/>
            <w:r w:rsidRPr="00AC2738">
              <w:rPr>
                <w:rFonts w:ascii="Arial" w:hAnsi="Arial" w:cs="Arial"/>
                <w:sz w:val="18"/>
                <w:szCs w:val="18"/>
              </w:rPr>
              <w:t xml:space="preserve"> poniesione w okresie kwalifikowalności wydatków określonym w Regulaminie </w:t>
            </w:r>
            <w:r w:rsidR="007247C7">
              <w:rPr>
                <w:rFonts w:ascii="Arial" w:hAnsi="Arial" w:cs="Arial"/>
                <w:sz w:val="18"/>
                <w:szCs w:val="18"/>
              </w:rPr>
              <w:t>naboru</w:t>
            </w:r>
            <w:r w:rsidRPr="00AC2738">
              <w:rPr>
                <w:rFonts w:ascii="Arial" w:hAnsi="Arial" w:cs="Arial"/>
                <w:sz w:val="18"/>
                <w:szCs w:val="18"/>
              </w:rPr>
              <w:t xml:space="preserve"> obowiązującym dla danego naboru. </w:t>
            </w:r>
          </w:p>
          <w:p w14:paraId="3227AECA" w14:textId="3A9AF766" w:rsidR="00516B9B" w:rsidRPr="00AC2738" w:rsidRDefault="00516B9B"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są zgodne z zasadami określonymi w ww. wytycznych w zakresie kwalifikowalności wydatków oraz zapisami dotyczącymi kwalifikowalności wydatków określonymi w Regulaminie </w:t>
            </w:r>
            <w:r w:rsidR="007247C7">
              <w:rPr>
                <w:rFonts w:ascii="Arial" w:hAnsi="Arial" w:cs="Arial"/>
                <w:sz w:val="18"/>
                <w:szCs w:val="18"/>
              </w:rPr>
              <w:t>naboru</w:t>
            </w:r>
            <w:r w:rsidRPr="00AC2738">
              <w:rPr>
                <w:rFonts w:ascii="Arial" w:hAnsi="Arial" w:cs="Arial"/>
                <w:sz w:val="18"/>
                <w:szCs w:val="18"/>
              </w:rPr>
              <w:t>,</w:t>
            </w:r>
          </w:p>
          <w:p w14:paraId="37693AC3" w14:textId="77777777" w:rsidR="00516B9B" w:rsidRPr="00AC2738" w:rsidRDefault="00516B9B"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 xml:space="preserve">zostały uwzględnione w budżecie projektu, </w:t>
            </w:r>
          </w:p>
          <w:p w14:paraId="5B002F0E" w14:textId="594837F9" w:rsidR="00516B9B" w:rsidRPr="00AC2738" w:rsidRDefault="00516B9B" w:rsidP="00B701D5">
            <w:pPr>
              <w:numPr>
                <w:ilvl w:val="0"/>
                <w:numId w:val="20"/>
              </w:numPr>
              <w:spacing w:after="0" w:line="240" w:lineRule="auto"/>
              <w:ind w:left="531" w:hanging="171"/>
              <w:rPr>
                <w:rFonts w:ascii="Arial" w:hAnsi="Arial" w:cs="Arial"/>
                <w:sz w:val="18"/>
                <w:szCs w:val="18"/>
              </w:rPr>
            </w:pPr>
            <w:r w:rsidRPr="00AC2738">
              <w:rPr>
                <w:rFonts w:ascii="Arial" w:hAnsi="Arial" w:cs="Arial"/>
                <w:sz w:val="18"/>
                <w:szCs w:val="18"/>
              </w:rPr>
              <w:t>są niezbędne do realizacji celów projektu i zostały/</w:t>
            </w:r>
            <w:proofErr w:type="spellStart"/>
            <w:r w:rsidRPr="00AC2738">
              <w:rPr>
                <w:rFonts w:ascii="Arial" w:hAnsi="Arial" w:cs="Arial"/>
                <w:sz w:val="18"/>
                <w:szCs w:val="18"/>
              </w:rPr>
              <w:t>ną</w:t>
            </w:r>
            <w:proofErr w:type="spellEnd"/>
            <w:r w:rsidRPr="00AC2738">
              <w:rPr>
                <w:rFonts w:ascii="Arial" w:hAnsi="Arial" w:cs="Arial"/>
                <w:sz w:val="18"/>
                <w:szCs w:val="18"/>
              </w:rPr>
              <w:t xml:space="preserve"> poniesione </w:t>
            </w:r>
            <w:r>
              <w:rPr>
                <w:rFonts w:ascii="Arial" w:hAnsi="Arial" w:cs="Arial"/>
                <w:sz w:val="18"/>
                <w:szCs w:val="18"/>
              </w:rPr>
              <w:br/>
            </w:r>
            <w:r w:rsidRPr="00AC2738">
              <w:rPr>
                <w:rFonts w:ascii="Arial" w:hAnsi="Arial" w:cs="Arial"/>
                <w:sz w:val="18"/>
                <w:szCs w:val="18"/>
              </w:rPr>
              <w:t>w związku z realizacją projektu,</w:t>
            </w:r>
          </w:p>
          <w:p w14:paraId="311A16EF" w14:textId="77777777" w:rsidR="00516B9B" w:rsidRPr="00AC2738" w:rsidRDefault="00516B9B" w:rsidP="00B701D5">
            <w:pPr>
              <w:numPr>
                <w:ilvl w:val="0"/>
                <w:numId w:val="20"/>
              </w:numPr>
              <w:spacing w:after="0" w:line="240" w:lineRule="auto"/>
              <w:ind w:left="531" w:hanging="171"/>
              <w:rPr>
                <w:rFonts w:ascii="Arial" w:hAnsi="Arial" w:cs="Arial"/>
                <w:sz w:val="18"/>
                <w:szCs w:val="18"/>
              </w:rPr>
            </w:pPr>
            <w:proofErr w:type="spellStart"/>
            <w:r w:rsidRPr="00AC2738">
              <w:rPr>
                <w:rFonts w:ascii="Arial" w:hAnsi="Arial" w:cs="Arial"/>
                <w:sz w:val="18"/>
                <w:szCs w:val="18"/>
              </w:rPr>
              <w:t>zostanły</w:t>
            </w:r>
            <w:proofErr w:type="spellEnd"/>
            <w:r w:rsidRPr="00AC2738">
              <w:rPr>
                <w:rFonts w:ascii="Arial" w:hAnsi="Arial" w:cs="Arial"/>
                <w:sz w:val="18"/>
                <w:szCs w:val="18"/>
              </w:rPr>
              <w:t>/</w:t>
            </w:r>
            <w:proofErr w:type="spellStart"/>
            <w:r w:rsidRPr="00AC2738">
              <w:rPr>
                <w:rFonts w:ascii="Arial" w:hAnsi="Arial" w:cs="Arial"/>
                <w:sz w:val="18"/>
                <w:szCs w:val="18"/>
              </w:rPr>
              <w:t>ną</w:t>
            </w:r>
            <w:proofErr w:type="spellEnd"/>
            <w:r w:rsidRPr="00AC2738">
              <w:rPr>
                <w:rFonts w:ascii="Arial" w:hAnsi="Arial" w:cs="Arial"/>
                <w:sz w:val="18"/>
                <w:szCs w:val="18"/>
              </w:rPr>
              <w:t xml:space="preserve"> dokonane w sposób racjonalny i efektywny z zachowaniem zasad uzyskiwania najlepszych efektów z danych nakładów.</w:t>
            </w:r>
          </w:p>
          <w:p w14:paraId="50EEA969" w14:textId="77777777" w:rsidR="00516B9B" w:rsidRPr="00626404" w:rsidRDefault="00516B9B" w:rsidP="00516B9B">
            <w:pPr>
              <w:spacing w:after="0" w:line="240" w:lineRule="auto"/>
              <w:rPr>
                <w:rFonts w:ascii="Arial" w:hAnsi="Arial" w:cs="Arial"/>
                <w:sz w:val="16"/>
                <w:szCs w:val="16"/>
              </w:rPr>
            </w:pPr>
          </w:p>
          <w:p w14:paraId="07222166" w14:textId="6611CE02" w:rsidR="00516B9B" w:rsidRPr="00AC2738" w:rsidRDefault="00516B9B" w:rsidP="00516B9B">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516B9B" w:rsidRPr="00B55EE1" w14:paraId="6B7D3EC0" w14:textId="77777777" w:rsidTr="00516B9B">
        <w:trPr>
          <w:trHeight w:val="3817"/>
        </w:trPr>
        <w:tc>
          <w:tcPr>
            <w:tcW w:w="851" w:type="dxa"/>
            <w:shd w:val="clear" w:color="000000" w:fill="E6E6E6"/>
            <w:noWrap/>
            <w:vAlign w:val="center"/>
          </w:tcPr>
          <w:p w14:paraId="5343636B" w14:textId="4A644536"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13</w:t>
            </w:r>
          </w:p>
        </w:tc>
        <w:tc>
          <w:tcPr>
            <w:tcW w:w="3969" w:type="dxa"/>
            <w:shd w:val="clear" w:color="auto" w:fill="auto"/>
            <w:vAlign w:val="center"/>
          </w:tcPr>
          <w:p w14:paraId="5B49CED8" w14:textId="0D981B30" w:rsidR="00516B9B" w:rsidRDefault="00516B9B" w:rsidP="00516B9B">
            <w:pPr>
              <w:spacing w:after="0" w:line="240" w:lineRule="auto"/>
              <w:rPr>
                <w:rFonts w:ascii="Arial" w:hAnsi="Arial" w:cs="Arial"/>
                <w:sz w:val="18"/>
                <w:szCs w:val="18"/>
              </w:rPr>
            </w:pPr>
            <w:r>
              <w:rPr>
                <w:rFonts w:ascii="Arial" w:hAnsi="Arial" w:cs="Arial"/>
                <w:sz w:val="18"/>
                <w:szCs w:val="18"/>
              </w:rPr>
              <w:t xml:space="preserve">Zgodność dokumentacji projektowej z </w:t>
            </w:r>
            <w:proofErr w:type="spellStart"/>
            <w:r>
              <w:rPr>
                <w:rFonts w:ascii="Arial" w:hAnsi="Arial" w:cs="Arial"/>
                <w:sz w:val="18"/>
                <w:szCs w:val="18"/>
              </w:rPr>
              <w:t>SzOOP</w:t>
            </w:r>
            <w:proofErr w:type="spellEnd"/>
            <w:r>
              <w:rPr>
                <w:rFonts w:ascii="Arial" w:hAnsi="Arial" w:cs="Arial"/>
                <w:sz w:val="18"/>
                <w:szCs w:val="18"/>
              </w:rPr>
              <w:t xml:space="preserve"> oraz Regulaminem konkursu (B.12)</w:t>
            </w:r>
          </w:p>
        </w:tc>
        <w:tc>
          <w:tcPr>
            <w:tcW w:w="2410" w:type="dxa"/>
            <w:shd w:val="clear" w:color="auto" w:fill="auto"/>
            <w:noWrap/>
            <w:vAlign w:val="center"/>
          </w:tcPr>
          <w:p w14:paraId="39911F8B" w14:textId="28015C07"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57343D07" w14:textId="3365D892"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 xml:space="preserve">Ocenie podlega, czy wnioskodawca przygotował wniosek o dofinansowanie projektu zgodnie z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obowiązującym na dzień przyjęcia kryterium (chyba że kryteria zawężają postanowienia </w:t>
            </w:r>
            <w:proofErr w:type="spellStart"/>
            <w:r w:rsidRPr="00AC2738">
              <w:rPr>
                <w:rFonts w:ascii="Arial" w:hAnsi="Arial" w:cs="Arial"/>
                <w:sz w:val="18"/>
                <w:szCs w:val="18"/>
              </w:rPr>
              <w:t>SzOOP</w:t>
            </w:r>
            <w:proofErr w:type="spellEnd"/>
            <w:r w:rsidRPr="00AC2738">
              <w:rPr>
                <w:rFonts w:ascii="Arial" w:hAnsi="Arial" w:cs="Arial"/>
                <w:sz w:val="18"/>
                <w:szCs w:val="18"/>
              </w:rPr>
              <w:t xml:space="preserve"> w zakresie danego Działania) oraz Regulaminem </w:t>
            </w:r>
            <w:r w:rsidR="00D464EF">
              <w:rPr>
                <w:rFonts w:ascii="Arial" w:hAnsi="Arial" w:cs="Arial"/>
                <w:sz w:val="18"/>
                <w:szCs w:val="18"/>
              </w:rPr>
              <w:t>naboru</w:t>
            </w:r>
            <w:r w:rsidRPr="00AC2738">
              <w:rPr>
                <w:rFonts w:ascii="Arial" w:hAnsi="Arial" w:cs="Arial"/>
                <w:sz w:val="18"/>
                <w:szCs w:val="18"/>
              </w:rPr>
              <w:t>, w szczególności zgodnie z </w:t>
            </w:r>
            <w:r w:rsidRPr="00AC2738">
              <w:rPr>
                <w:rFonts w:ascii="Arial" w:hAnsi="Arial" w:cs="Arial"/>
                <w:i/>
                <w:sz w:val="18"/>
                <w:szCs w:val="18"/>
              </w:rPr>
              <w:t>Instrukcją wypełniania wniosku o dofinansowanie projektu w ramach RPO WK-P na lata 2014-2020.</w:t>
            </w:r>
            <w:r w:rsidRPr="00AC2738">
              <w:rPr>
                <w:rFonts w:ascii="Arial" w:hAnsi="Arial" w:cs="Arial"/>
                <w:sz w:val="18"/>
                <w:szCs w:val="18"/>
              </w:rPr>
              <w:t xml:space="preserve"> Weryfikacji podlega m.in. maksymalna/minimalna wartość projektu oraz maksymalna/minimalna wartość wydatków kwalifikowalnych projektu (jeśli dotyczy), maksymalny % poziom dofinansowania UE oraz minimalny wkład własny beneficjenta jako % wydatków kwalifikowalnych (jeśli dotyczy).</w:t>
            </w:r>
          </w:p>
          <w:p w14:paraId="0A161023" w14:textId="5F7B2192"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 xml:space="preserve">IZ RPO ma możliwość doprecyzowania maksymalnej/minimalnej wartości projektu oraz maksymalnej/minimalnej wartości wydatków kwalifikowalnych projektu (jeśli dotyczy), maksymalnego % poziomu dofinansowania UE oraz minimalnego wkładu własnego beneficjenta jako % wydatków kwalifikowalnych (jeśli dotyczy) w Regulaminie </w:t>
            </w:r>
            <w:r w:rsidR="00D464EF">
              <w:rPr>
                <w:rFonts w:ascii="Arial" w:hAnsi="Arial" w:cs="Arial"/>
                <w:sz w:val="18"/>
                <w:szCs w:val="18"/>
              </w:rPr>
              <w:t>naboru</w:t>
            </w:r>
            <w:r w:rsidRPr="00AC2738">
              <w:rPr>
                <w:rFonts w:ascii="Arial" w:hAnsi="Arial" w:cs="Arial"/>
                <w:sz w:val="18"/>
                <w:szCs w:val="18"/>
              </w:rPr>
              <w:t>.</w:t>
            </w:r>
          </w:p>
          <w:p w14:paraId="0F73E0A1" w14:textId="11C3CA17" w:rsidR="00516B9B" w:rsidRPr="00AC2738" w:rsidRDefault="00516B9B" w:rsidP="00516B9B">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516B9B" w:rsidRPr="00B55EE1" w14:paraId="39541B97" w14:textId="77777777" w:rsidTr="00E8672F">
        <w:trPr>
          <w:trHeight w:val="3392"/>
        </w:trPr>
        <w:tc>
          <w:tcPr>
            <w:tcW w:w="851" w:type="dxa"/>
            <w:shd w:val="clear" w:color="000000" w:fill="E6E6E6"/>
            <w:noWrap/>
            <w:vAlign w:val="center"/>
          </w:tcPr>
          <w:p w14:paraId="0B3DA1E2" w14:textId="50148771"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14</w:t>
            </w:r>
          </w:p>
        </w:tc>
        <w:tc>
          <w:tcPr>
            <w:tcW w:w="3969" w:type="dxa"/>
            <w:shd w:val="clear" w:color="auto" w:fill="auto"/>
            <w:vAlign w:val="center"/>
          </w:tcPr>
          <w:p w14:paraId="56781133" w14:textId="3D7365DB" w:rsidR="00516B9B" w:rsidRDefault="00516B9B" w:rsidP="00516B9B">
            <w:pPr>
              <w:spacing w:after="0" w:line="240" w:lineRule="auto"/>
              <w:rPr>
                <w:rFonts w:ascii="Arial" w:hAnsi="Arial" w:cs="Arial"/>
                <w:sz w:val="18"/>
                <w:szCs w:val="18"/>
              </w:rPr>
            </w:pPr>
            <w:r>
              <w:rPr>
                <w:rFonts w:ascii="Arial" w:hAnsi="Arial" w:cs="Arial"/>
                <w:sz w:val="18"/>
                <w:szCs w:val="18"/>
              </w:rPr>
              <w:t xml:space="preserve">Wykonalność finansowa i ekonomiczna </w:t>
            </w:r>
            <w:r>
              <w:rPr>
                <w:rFonts w:ascii="Arial" w:hAnsi="Arial" w:cs="Arial"/>
                <w:sz w:val="18"/>
                <w:szCs w:val="18"/>
              </w:rPr>
              <w:br/>
              <w:t>projektu (B.11)</w:t>
            </w:r>
          </w:p>
        </w:tc>
        <w:tc>
          <w:tcPr>
            <w:tcW w:w="2410" w:type="dxa"/>
            <w:shd w:val="clear" w:color="auto" w:fill="auto"/>
            <w:noWrap/>
            <w:vAlign w:val="center"/>
          </w:tcPr>
          <w:p w14:paraId="5738B0E9" w14:textId="0F174CD1"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0BEAA1A1" w14:textId="77777777" w:rsidR="00516B9B" w:rsidRPr="00626404" w:rsidRDefault="00516B9B" w:rsidP="00516B9B">
            <w:pPr>
              <w:spacing w:after="0" w:line="240" w:lineRule="auto"/>
              <w:rPr>
                <w:rFonts w:ascii="Arial" w:hAnsi="Arial" w:cs="Arial"/>
                <w:sz w:val="10"/>
                <w:szCs w:val="10"/>
              </w:rPr>
            </w:pPr>
            <w:r w:rsidRPr="00AC2738">
              <w:rPr>
                <w:rFonts w:ascii="Arial" w:hAnsi="Arial" w:cs="Arial"/>
                <w:sz w:val="18"/>
                <w:szCs w:val="18"/>
              </w:rPr>
              <w:t xml:space="preserve">Ocenie podlega, czy projekt wykazuje pozytywne efekty ekonomiczne </w:t>
            </w:r>
            <w:r>
              <w:rPr>
                <w:rFonts w:ascii="Arial" w:hAnsi="Arial" w:cs="Arial"/>
                <w:sz w:val="18"/>
                <w:szCs w:val="18"/>
              </w:rPr>
              <w:br/>
            </w:r>
            <w:r w:rsidRPr="00AC2738">
              <w:rPr>
                <w:rFonts w:ascii="Arial" w:hAnsi="Arial" w:cs="Arial"/>
                <w:sz w:val="18"/>
                <w:szCs w:val="18"/>
              </w:rPr>
              <w:t>oraz czy analiza finansowa i ekonomiczna przedsięwzięcia została przeprowadzona poprawnie, w szczególności, czy:</w:t>
            </w:r>
            <w:r>
              <w:rPr>
                <w:rFonts w:ascii="Arial" w:hAnsi="Arial" w:cs="Arial"/>
                <w:sz w:val="18"/>
                <w:szCs w:val="18"/>
              </w:rPr>
              <w:br/>
            </w:r>
          </w:p>
          <w:p w14:paraId="43475DB4" w14:textId="77777777" w:rsidR="00516B9B" w:rsidRPr="00AC2738"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poziom dofinansowania został ustalony poprawnie </w:t>
            </w:r>
            <w:r>
              <w:rPr>
                <w:rFonts w:ascii="Arial" w:hAnsi="Arial" w:cs="Arial"/>
                <w:sz w:val="18"/>
                <w:szCs w:val="18"/>
              </w:rPr>
              <w:br/>
            </w:r>
            <w:r w:rsidRPr="00AC2738">
              <w:rPr>
                <w:rFonts w:ascii="Arial" w:hAnsi="Arial" w:cs="Arial"/>
                <w:sz w:val="18"/>
                <w:szCs w:val="18"/>
              </w:rPr>
              <w:t xml:space="preserve">i z uwzględnieniem przepisów dotyczących projektów generujących dochód (jeśli dotyczy), </w:t>
            </w:r>
          </w:p>
          <w:p w14:paraId="23E28F6B" w14:textId="77777777" w:rsidR="00516B9B" w:rsidRPr="00AC2738"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wskazano źródła finansowania wkładu własnego oraz wydatków niekwalifikowalnych,</w:t>
            </w:r>
          </w:p>
          <w:p w14:paraId="45A4CB38" w14:textId="77777777" w:rsidR="00516B9B" w:rsidRPr="00AC2738"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przyjęte założenia analiz finansowych są spójne i uzasadnione </w:t>
            </w:r>
            <w:r>
              <w:rPr>
                <w:rFonts w:ascii="Arial" w:hAnsi="Arial" w:cs="Arial"/>
                <w:sz w:val="18"/>
                <w:szCs w:val="18"/>
              </w:rPr>
              <w:br/>
            </w:r>
            <w:r w:rsidRPr="00AC2738">
              <w:rPr>
                <w:rFonts w:ascii="Arial" w:hAnsi="Arial" w:cs="Arial"/>
                <w:sz w:val="18"/>
                <w:szCs w:val="18"/>
              </w:rPr>
              <w:t>w kontekście specyfiki projektu i sektora,</w:t>
            </w:r>
          </w:p>
          <w:p w14:paraId="5E150AE5" w14:textId="77777777" w:rsidR="00516B9B" w:rsidRPr="00AC2738"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w analizie finansowej nie ma istotnych błędów rachunkowych,</w:t>
            </w:r>
          </w:p>
          <w:p w14:paraId="684FCE14" w14:textId="77777777" w:rsidR="00516B9B" w:rsidRPr="00AC2738"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analiza finansowa i ekonomiczna została przeprowadzona zgodnie </w:t>
            </w:r>
            <w:r>
              <w:rPr>
                <w:rFonts w:ascii="Arial" w:hAnsi="Arial" w:cs="Arial"/>
                <w:sz w:val="18"/>
                <w:szCs w:val="18"/>
              </w:rPr>
              <w:br/>
            </w:r>
            <w:r w:rsidRPr="00AC2738">
              <w:rPr>
                <w:rFonts w:ascii="Arial" w:hAnsi="Arial" w:cs="Arial"/>
                <w:sz w:val="18"/>
                <w:szCs w:val="18"/>
              </w:rPr>
              <w:t>z zasadami sporządzania takich analiz,</w:t>
            </w:r>
          </w:p>
          <w:p w14:paraId="58A1BBC4" w14:textId="7A0ABB40" w:rsidR="00516B9B" w:rsidRDefault="00516B9B" w:rsidP="00B701D5">
            <w:pPr>
              <w:numPr>
                <w:ilvl w:val="0"/>
                <w:numId w:val="22"/>
              </w:numPr>
              <w:spacing w:after="0" w:line="240" w:lineRule="auto"/>
              <w:ind w:left="673" w:hanging="313"/>
              <w:rPr>
                <w:rFonts w:ascii="Arial" w:hAnsi="Arial" w:cs="Arial"/>
                <w:sz w:val="18"/>
                <w:szCs w:val="18"/>
              </w:rPr>
            </w:pPr>
            <w:r w:rsidRPr="00AC2738">
              <w:rPr>
                <w:rFonts w:ascii="Arial" w:hAnsi="Arial" w:cs="Arial"/>
                <w:sz w:val="18"/>
                <w:szCs w:val="18"/>
              </w:rPr>
              <w:t xml:space="preserve">zapewniona została trwałość finansowa projektu. </w:t>
            </w:r>
          </w:p>
          <w:p w14:paraId="0463BFA3" w14:textId="79DE0133" w:rsidR="006A487C" w:rsidRPr="00440715" w:rsidRDefault="006A487C" w:rsidP="006A487C">
            <w:pPr>
              <w:pStyle w:val="Tekstkomentarza"/>
              <w:spacing w:before="120" w:after="120"/>
              <w:rPr>
                <w:rFonts w:ascii="Arial" w:hAnsi="Arial" w:cs="Arial"/>
                <w:color w:val="FF0000"/>
                <w:sz w:val="18"/>
                <w:szCs w:val="18"/>
              </w:rPr>
            </w:pPr>
            <w:r w:rsidRPr="00440715">
              <w:rPr>
                <w:rFonts w:ascii="Arial" w:hAnsi="Arial" w:cs="Arial"/>
                <w:color w:val="FF0000"/>
                <w:sz w:val="18"/>
                <w:szCs w:val="18"/>
              </w:rPr>
              <w:t>W celu zapewnienia koordynacji inwestycji z założeniami reformy restrukturyzacji podmiotów leczniczych udzielających świadczeń z zakresu leczenia szpitalnego ocenie podlega również, czy inwestycja nie będzie realizowana na rzecz szpitala będącego w sytuacji ekonomiczno-finansowej zagrażającej trwałości projektu. Natomiast inwestycje wprowadzone do realizacji po wejściu w życie ustawy reformującej sektor szpitalnictwa muszą być z nią zgodne.</w:t>
            </w:r>
          </w:p>
          <w:p w14:paraId="08BE8FBF" w14:textId="77777777" w:rsidR="006A487C" w:rsidRPr="00AC2738" w:rsidRDefault="006A487C" w:rsidP="006A487C">
            <w:pPr>
              <w:spacing w:after="0" w:line="240" w:lineRule="auto"/>
              <w:rPr>
                <w:rFonts w:ascii="Arial" w:hAnsi="Arial" w:cs="Arial"/>
                <w:sz w:val="18"/>
                <w:szCs w:val="18"/>
              </w:rPr>
            </w:pPr>
          </w:p>
          <w:p w14:paraId="34E7BD40" w14:textId="01EACD38"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Możliwa poprawa projektu w zakresie spełnienia kryterium.</w:t>
            </w:r>
          </w:p>
        </w:tc>
      </w:tr>
      <w:tr w:rsidR="00516B9B" w:rsidRPr="00B55EE1" w14:paraId="65A1CC2E" w14:textId="77777777" w:rsidTr="00D8328B">
        <w:trPr>
          <w:trHeight w:val="5093"/>
        </w:trPr>
        <w:tc>
          <w:tcPr>
            <w:tcW w:w="851" w:type="dxa"/>
            <w:shd w:val="clear" w:color="000000" w:fill="E6E6E6"/>
            <w:noWrap/>
            <w:vAlign w:val="center"/>
          </w:tcPr>
          <w:p w14:paraId="3D8D67D9" w14:textId="3F54F52F"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15</w:t>
            </w:r>
          </w:p>
        </w:tc>
        <w:tc>
          <w:tcPr>
            <w:tcW w:w="3969" w:type="dxa"/>
            <w:shd w:val="clear" w:color="auto" w:fill="auto"/>
            <w:vAlign w:val="center"/>
          </w:tcPr>
          <w:p w14:paraId="74D5B80F" w14:textId="1D549F18" w:rsidR="00516B9B" w:rsidRDefault="00516B9B" w:rsidP="00516B9B">
            <w:pPr>
              <w:spacing w:after="0" w:line="240" w:lineRule="auto"/>
              <w:rPr>
                <w:rFonts w:ascii="Arial" w:hAnsi="Arial" w:cs="Arial"/>
                <w:sz w:val="18"/>
                <w:szCs w:val="18"/>
              </w:rPr>
            </w:pPr>
            <w:r>
              <w:rPr>
                <w:rFonts w:ascii="Arial" w:hAnsi="Arial" w:cs="Arial"/>
                <w:sz w:val="18"/>
                <w:szCs w:val="18"/>
              </w:rPr>
              <w:t xml:space="preserve">Zgodność z zasadą równości mężczyzn </w:t>
            </w:r>
            <w:r>
              <w:rPr>
                <w:rFonts w:ascii="Arial" w:hAnsi="Arial" w:cs="Arial"/>
                <w:sz w:val="18"/>
                <w:szCs w:val="18"/>
              </w:rPr>
              <w:br/>
              <w:t>i kobiet oraz niedyskryminacji (B.10)</w:t>
            </w:r>
          </w:p>
        </w:tc>
        <w:tc>
          <w:tcPr>
            <w:tcW w:w="2410" w:type="dxa"/>
            <w:shd w:val="clear" w:color="auto" w:fill="auto"/>
            <w:noWrap/>
            <w:vAlign w:val="center"/>
          </w:tcPr>
          <w:p w14:paraId="46031B8C" w14:textId="61DFB755"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FD755EA" w14:textId="77777777" w:rsidR="00516B9B" w:rsidRDefault="00516B9B" w:rsidP="00516B9B">
            <w:pPr>
              <w:spacing w:after="0" w:line="240" w:lineRule="auto"/>
              <w:rPr>
                <w:rFonts w:ascii="Arial" w:hAnsi="Arial" w:cs="Arial"/>
                <w:sz w:val="18"/>
                <w:szCs w:val="18"/>
              </w:rPr>
            </w:pPr>
          </w:p>
          <w:p w14:paraId="06123F40" w14:textId="3D3470C7" w:rsidR="00516B9B" w:rsidRPr="00AC2738" w:rsidRDefault="00516B9B" w:rsidP="00516B9B">
            <w:pPr>
              <w:spacing w:after="0" w:line="240" w:lineRule="auto"/>
              <w:rPr>
                <w:rFonts w:ascii="Arial" w:hAnsi="Arial" w:cs="Arial"/>
                <w:sz w:val="18"/>
                <w:szCs w:val="18"/>
              </w:rPr>
            </w:pPr>
            <w:r w:rsidRPr="00AC2738">
              <w:rPr>
                <w:rFonts w:ascii="Arial" w:hAnsi="Arial" w:cs="Arial"/>
                <w:sz w:val="18"/>
                <w:szCs w:val="18"/>
              </w:rPr>
              <w:t>Ocenie podlega zgodność projektu z politykami horyzontalnymi UE, w tym z:</w:t>
            </w:r>
          </w:p>
          <w:p w14:paraId="0511269D" w14:textId="77777777" w:rsidR="00516B9B" w:rsidRPr="00AC2738" w:rsidRDefault="00516B9B" w:rsidP="00516B9B">
            <w:pPr>
              <w:spacing w:after="0" w:line="240" w:lineRule="auto"/>
              <w:rPr>
                <w:rFonts w:ascii="Arial" w:hAnsi="Arial" w:cs="Arial"/>
                <w:sz w:val="18"/>
                <w:szCs w:val="18"/>
              </w:rPr>
            </w:pPr>
          </w:p>
          <w:p w14:paraId="7E02F686" w14:textId="10135B1F" w:rsidR="00516B9B" w:rsidRPr="00AC2738" w:rsidRDefault="00516B9B" w:rsidP="00B701D5">
            <w:pPr>
              <w:numPr>
                <w:ilvl w:val="0"/>
                <w:numId w:val="65"/>
              </w:numPr>
              <w:spacing w:after="0" w:line="240" w:lineRule="auto"/>
              <w:ind w:left="493" w:hanging="426"/>
              <w:rPr>
                <w:rFonts w:ascii="Arial" w:hAnsi="Arial" w:cs="Arial"/>
                <w:sz w:val="18"/>
                <w:szCs w:val="18"/>
              </w:rPr>
            </w:pPr>
            <w:r w:rsidRPr="00AC2738">
              <w:rPr>
                <w:rFonts w:ascii="Arial" w:hAnsi="Arial" w:cs="Arial"/>
                <w:iCs/>
                <w:sz w:val="18"/>
                <w:szCs w:val="18"/>
              </w:rPr>
              <w:t xml:space="preserve">Zasadą równości szans kobiet i mężczyzn. </w:t>
            </w:r>
            <w:r>
              <w:rPr>
                <w:rFonts w:ascii="Arial" w:hAnsi="Arial" w:cs="Arial"/>
                <w:iCs/>
                <w:sz w:val="18"/>
                <w:szCs w:val="18"/>
              </w:rPr>
              <w:br/>
            </w:r>
          </w:p>
          <w:p w14:paraId="52B87A4D" w14:textId="1725890A" w:rsidR="00516B9B" w:rsidRPr="00AC2738" w:rsidRDefault="00516B9B" w:rsidP="00B701D5">
            <w:pPr>
              <w:numPr>
                <w:ilvl w:val="0"/>
                <w:numId w:val="65"/>
              </w:numPr>
              <w:spacing w:after="0" w:line="240" w:lineRule="auto"/>
              <w:ind w:left="531" w:hanging="425"/>
              <w:rPr>
                <w:rFonts w:ascii="Arial" w:hAnsi="Arial" w:cs="Arial"/>
                <w:sz w:val="18"/>
                <w:szCs w:val="18"/>
              </w:rPr>
            </w:pPr>
            <w:r w:rsidRPr="00AC2738">
              <w:rPr>
                <w:rFonts w:ascii="Arial" w:hAnsi="Arial" w:cs="Arial"/>
                <w:iCs/>
                <w:sz w:val="18"/>
                <w:szCs w:val="18"/>
              </w:rPr>
              <w:t>Zasadą równości szans i niedyskryminacji, w tym dostępności dla osób</w:t>
            </w:r>
            <w:r>
              <w:rPr>
                <w:rFonts w:ascii="Arial" w:hAnsi="Arial" w:cs="Arial"/>
                <w:iCs/>
                <w:sz w:val="18"/>
                <w:szCs w:val="18"/>
              </w:rPr>
              <w:t xml:space="preserve"> </w:t>
            </w:r>
            <w:r w:rsidRPr="00AC2738">
              <w:rPr>
                <w:rFonts w:ascii="Arial" w:hAnsi="Arial" w:cs="Arial"/>
                <w:iCs/>
                <w:sz w:val="18"/>
                <w:szCs w:val="18"/>
              </w:rPr>
              <w:t>z niepełnosprawnościami</w:t>
            </w:r>
            <w:r w:rsidRPr="00AC2738">
              <w:rPr>
                <w:rFonts w:ascii="Arial" w:hAnsi="Arial" w:cs="Arial"/>
              </w:rPr>
              <w:t xml:space="preserve">* </w:t>
            </w:r>
            <w:r w:rsidRPr="00AC2738">
              <w:rPr>
                <w:rFonts w:ascii="Arial" w:hAnsi="Arial" w:cs="Arial"/>
                <w:sz w:val="18"/>
                <w:szCs w:val="18"/>
              </w:rPr>
              <w:t>poprzez weryfikację czy wszystkie nowe</w:t>
            </w:r>
            <w:r>
              <w:rPr>
                <w:rFonts w:ascii="Arial" w:hAnsi="Arial" w:cs="Arial"/>
                <w:sz w:val="18"/>
                <w:szCs w:val="18"/>
              </w:rPr>
              <w:t xml:space="preserve"> </w:t>
            </w:r>
            <w:r w:rsidRPr="00AC2738">
              <w:rPr>
                <w:rFonts w:ascii="Arial" w:hAnsi="Arial" w:cs="Arial"/>
                <w:sz w:val="18"/>
                <w:szCs w:val="18"/>
              </w:rPr>
              <w:t xml:space="preserve">produkty projektów (zasoby cyfrowe, środki transportu i infrastruktura) finansowane ze środków polityki spójności będą zgodne z koncepcją uniwersalnego projektowania, co oznacza co najmniej zastosowanie standardów dostępności dla polityki spójności na lata 2014-2020. </w:t>
            </w:r>
          </w:p>
          <w:p w14:paraId="0A38AD20" w14:textId="77777777" w:rsidR="00516B9B" w:rsidRPr="00AC2738" w:rsidRDefault="00516B9B" w:rsidP="00516B9B">
            <w:pPr>
              <w:spacing w:after="0" w:line="240" w:lineRule="auto"/>
              <w:rPr>
                <w:rFonts w:ascii="Arial" w:hAnsi="Arial" w:cs="Arial"/>
                <w:sz w:val="18"/>
                <w:szCs w:val="18"/>
              </w:rPr>
            </w:pPr>
          </w:p>
          <w:p w14:paraId="1F84D314" w14:textId="77777777" w:rsidR="00516B9B" w:rsidRDefault="00516B9B" w:rsidP="00516B9B">
            <w:pPr>
              <w:spacing w:after="0" w:line="240" w:lineRule="auto"/>
              <w:rPr>
                <w:rFonts w:ascii="Arial" w:hAnsi="Arial" w:cs="Arial"/>
                <w:sz w:val="18"/>
                <w:szCs w:val="18"/>
              </w:rPr>
            </w:pPr>
            <w:r w:rsidRPr="00AC2738">
              <w:rPr>
                <w:rFonts w:ascii="Arial" w:hAnsi="Arial" w:cs="Arial"/>
                <w:sz w:val="18"/>
                <w:szCs w:val="18"/>
              </w:rPr>
              <w:t>W przypadku obiektów i zasobów modernizowanych</w:t>
            </w:r>
            <w:r w:rsidRPr="00AC2738">
              <w:rPr>
                <w:rFonts w:ascii="Arial" w:hAnsi="Arial" w:cs="Arial"/>
              </w:rPr>
              <w:t>**</w:t>
            </w:r>
            <w:r w:rsidRPr="00AC2738">
              <w:rPr>
                <w:rFonts w:ascii="Arial" w:hAnsi="Arial" w:cs="Arial"/>
                <w:sz w:val="18"/>
                <w:szCs w:val="18"/>
              </w:rPr>
              <w:t xml:space="preserve"> (przebudowa</w:t>
            </w:r>
            <w:r w:rsidRPr="00AC2738">
              <w:rPr>
                <w:rFonts w:ascii="Arial" w:hAnsi="Arial" w:cs="Arial"/>
              </w:rPr>
              <w:t>***</w:t>
            </w:r>
            <w:r w:rsidRPr="00AC2738">
              <w:rPr>
                <w:rFonts w:ascii="Arial" w:hAnsi="Arial" w:cs="Arial"/>
                <w:sz w:val="18"/>
                <w:szCs w:val="18"/>
              </w:rPr>
              <w:t>, rozbudowa</w:t>
            </w:r>
            <w:r w:rsidRPr="00AC2738">
              <w:rPr>
                <w:rFonts w:ascii="Arial" w:hAnsi="Arial" w:cs="Arial"/>
              </w:rPr>
              <w:t>****</w:t>
            </w:r>
            <w:r w:rsidRPr="00AC2738">
              <w:rPr>
                <w:rFonts w:ascii="Arial" w:hAnsi="Arial" w:cs="Arial"/>
                <w:sz w:val="18"/>
                <w:szCs w:val="18"/>
              </w:rPr>
              <w:t>) zastosowanie standardów dostępności dla polityki spójności na lata 2014-2020 jest obligatoryjne, o ile pozwalają na to warunki techniczne i zakres prowadzonej modernizacji.</w:t>
            </w:r>
          </w:p>
          <w:p w14:paraId="0300012E" w14:textId="77777777" w:rsidR="00516B9B" w:rsidRPr="00604F9F" w:rsidRDefault="00516B9B" w:rsidP="00516B9B">
            <w:pPr>
              <w:spacing w:after="0" w:line="240" w:lineRule="auto"/>
              <w:rPr>
                <w:rFonts w:ascii="Arial" w:hAnsi="Arial" w:cs="Arial"/>
                <w:sz w:val="10"/>
                <w:szCs w:val="10"/>
              </w:rPr>
            </w:pPr>
          </w:p>
          <w:p w14:paraId="78DDE1DE" w14:textId="3239E740" w:rsidR="00516B9B" w:rsidRDefault="00516B9B" w:rsidP="00516B9B">
            <w:pPr>
              <w:spacing w:after="0" w:line="240" w:lineRule="auto"/>
              <w:rPr>
                <w:rFonts w:ascii="Arial" w:hAnsi="Arial" w:cs="Arial"/>
                <w:sz w:val="18"/>
                <w:szCs w:val="18"/>
              </w:rPr>
            </w:pPr>
            <w:r w:rsidRPr="00AC2738">
              <w:rPr>
                <w:rFonts w:ascii="Arial" w:hAnsi="Arial" w:cs="Arial"/>
                <w:sz w:val="18"/>
                <w:szCs w:val="18"/>
              </w:rPr>
              <w:t>W przypadku projektów nieobjętych zakresem standardów dostępności dla polityki spójności 2014-2020 należy opisać zapewnienie możliwości samodzielnego użytkowania/skorzystania z produktów projektów przez osoby z co najmniej jedną niepełnosprawnością.</w:t>
            </w:r>
          </w:p>
          <w:p w14:paraId="72695C2A" w14:textId="77777777" w:rsidR="00516B9B" w:rsidRPr="00604F9F" w:rsidRDefault="00516B9B" w:rsidP="00516B9B">
            <w:pPr>
              <w:spacing w:after="0" w:line="240" w:lineRule="auto"/>
              <w:rPr>
                <w:rFonts w:ascii="Arial" w:hAnsi="Arial" w:cs="Arial"/>
                <w:sz w:val="12"/>
                <w:szCs w:val="12"/>
              </w:rPr>
            </w:pPr>
          </w:p>
          <w:p w14:paraId="732EF124" w14:textId="27CF855B"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 xml:space="preserve">Każda z powyższych zasad podlega oddzielnej ocenie. W przypadku </w:t>
            </w:r>
            <w:r w:rsidRPr="00AC2738">
              <w:rPr>
                <w:rFonts w:ascii="Arial" w:hAnsi="Arial" w:cs="Arial"/>
                <w:bCs/>
                <w:sz w:val="18"/>
                <w:szCs w:val="18"/>
              </w:rPr>
              <w:t>zasady równości szans kobiet i mężczyzn,</w:t>
            </w:r>
            <w:r w:rsidRPr="00AC2738">
              <w:rPr>
                <w:rFonts w:ascii="Arial" w:hAnsi="Arial" w:cs="Arial"/>
                <w:sz w:val="18"/>
                <w:szCs w:val="18"/>
              </w:rPr>
              <w:t xml:space="preserve"> projekt wykazuje pozytywny lub neutralny wpływ.</w:t>
            </w:r>
            <w:r>
              <w:rPr>
                <w:rFonts w:ascii="Arial" w:hAnsi="Arial" w:cs="Arial"/>
                <w:sz w:val="18"/>
                <w:szCs w:val="18"/>
              </w:rPr>
              <w:t xml:space="preserve"> </w:t>
            </w:r>
            <w:r w:rsidRPr="00AC2738">
              <w:rPr>
                <w:rFonts w:ascii="Arial" w:hAnsi="Arial" w:cs="Arial"/>
                <w:sz w:val="18"/>
                <w:szCs w:val="18"/>
              </w:rPr>
              <w:t>O neutralności projektu można mówić tylko wtedy, kiedy w ramach projektu wnioskodawca wskaże szczegółowe uzasadnienie, dlaczego dany projekt nie jest w stanie zrealizować jakichkolwiek działań w zakresie spełnienia ww. zasady, a uzasadnienie to zostanie uznane przez instytucję oceniającą projekt za trafne i poprawne.</w:t>
            </w:r>
          </w:p>
          <w:p w14:paraId="6AE5D6B4" w14:textId="5F3BCDC0" w:rsidR="00516B9B" w:rsidRPr="00AC2738" w:rsidRDefault="00516B9B" w:rsidP="00516B9B">
            <w:pPr>
              <w:spacing w:after="120" w:line="240" w:lineRule="auto"/>
              <w:rPr>
                <w:rFonts w:ascii="Arial" w:hAnsi="Arial" w:cs="Arial"/>
                <w:sz w:val="18"/>
                <w:szCs w:val="18"/>
              </w:rPr>
            </w:pPr>
            <w:r w:rsidRPr="00AC2738">
              <w:rPr>
                <w:rFonts w:ascii="Arial" w:hAnsi="Arial" w:cs="Arial"/>
                <w:bCs/>
                <w:sz w:val="18"/>
                <w:szCs w:val="18"/>
              </w:rPr>
              <w:t xml:space="preserve">W przypadku zasady równości szans i niedyskryminacji, w tym dostępności dla osób z niepełnosprawnościami, </w:t>
            </w:r>
            <w:r w:rsidRPr="00AC2738">
              <w:rPr>
                <w:rFonts w:ascii="Arial" w:hAnsi="Arial" w:cs="Arial"/>
                <w:sz w:val="18"/>
                <w:szCs w:val="18"/>
              </w:rPr>
              <w:t xml:space="preserve">ocenie podlega, czy wszystkie produkty projektów są dostępne dla osób z niepełnosprawnościami. </w:t>
            </w:r>
          </w:p>
          <w:p w14:paraId="0E6AB580" w14:textId="77777777"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W wyjątkowych sytuacjach dopuszczalne jest uznanie neutralności danego produktu projektu. O neutralności produktu można mówić w sytuacji, kiedy wnioskodawca wykaże we wniosku o dofinansowanie projektu, że dostępność nie dotyczy danego produktu na przykład z uwagi na brak jego bezpośrednich użytkowników.</w:t>
            </w:r>
          </w:p>
          <w:p w14:paraId="2EC19797" w14:textId="77777777" w:rsidR="00516B9B" w:rsidRPr="00AC2738" w:rsidRDefault="00516B9B" w:rsidP="00516B9B">
            <w:pPr>
              <w:spacing w:after="120" w:line="240" w:lineRule="auto"/>
              <w:rPr>
                <w:rFonts w:ascii="Arial" w:hAnsi="Arial" w:cs="Arial"/>
                <w:sz w:val="18"/>
                <w:szCs w:val="18"/>
              </w:rPr>
            </w:pPr>
            <w:r w:rsidRPr="00AC2738">
              <w:rPr>
                <w:rFonts w:ascii="Arial" w:hAnsi="Arial" w:cs="Arial"/>
                <w:sz w:val="18"/>
                <w:szCs w:val="18"/>
              </w:rPr>
              <w:t xml:space="preserve">Ostateczna decyzja </w:t>
            </w:r>
            <w:r w:rsidRPr="00AC2738">
              <w:rPr>
                <w:rFonts w:ascii="Arial" w:hAnsi="Arial" w:cs="Arial"/>
                <w:bCs/>
                <w:sz w:val="18"/>
                <w:szCs w:val="18"/>
              </w:rPr>
              <w:t>o neutralności danego produktu</w:t>
            </w:r>
            <w:r w:rsidRPr="00AC2738">
              <w:rPr>
                <w:rFonts w:ascii="Arial" w:hAnsi="Arial" w:cs="Arial"/>
                <w:sz w:val="18"/>
                <w:szCs w:val="18"/>
              </w:rPr>
              <w:t xml:space="preserve"> należy do Instytucji Zarządzającej. W przypadku uznania, że produkt jest neutralny, projekt może być nadal zgodny z zasadą równości szans i niedyskryminacji w tym dostępności dla osób z niepełnosprawnościami.</w:t>
            </w:r>
          </w:p>
          <w:p w14:paraId="7B7AA8A4" w14:textId="77777777" w:rsidR="00516B9B" w:rsidRDefault="00516B9B" w:rsidP="00516B9B">
            <w:pPr>
              <w:spacing w:after="0" w:line="240" w:lineRule="auto"/>
              <w:rPr>
                <w:rFonts w:ascii="Arial" w:hAnsi="Arial" w:cs="Arial"/>
                <w:sz w:val="18"/>
                <w:szCs w:val="18"/>
              </w:rPr>
            </w:pPr>
          </w:p>
          <w:p w14:paraId="53E13626" w14:textId="2307C0C2" w:rsidR="00516B9B" w:rsidRPr="00AC2738" w:rsidRDefault="00516B9B" w:rsidP="00516B9B">
            <w:pPr>
              <w:spacing w:after="0" w:line="240" w:lineRule="auto"/>
              <w:rPr>
                <w:rFonts w:ascii="Arial" w:hAnsi="Arial" w:cs="Arial"/>
                <w:i/>
                <w:iCs/>
                <w:sz w:val="18"/>
                <w:szCs w:val="18"/>
              </w:rPr>
            </w:pPr>
            <w:r w:rsidRPr="00AC2738">
              <w:rPr>
                <w:rFonts w:ascii="Arial" w:hAnsi="Arial" w:cs="Arial"/>
                <w:sz w:val="18"/>
                <w:szCs w:val="18"/>
              </w:rPr>
              <w:t xml:space="preserve">Ocenie podlegać będzie zgodność z art. 7 rozporządzenia 1303/2013 oraz </w:t>
            </w:r>
            <w:r w:rsidRPr="00AC2738">
              <w:rPr>
                <w:rFonts w:ascii="Arial" w:hAnsi="Arial" w:cs="Arial"/>
                <w:i/>
                <w:iCs/>
                <w:sz w:val="18"/>
                <w:szCs w:val="18"/>
              </w:rPr>
              <w:t xml:space="preserve">Wytycznymi w zakresie realizacji zasady równości szans i niedyskryminacji, </w:t>
            </w:r>
            <w:r>
              <w:rPr>
                <w:rFonts w:ascii="Arial" w:hAnsi="Arial" w:cs="Arial"/>
                <w:i/>
                <w:iCs/>
                <w:sz w:val="18"/>
                <w:szCs w:val="18"/>
              </w:rPr>
              <w:br/>
            </w:r>
            <w:r w:rsidRPr="00AC2738">
              <w:rPr>
                <w:rFonts w:ascii="Arial" w:hAnsi="Arial" w:cs="Arial"/>
                <w:i/>
                <w:iCs/>
                <w:sz w:val="18"/>
                <w:szCs w:val="18"/>
              </w:rPr>
              <w:t>w tym dostępności dla osób z niepełnosprawnościami oraz zasady równości szans kobiet i mężczyzn w ramach funduszy unijnych na lata 2014-2020</w:t>
            </w:r>
            <w:r w:rsidRPr="00AC2738">
              <w:rPr>
                <w:rFonts w:ascii="Arial" w:hAnsi="Arial" w:cs="Arial"/>
                <w:sz w:val="18"/>
                <w:szCs w:val="18"/>
              </w:rPr>
              <w:t xml:space="preserve">, w tym z załącznikiem nr 2 do niniejszych </w:t>
            </w:r>
            <w:r w:rsidRPr="00AC2738">
              <w:rPr>
                <w:rFonts w:ascii="Arial" w:hAnsi="Arial" w:cs="Arial"/>
                <w:i/>
                <w:iCs/>
                <w:sz w:val="18"/>
                <w:szCs w:val="18"/>
              </w:rPr>
              <w:t>Wytycznych:</w:t>
            </w:r>
            <w:r w:rsidRPr="00AC2738">
              <w:rPr>
                <w:rFonts w:ascii="Arial" w:hAnsi="Arial" w:cs="Arial"/>
                <w:sz w:val="18"/>
                <w:szCs w:val="18"/>
              </w:rPr>
              <w:t xml:space="preserve"> </w:t>
            </w:r>
            <w:r w:rsidRPr="00AC2738">
              <w:rPr>
                <w:rFonts w:ascii="Arial" w:hAnsi="Arial" w:cs="Arial"/>
                <w:i/>
                <w:iCs/>
                <w:sz w:val="18"/>
                <w:szCs w:val="18"/>
              </w:rPr>
              <w:t>Standardy dostępności dla polityki spójności 2014-2020.</w:t>
            </w:r>
          </w:p>
          <w:p w14:paraId="232624BC" w14:textId="3B16503C" w:rsidR="00516B9B" w:rsidRPr="00AC2738" w:rsidRDefault="00516B9B" w:rsidP="00516B9B">
            <w:pPr>
              <w:spacing w:after="0" w:line="240" w:lineRule="auto"/>
              <w:rPr>
                <w:rFonts w:ascii="Arial" w:hAnsi="Arial" w:cs="Arial"/>
                <w:sz w:val="10"/>
                <w:szCs w:val="10"/>
              </w:rPr>
            </w:pPr>
          </w:p>
          <w:p w14:paraId="6210F1B6" w14:textId="1451197E" w:rsidR="00516B9B" w:rsidRPr="00AC2738" w:rsidRDefault="00516B9B" w:rsidP="00516B9B">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p w14:paraId="6B51D623" w14:textId="77777777" w:rsidR="00516B9B" w:rsidRPr="00AC2738" w:rsidRDefault="00516B9B" w:rsidP="00516B9B">
            <w:pPr>
              <w:spacing w:after="0" w:line="240" w:lineRule="auto"/>
              <w:rPr>
                <w:rFonts w:ascii="Arial" w:hAnsi="Arial" w:cs="Arial"/>
                <w:sz w:val="12"/>
                <w:szCs w:val="12"/>
              </w:rPr>
            </w:pPr>
          </w:p>
          <w:p w14:paraId="26F3D58B" w14:textId="36C5CA07" w:rsidR="00516B9B" w:rsidRPr="00AC2738" w:rsidRDefault="00516B9B" w:rsidP="00516B9B">
            <w:pPr>
              <w:spacing w:after="0" w:line="240" w:lineRule="auto"/>
              <w:rPr>
                <w:rFonts w:ascii="Arial" w:hAnsi="Arial" w:cs="Arial"/>
                <w:sz w:val="16"/>
                <w:szCs w:val="16"/>
              </w:rPr>
            </w:pPr>
            <w:r w:rsidRPr="00AC2738">
              <w:rPr>
                <w:rFonts w:ascii="Arial" w:hAnsi="Arial" w:cs="Arial"/>
                <w:sz w:val="16"/>
                <w:szCs w:val="16"/>
              </w:rPr>
              <w:t xml:space="preserve">*Osoby z niepełnosprawnościami w rozumieniu ustawy z dnia 27 sierpnia 1997 r. </w:t>
            </w:r>
            <w:r>
              <w:rPr>
                <w:rFonts w:ascii="Arial" w:hAnsi="Arial" w:cs="Arial"/>
                <w:sz w:val="16"/>
                <w:szCs w:val="16"/>
              </w:rPr>
              <w:br/>
            </w:r>
            <w:r w:rsidRPr="00AC2738">
              <w:rPr>
                <w:rFonts w:ascii="Arial" w:hAnsi="Arial" w:cs="Arial"/>
                <w:sz w:val="16"/>
                <w:szCs w:val="16"/>
              </w:rPr>
              <w:t xml:space="preserve">o rehabilitacji zawodowej i społecznej oraz zatrudnianiu osób niepełnosprawnych </w:t>
            </w:r>
            <w:r>
              <w:rPr>
                <w:rFonts w:ascii="Arial" w:hAnsi="Arial" w:cs="Arial"/>
                <w:sz w:val="16"/>
                <w:szCs w:val="16"/>
              </w:rPr>
              <w:br/>
            </w:r>
            <w:r w:rsidRPr="00AC2738">
              <w:rPr>
                <w:rFonts w:ascii="Arial" w:hAnsi="Arial" w:cs="Arial"/>
                <w:sz w:val="16"/>
                <w:szCs w:val="16"/>
              </w:rPr>
              <w:t xml:space="preserve">(Dz. U. z 2021 r. poz. 573), a także osoby  z zaburzeniami psychicznymi, o których mowa w ustawie z dnia 19 sierpnia 1994 r. o ochronie zdrowia psychicznego </w:t>
            </w:r>
            <w:r>
              <w:rPr>
                <w:rFonts w:ascii="Arial" w:hAnsi="Arial" w:cs="Arial"/>
                <w:sz w:val="16"/>
                <w:szCs w:val="16"/>
              </w:rPr>
              <w:br/>
            </w:r>
            <w:r w:rsidRPr="00AC2738">
              <w:rPr>
                <w:rFonts w:ascii="Arial" w:hAnsi="Arial" w:cs="Arial"/>
                <w:sz w:val="16"/>
                <w:szCs w:val="16"/>
              </w:rPr>
              <w:t>(Dz. U. z 2020 r. poz. 685).</w:t>
            </w:r>
          </w:p>
          <w:p w14:paraId="3E21B4F4" w14:textId="77777777" w:rsidR="00516B9B" w:rsidRPr="00626404" w:rsidRDefault="00516B9B" w:rsidP="00516B9B">
            <w:pPr>
              <w:spacing w:after="0" w:line="240" w:lineRule="auto"/>
              <w:rPr>
                <w:rFonts w:ascii="Arial" w:hAnsi="Arial" w:cs="Arial"/>
                <w:sz w:val="16"/>
                <w:szCs w:val="16"/>
              </w:rPr>
            </w:pPr>
          </w:p>
          <w:p w14:paraId="0E07C81B" w14:textId="2E27BB26" w:rsidR="00516B9B" w:rsidRPr="00AC2738" w:rsidRDefault="00516B9B" w:rsidP="00516B9B">
            <w:pPr>
              <w:spacing w:after="0" w:line="240" w:lineRule="auto"/>
              <w:rPr>
                <w:rFonts w:ascii="Arial" w:hAnsi="Arial" w:cs="Arial"/>
                <w:sz w:val="16"/>
                <w:szCs w:val="16"/>
              </w:rPr>
            </w:pPr>
            <w:r w:rsidRPr="00AC2738">
              <w:rPr>
                <w:rFonts w:ascii="Arial" w:hAnsi="Arial" w:cs="Arial"/>
                <w:sz w:val="16"/>
                <w:szCs w:val="16"/>
              </w:rPr>
              <w:t>** W przypadku modernizacji dostępność dotyczy co najmniej tych elementów obiektu budowlanego, które były przedmiotem współfinansowania.</w:t>
            </w:r>
          </w:p>
          <w:p w14:paraId="454377B9" w14:textId="77777777" w:rsidR="00516B9B" w:rsidRPr="00626404" w:rsidRDefault="00516B9B" w:rsidP="00516B9B">
            <w:pPr>
              <w:spacing w:after="0" w:line="240" w:lineRule="auto"/>
              <w:rPr>
                <w:rFonts w:ascii="Arial" w:hAnsi="Arial" w:cs="Arial"/>
                <w:sz w:val="16"/>
                <w:szCs w:val="16"/>
              </w:rPr>
            </w:pPr>
          </w:p>
          <w:p w14:paraId="0EAA27EB" w14:textId="4F7F6EAF" w:rsidR="00516B9B" w:rsidRPr="00AC2738" w:rsidRDefault="00516B9B" w:rsidP="00516B9B">
            <w:pPr>
              <w:spacing w:after="0" w:line="240" w:lineRule="auto"/>
              <w:rPr>
                <w:rFonts w:ascii="Arial" w:hAnsi="Arial" w:cs="Arial"/>
                <w:sz w:val="16"/>
                <w:szCs w:val="16"/>
              </w:rPr>
            </w:pPr>
            <w:r w:rsidRPr="00AC2738">
              <w:rPr>
                <w:rFonts w:ascii="Arial" w:hAnsi="Arial" w:cs="Arial"/>
                <w:sz w:val="16"/>
                <w:szCs w:val="16"/>
              </w:rPr>
              <w:t xml:space="preserve">*** Przebudowa to wykonywanie robót budowlanych, w wyniku których następuje zmiana parametrów użytkowych lub technicznych istniejącego obiektu budowlanego, </w:t>
            </w:r>
            <w:r>
              <w:rPr>
                <w:rFonts w:ascii="Arial" w:hAnsi="Arial" w:cs="Arial"/>
                <w:sz w:val="16"/>
                <w:szCs w:val="16"/>
              </w:rPr>
              <w:br/>
            </w:r>
            <w:r w:rsidRPr="00AC2738">
              <w:rPr>
                <w:rFonts w:ascii="Arial" w:hAnsi="Arial" w:cs="Arial"/>
                <w:sz w:val="16"/>
                <w:szCs w:val="16"/>
              </w:rPr>
              <w:t>z wyjątkiem charakterystycznych parametrów, jak: kubatura, powierzchnia zabudowy, wysokość, długość, szerokość bądź liczba kondygnacji.</w:t>
            </w:r>
          </w:p>
          <w:p w14:paraId="76BC87B0" w14:textId="77777777" w:rsidR="00516B9B" w:rsidRPr="00626404" w:rsidRDefault="00516B9B" w:rsidP="00516B9B">
            <w:pPr>
              <w:spacing w:after="0" w:line="240" w:lineRule="auto"/>
              <w:rPr>
                <w:rFonts w:ascii="Arial" w:hAnsi="Arial" w:cs="Arial"/>
                <w:sz w:val="14"/>
                <w:szCs w:val="14"/>
              </w:rPr>
            </w:pPr>
          </w:p>
          <w:p w14:paraId="0044ACB2" w14:textId="6BD1CE97" w:rsidR="00516B9B" w:rsidRPr="00AC2738" w:rsidRDefault="00516B9B" w:rsidP="00516B9B">
            <w:pPr>
              <w:spacing w:after="0" w:line="240" w:lineRule="auto"/>
              <w:rPr>
                <w:rFonts w:ascii="Arial" w:hAnsi="Arial" w:cs="Arial"/>
                <w:sz w:val="18"/>
                <w:szCs w:val="18"/>
              </w:rPr>
            </w:pPr>
            <w:r w:rsidRPr="00AC2738">
              <w:rPr>
                <w:rFonts w:ascii="Arial" w:hAnsi="Arial" w:cs="Arial"/>
                <w:sz w:val="16"/>
                <w:szCs w:val="16"/>
              </w:rPr>
              <w:t>**** Rozbudowa to powiększenie, rozszerzenie budowli, obszaru już zabudowanego, dobudowywanie nowych elementów.</w:t>
            </w:r>
          </w:p>
        </w:tc>
      </w:tr>
      <w:tr w:rsidR="00516B9B" w:rsidRPr="00B55EE1" w14:paraId="45EF9DE3" w14:textId="77777777" w:rsidTr="000979DA">
        <w:trPr>
          <w:trHeight w:val="2966"/>
        </w:trPr>
        <w:tc>
          <w:tcPr>
            <w:tcW w:w="851" w:type="dxa"/>
            <w:shd w:val="clear" w:color="000000" w:fill="E6E6E6"/>
            <w:noWrap/>
            <w:vAlign w:val="center"/>
          </w:tcPr>
          <w:p w14:paraId="4DA77E8B" w14:textId="26A5FA09" w:rsidR="00516B9B" w:rsidRDefault="00516B9B" w:rsidP="00516B9B">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lastRenderedPageBreak/>
              <w:t>16</w:t>
            </w:r>
          </w:p>
        </w:tc>
        <w:tc>
          <w:tcPr>
            <w:tcW w:w="3969" w:type="dxa"/>
            <w:shd w:val="clear" w:color="auto" w:fill="auto"/>
            <w:vAlign w:val="center"/>
          </w:tcPr>
          <w:p w14:paraId="2DAE84D2" w14:textId="4875EB42" w:rsidR="00516B9B" w:rsidRDefault="00516B9B" w:rsidP="00516B9B">
            <w:pPr>
              <w:spacing w:after="0" w:line="240" w:lineRule="auto"/>
              <w:rPr>
                <w:rFonts w:ascii="Arial" w:hAnsi="Arial" w:cs="Arial"/>
                <w:sz w:val="18"/>
                <w:szCs w:val="18"/>
              </w:rPr>
            </w:pPr>
            <w:r>
              <w:rPr>
                <w:rFonts w:ascii="Arial" w:hAnsi="Arial" w:cs="Arial"/>
                <w:sz w:val="18"/>
                <w:szCs w:val="18"/>
              </w:rPr>
              <w:t xml:space="preserve">Zgodność projektu z załącznikiem do </w:t>
            </w:r>
            <w:proofErr w:type="spellStart"/>
            <w:r>
              <w:rPr>
                <w:rFonts w:ascii="Arial" w:hAnsi="Arial" w:cs="Arial"/>
                <w:sz w:val="18"/>
                <w:szCs w:val="18"/>
              </w:rPr>
              <w:t>SzOOP</w:t>
            </w:r>
            <w:proofErr w:type="spellEnd"/>
            <w:r>
              <w:rPr>
                <w:rFonts w:ascii="Arial" w:hAnsi="Arial" w:cs="Arial"/>
                <w:sz w:val="18"/>
                <w:szCs w:val="18"/>
              </w:rPr>
              <w:t xml:space="preserve"> (B.13)</w:t>
            </w:r>
          </w:p>
        </w:tc>
        <w:tc>
          <w:tcPr>
            <w:tcW w:w="2410" w:type="dxa"/>
            <w:shd w:val="clear" w:color="auto" w:fill="auto"/>
            <w:noWrap/>
            <w:vAlign w:val="center"/>
          </w:tcPr>
          <w:p w14:paraId="1B2A3C77" w14:textId="6ECF2175" w:rsidR="00516B9B" w:rsidRDefault="00516B9B" w:rsidP="00516B9B">
            <w:pPr>
              <w:spacing w:after="0" w:line="240" w:lineRule="auto"/>
              <w:jc w:val="center"/>
              <w:rPr>
                <w:rFonts w:ascii="Arial" w:eastAsia="Times New Roman" w:hAnsi="Arial" w:cs="Arial"/>
                <w:i/>
                <w:iCs/>
                <w:color w:val="000000"/>
                <w:sz w:val="20"/>
                <w:szCs w:val="20"/>
                <w:lang w:eastAsia="pl-PL"/>
              </w:rPr>
            </w:pPr>
            <w:r>
              <w:rPr>
                <w:rFonts w:ascii="Arial" w:eastAsia="Times New Roman" w:hAnsi="Arial" w:cs="Arial"/>
                <w:i/>
                <w:iCs/>
                <w:color w:val="000000"/>
                <w:sz w:val="20"/>
                <w:szCs w:val="20"/>
                <w:lang w:eastAsia="pl-PL"/>
              </w:rPr>
              <w:t>dostępu</w:t>
            </w:r>
          </w:p>
        </w:tc>
        <w:tc>
          <w:tcPr>
            <w:tcW w:w="6368" w:type="dxa"/>
            <w:shd w:val="clear" w:color="auto" w:fill="auto"/>
            <w:noWrap/>
            <w:vAlign w:val="center"/>
          </w:tcPr>
          <w:p w14:paraId="1B438795" w14:textId="064BA8FB" w:rsidR="00516B9B" w:rsidRDefault="00516B9B" w:rsidP="00516B9B">
            <w:pPr>
              <w:spacing w:after="120" w:line="240" w:lineRule="auto"/>
              <w:rPr>
                <w:rFonts w:ascii="Arial" w:hAnsi="Arial" w:cs="Arial"/>
                <w:sz w:val="18"/>
                <w:szCs w:val="18"/>
              </w:rPr>
            </w:pPr>
            <w:r w:rsidRPr="00AC2738">
              <w:rPr>
                <w:rFonts w:ascii="Arial" w:hAnsi="Arial" w:cs="Arial"/>
                <w:sz w:val="18"/>
                <w:szCs w:val="18"/>
              </w:rPr>
              <w:t>Ocenie podlega, czy na moment ogłoszenia naboru, projekt został zidentyfikowany w załączniku do Szczegółowego Opisu Osi Priorytetowych Wykaz projektów zidentyfikowanych przez właściwą instytucję w ramach trybu pozakonkursowego wraz z informacją o projekcie i podmiocie, który będzie wnioskodawcą oraz czy:</w:t>
            </w:r>
          </w:p>
          <w:p w14:paraId="08B51F32" w14:textId="77777777" w:rsidR="00516B9B" w:rsidRDefault="00516B9B"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wniosek został złożony przez uprawnionego wnioskodawcę, wskazanego w załączniku,</w:t>
            </w:r>
          </w:p>
          <w:p w14:paraId="277A8041" w14:textId="77777777" w:rsidR="00516B9B" w:rsidRDefault="00516B9B"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wskaźniki realizowane w projekcie są zgodne ze wskaźnikami wynikającymi z załącznika,</w:t>
            </w:r>
          </w:p>
          <w:p w14:paraId="21971535" w14:textId="77777777" w:rsidR="00516B9B" w:rsidRPr="00626404" w:rsidRDefault="00516B9B" w:rsidP="00B701D5">
            <w:pPr>
              <w:pStyle w:val="Akapitzlist"/>
              <w:numPr>
                <w:ilvl w:val="0"/>
                <w:numId w:val="23"/>
              </w:numPr>
              <w:spacing w:after="120" w:line="240" w:lineRule="auto"/>
              <w:rPr>
                <w:rFonts w:ascii="Arial" w:hAnsi="Arial" w:cs="Arial"/>
                <w:sz w:val="18"/>
                <w:szCs w:val="18"/>
              </w:rPr>
            </w:pPr>
            <w:r w:rsidRPr="00626404">
              <w:rPr>
                <w:rFonts w:ascii="Arial" w:hAnsi="Arial" w:cs="Arial"/>
                <w:sz w:val="18"/>
                <w:szCs w:val="18"/>
              </w:rPr>
              <w:t>kwota dofinansowania nie przekracza wkładu UE wynikającego</w:t>
            </w:r>
            <w:r>
              <w:rPr>
                <w:rFonts w:ascii="Arial" w:hAnsi="Arial" w:cs="Arial"/>
                <w:sz w:val="18"/>
                <w:szCs w:val="18"/>
              </w:rPr>
              <w:br/>
            </w:r>
            <w:r w:rsidRPr="00626404">
              <w:rPr>
                <w:rFonts w:ascii="Arial" w:hAnsi="Arial" w:cs="Arial"/>
                <w:sz w:val="18"/>
                <w:szCs w:val="18"/>
              </w:rPr>
              <w:t>z załącznika.</w:t>
            </w:r>
          </w:p>
          <w:p w14:paraId="3E5E6258" w14:textId="1F9E4D1F" w:rsidR="00516B9B" w:rsidRPr="00AC2738" w:rsidRDefault="00516B9B" w:rsidP="00516B9B">
            <w:pPr>
              <w:spacing w:after="0" w:line="240" w:lineRule="auto"/>
              <w:rPr>
                <w:rFonts w:ascii="Arial" w:hAnsi="Arial" w:cs="Arial"/>
                <w:sz w:val="18"/>
                <w:szCs w:val="18"/>
              </w:rPr>
            </w:pPr>
            <w:r w:rsidRPr="00AC2738">
              <w:rPr>
                <w:rFonts w:ascii="Arial" w:hAnsi="Arial" w:cs="Arial"/>
                <w:sz w:val="18"/>
                <w:szCs w:val="18"/>
              </w:rPr>
              <w:t>Możliwa poprawa projektu w zakresie spełnienia kryterium.</w:t>
            </w:r>
          </w:p>
        </w:tc>
      </w:tr>
    </w:tbl>
    <w:p w14:paraId="5CAB18E3" w14:textId="2AE6A0DF" w:rsidR="003E0BC5" w:rsidRPr="003E0BC5" w:rsidRDefault="003E0BC5" w:rsidP="003E0BC5">
      <w:pPr>
        <w:rPr>
          <w:rFonts w:ascii="Arial" w:hAnsi="Arial" w:cs="Arial"/>
        </w:rPr>
      </w:pPr>
    </w:p>
    <w:p w14:paraId="4D90320C" w14:textId="77777777" w:rsidR="00BA062F" w:rsidRDefault="00BA062F" w:rsidP="003E0BC5">
      <w:pPr>
        <w:rPr>
          <w:rFonts w:ascii="Arial" w:hAnsi="Arial" w:cs="Arial"/>
        </w:rPr>
        <w:sectPr w:rsidR="00BA062F" w:rsidSect="00884E6C">
          <w:pgSz w:w="16838" w:h="11906" w:orient="landscape"/>
          <w:pgMar w:top="1417" w:right="1417" w:bottom="1417" w:left="1417" w:header="708" w:footer="708" w:gutter="0"/>
          <w:cols w:space="708"/>
          <w:docGrid w:linePitch="360"/>
        </w:sectPr>
      </w:pPr>
    </w:p>
    <w:p w14:paraId="5781DB9D" w14:textId="3B6B4B32" w:rsidR="00B15910" w:rsidRPr="00D55E52" w:rsidRDefault="00B15910"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lastRenderedPageBreak/>
        <w:t>WYKAZ SKRÓTÓW</w:t>
      </w:r>
    </w:p>
    <w:p w14:paraId="496B71D4" w14:textId="0F072CCF" w:rsidR="00455C5E" w:rsidRPr="00C11138" w:rsidRDefault="00455C5E" w:rsidP="00D55E52">
      <w:pPr>
        <w:spacing w:after="0" w:line="276" w:lineRule="auto"/>
        <w:jc w:val="both"/>
        <w:rPr>
          <w:rFonts w:ascii="Arial" w:hAnsi="Arial" w:cs="Arial"/>
          <w:sz w:val="20"/>
          <w:szCs w:val="20"/>
        </w:rPr>
      </w:pPr>
      <w:proofErr w:type="spellStart"/>
      <w:r w:rsidRPr="00C11138">
        <w:rPr>
          <w:rFonts w:ascii="Arial" w:hAnsi="Arial" w:cs="Arial"/>
          <w:sz w:val="20"/>
          <w:szCs w:val="20"/>
        </w:rPr>
        <w:t>AOTMiT</w:t>
      </w:r>
      <w:proofErr w:type="spellEnd"/>
      <w:r w:rsidRPr="00C11138">
        <w:rPr>
          <w:rFonts w:ascii="Arial" w:hAnsi="Arial" w:cs="Arial"/>
          <w:sz w:val="20"/>
          <w:szCs w:val="20"/>
        </w:rPr>
        <w:t xml:space="preserve"> - Agencja Oceny Technologii Medycznych i Taryfikacji</w:t>
      </w:r>
    </w:p>
    <w:p w14:paraId="47625A60" w14:textId="0B7CD4D1"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 xml:space="preserve">IP – Instytucja Pośrednicząca </w:t>
      </w:r>
    </w:p>
    <w:p w14:paraId="7633619A" w14:textId="0EE6FD9C"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IZ – Instytucja Zarządzająca</w:t>
      </w:r>
    </w:p>
    <w:p w14:paraId="5EA335A4" w14:textId="56AB00F4" w:rsidR="00455C5E" w:rsidRPr="006A1770" w:rsidRDefault="00455C5E" w:rsidP="00D55E52">
      <w:pPr>
        <w:spacing w:after="0" w:line="276" w:lineRule="auto"/>
        <w:jc w:val="both"/>
        <w:rPr>
          <w:rFonts w:ascii="Arial" w:hAnsi="Arial" w:cs="Arial"/>
          <w:sz w:val="20"/>
          <w:szCs w:val="20"/>
        </w:rPr>
      </w:pPr>
      <w:r w:rsidRPr="00D55E52">
        <w:rPr>
          <w:rFonts w:ascii="Arial" w:hAnsi="Arial" w:cs="Arial"/>
          <w:sz w:val="20"/>
          <w:szCs w:val="20"/>
        </w:rPr>
        <w:t>KS</w:t>
      </w:r>
      <w:r w:rsidRPr="00C11138">
        <w:rPr>
          <w:rFonts w:ascii="Arial" w:hAnsi="Arial" w:cs="Arial"/>
          <w:sz w:val="20"/>
          <w:szCs w:val="20"/>
        </w:rPr>
        <w:t xml:space="preserve"> - Komitet Sterujący ds. koordynacji interwencji EFSI w sektorze zdrowia (również nazywany</w:t>
      </w:r>
      <w:r w:rsidRPr="006A1770">
        <w:rPr>
          <w:rFonts w:ascii="Arial" w:hAnsi="Arial" w:cs="Arial"/>
          <w:sz w:val="20"/>
          <w:szCs w:val="20"/>
        </w:rPr>
        <w:t xml:space="preserve"> Komitetem Sterującym)</w:t>
      </w:r>
    </w:p>
    <w:p w14:paraId="564C15EB" w14:textId="4195012C"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 xml:space="preserve">PD - Plan działań </w:t>
      </w:r>
    </w:p>
    <w:p w14:paraId="359F3B2E" w14:textId="1D7C6F81" w:rsidR="00B15910"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PI - Priorytet Inwestycyjny</w:t>
      </w:r>
    </w:p>
    <w:p w14:paraId="7F81A7C6" w14:textId="23B29914"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PO - Program Operacyjny</w:t>
      </w:r>
    </w:p>
    <w:p w14:paraId="49CE605C" w14:textId="3284EC1C" w:rsidR="000F1318" w:rsidRPr="00D55E52" w:rsidRDefault="000F1318" w:rsidP="00D55E52">
      <w:pPr>
        <w:spacing w:after="0" w:line="276" w:lineRule="auto"/>
        <w:jc w:val="both"/>
        <w:rPr>
          <w:rFonts w:ascii="Arial" w:hAnsi="Arial" w:cs="Arial"/>
          <w:sz w:val="20"/>
          <w:szCs w:val="20"/>
        </w:rPr>
      </w:pPr>
      <w:r w:rsidRPr="00D55E52">
        <w:rPr>
          <w:rFonts w:ascii="Arial" w:hAnsi="Arial" w:cs="Arial"/>
          <w:sz w:val="20"/>
          <w:szCs w:val="20"/>
        </w:rPr>
        <w:t>SZOOP - Szczegółowy Opis Osi Priorytetowych</w:t>
      </w:r>
    </w:p>
    <w:p w14:paraId="0A72CA4A" w14:textId="5D20A0F8" w:rsidR="00B15910" w:rsidRPr="00C11138" w:rsidRDefault="000F1318" w:rsidP="00D55E52">
      <w:pPr>
        <w:spacing w:after="0" w:line="276" w:lineRule="auto"/>
        <w:jc w:val="both"/>
        <w:rPr>
          <w:rFonts w:ascii="Arial" w:hAnsi="Arial" w:cs="Arial"/>
          <w:sz w:val="20"/>
          <w:szCs w:val="20"/>
        </w:rPr>
      </w:pPr>
      <w:r w:rsidRPr="00C11138">
        <w:rPr>
          <w:rFonts w:ascii="Arial" w:hAnsi="Arial" w:cs="Arial"/>
          <w:sz w:val="20"/>
          <w:szCs w:val="20"/>
        </w:rPr>
        <w:t xml:space="preserve">RPO – Regionalny </w:t>
      </w:r>
      <w:r w:rsidRPr="00D55E52">
        <w:rPr>
          <w:rFonts w:ascii="Arial" w:hAnsi="Arial" w:cs="Arial"/>
          <w:sz w:val="20"/>
          <w:szCs w:val="20"/>
        </w:rPr>
        <w:t>Program Operacyjny</w:t>
      </w:r>
    </w:p>
    <w:p w14:paraId="28561FF3" w14:textId="6FD5562F" w:rsidR="000F1318" w:rsidRPr="006A1770" w:rsidRDefault="00455C5E" w:rsidP="00D55E52">
      <w:pPr>
        <w:spacing w:after="0" w:line="276" w:lineRule="auto"/>
        <w:jc w:val="both"/>
        <w:rPr>
          <w:rFonts w:ascii="Arial" w:hAnsi="Arial" w:cs="Arial"/>
          <w:sz w:val="20"/>
          <w:szCs w:val="20"/>
        </w:rPr>
      </w:pPr>
      <w:r w:rsidRPr="00C11138">
        <w:rPr>
          <w:rFonts w:ascii="Arial" w:hAnsi="Arial" w:cs="Arial"/>
          <w:sz w:val="20"/>
          <w:szCs w:val="20"/>
        </w:rPr>
        <w:t xml:space="preserve">RPZ - </w:t>
      </w:r>
      <w:r w:rsidRPr="006A1770">
        <w:rPr>
          <w:rFonts w:ascii="Arial" w:hAnsi="Arial" w:cs="Arial"/>
          <w:sz w:val="20"/>
          <w:szCs w:val="20"/>
        </w:rPr>
        <w:t>Regionalny Program Zdrowotny</w:t>
      </w:r>
    </w:p>
    <w:p w14:paraId="0BBD0058" w14:textId="77777777" w:rsidR="00455C5E" w:rsidRPr="006A1770" w:rsidRDefault="00455C5E" w:rsidP="00D55E52">
      <w:pPr>
        <w:spacing w:after="0" w:line="276" w:lineRule="auto"/>
        <w:jc w:val="both"/>
        <w:rPr>
          <w:rFonts w:ascii="Arial" w:hAnsi="Arial" w:cs="Arial"/>
          <w:sz w:val="20"/>
          <w:szCs w:val="20"/>
        </w:rPr>
      </w:pPr>
      <w:r w:rsidRPr="006A1770">
        <w:rPr>
          <w:rFonts w:ascii="Arial" w:hAnsi="Arial" w:cs="Arial"/>
          <w:sz w:val="20"/>
          <w:szCs w:val="20"/>
        </w:rPr>
        <w:t>WLWK - Wspólna Lista Wskaźników Kluczowych</w:t>
      </w:r>
    </w:p>
    <w:p w14:paraId="2D6DDD20" w14:textId="6AC8D2BD" w:rsidR="000F1318" w:rsidRDefault="000F1318" w:rsidP="00B15910">
      <w:pPr>
        <w:shd w:val="clear" w:color="auto" w:fill="FFFFFF" w:themeFill="background1"/>
        <w:rPr>
          <w:rFonts w:ascii="Arial" w:hAnsi="Arial" w:cs="Arial"/>
          <w:sz w:val="20"/>
          <w:szCs w:val="20"/>
        </w:rPr>
      </w:pPr>
    </w:p>
    <w:p w14:paraId="310F1621" w14:textId="38AE1BF1" w:rsidR="003E0BC5" w:rsidRPr="00D55E52" w:rsidRDefault="00EB71FD" w:rsidP="00EB71FD">
      <w:pPr>
        <w:shd w:val="clear" w:color="auto" w:fill="D9D9D9" w:themeFill="background1" w:themeFillShade="D9"/>
        <w:rPr>
          <w:rFonts w:ascii="Arial" w:hAnsi="Arial" w:cs="Arial"/>
          <w:b/>
          <w:bCs/>
          <w:sz w:val="20"/>
          <w:szCs w:val="20"/>
        </w:rPr>
      </w:pPr>
      <w:r w:rsidRPr="00D55E52">
        <w:rPr>
          <w:rFonts w:ascii="Arial" w:hAnsi="Arial" w:cs="Arial"/>
          <w:b/>
          <w:bCs/>
          <w:sz w:val="20"/>
          <w:szCs w:val="20"/>
        </w:rPr>
        <w:t>SKRÓTY DLA POSZCZEGÓLNYCH RPO DO NADAWANIA NUMERÓW KONKURSOM ORAZ PROJEKTOM POZAKONKURSOWYM</w:t>
      </w:r>
    </w:p>
    <w:p w14:paraId="2AD0BA8B" w14:textId="77777777" w:rsidR="003E0BC5" w:rsidRPr="00D55E52" w:rsidRDefault="003E0BC5" w:rsidP="00522331">
      <w:pPr>
        <w:pStyle w:val="Akapitzlist"/>
        <w:numPr>
          <w:ilvl w:val="0"/>
          <w:numId w:val="3"/>
        </w:numPr>
        <w:spacing w:before="120" w:after="0" w:line="276" w:lineRule="auto"/>
        <w:contextualSpacing w:val="0"/>
        <w:jc w:val="both"/>
        <w:rPr>
          <w:rFonts w:ascii="Arial" w:hAnsi="Arial" w:cs="Arial"/>
          <w:i/>
          <w:iCs/>
          <w:sz w:val="20"/>
          <w:szCs w:val="20"/>
        </w:rPr>
      </w:pPr>
      <w:r w:rsidRPr="00D55E52">
        <w:rPr>
          <w:rFonts w:ascii="Arial" w:hAnsi="Arial" w:cs="Arial"/>
          <w:i/>
          <w:iCs/>
          <w:sz w:val="20"/>
          <w:szCs w:val="20"/>
        </w:rPr>
        <w:t>Woj. dolnośląskie - RPO WD</w:t>
      </w:r>
    </w:p>
    <w:p w14:paraId="24913612"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kujawsko-pomorski - RPO WKP</w:t>
      </w:r>
    </w:p>
    <w:p w14:paraId="71D426A1"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lubelskie - RPO WLU</w:t>
      </w:r>
    </w:p>
    <w:p w14:paraId="72DAE360"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lubuskie - RPO WLB</w:t>
      </w:r>
    </w:p>
    <w:p w14:paraId="5251C180"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łódzkie - RPO WLO</w:t>
      </w:r>
    </w:p>
    <w:p w14:paraId="25792D6F"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małopolskie - RPO WMP</w:t>
      </w:r>
    </w:p>
    <w:p w14:paraId="34D0BE50"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mazowieckie - RPO WMZ</w:t>
      </w:r>
    </w:p>
    <w:p w14:paraId="4721C560"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opolskie - RPO WO</w:t>
      </w:r>
    </w:p>
    <w:p w14:paraId="759DC432"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podkarpackie - RPO WPK</w:t>
      </w:r>
    </w:p>
    <w:p w14:paraId="407CA794"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podlaskie - RPO WPD</w:t>
      </w:r>
    </w:p>
    <w:p w14:paraId="0935A486"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pomorskie - RPO WPM</w:t>
      </w:r>
    </w:p>
    <w:p w14:paraId="69F54E4B"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śląskie - RPO WSL</w:t>
      </w:r>
    </w:p>
    <w:p w14:paraId="02C97422"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świętokrzyskie - RPO WSW</w:t>
      </w:r>
    </w:p>
    <w:p w14:paraId="0578EA83"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warmińsko-mazurskie - RPO </w:t>
      </w:r>
      <w:proofErr w:type="spellStart"/>
      <w:r w:rsidRPr="00D55E52">
        <w:rPr>
          <w:rFonts w:ascii="Arial" w:hAnsi="Arial" w:cs="Arial"/>
          <w:i/>
          <w:iCs/>
          <w:sz w:val="20"/>
          <w:szCs w:val="20"/>
        </w:rPr>
        <w:t>WiM</w:t>
      </w:r>
      <w:proofErr w:type="spellEnd"/>
    </w:p>
    <w:p w14:paraId="0AC952E0" w14:textId="77777777"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Woj. wielkopolskie - RPO WWL</w:t>
      </w:r>
    </w:p>
    <w:p w14:paraId="687D1715" w14:textId="6BE0DD2F" w:rsidR="003E0BC5" w:rsidRPr="00D55E52" w:rsidRDefault="003E0BC5" w:rsidP="00522331">
      <w:pPr>
        <w:pStyle w:val="Akapitzlist"/>
        <w:numPr>
          <w:ilvl w:val="0"/>
          <w:numId w:val="3"/>
        </w:numPr>
        <w:spacing w:after="0" w:line="276" w:lineRule="auto"/>
        <w:contextualSpacing w:val="0"/>
        <w:jc w:val="both"/>
        <w:rPr>
          <w:rFonts w:ascii="Arial" w:hAnsi="Arial" w:cs="Arial"/>
          <w:i/>
          <w:iCs/>
          <w:sz w:val="20"/>
          <w:szCs w:val="20"/>
        </w:rPr>
      </w:pPr>
      <w:r w:rsidRPr="00D55E52">
        <w:rPr>
          <w:rFonts w:ascii="Arial" w:hAnsi="Arial" w:cs="Arial"/>
          <w:i/>
          <w:iCs/>
          <w:sz w:val="20"/>
          <w:szCs w:val="20"/>
        </w:rPr>
        <w:t xml:space="preserve">Woj. </w:t>
      </w:r>
      <w:r w:rsidR="001B11B4" w:rsidRPr="00D55E52">
        <w:rPr>
          <w:rFonts w:ascii="Arial" w:hAnsi="Arial" w:cs="Arial"/>
          <w:i/>
          <w:iCs/>
          <w:sz w:val="20"/>
          <w:szCs w:val="20"/>
        </w:rPr>
        <w:t>z</w:t>
      </w:r>
      <w:r w:rsidRPr="00D55E52">
        <w:rPr>
          <w:rFonts w:ascii="Arial" w:hAnsi="Arial" w:cs="Arial"/>
          <w:i/>
          <w:iCs/>
          <w:sz w:val="20"/>
          <w:szCs w:val="20"/>
        </w:rPr>
        <w:t>achodniopomorskie – RPO WZ</w:t>
      </w:r>
    </w:p>
    <w:p w14:paraId="6CA92C22" w14:textId="604F3599" w:rsidR="003E0BC5" w:rsidRDefault="003E0BC5" w:rsidP="00BA062F">
      <w:pPr>
        <w:rPr>
          <w:rFonts w:ascii="Arial" w:hAnsi="Arial" w:cs="Arial"/>
          <w:sz w:val="20"/>
          <w:szCs w:val="20"/>
        </w:rPr>
      </w:pPr>
    </w:p>
    <w:p w14:paraId="59C82963" w14:textId="6EE8B000" w:rsidR="007516E4" w:rsidRDefault="007516E4" w:rsidP="00BA062F">
      <w:pPr>
        <w:rPr>
          <w:rFonts w:ascii="Arial" w:hAnsi="Arial" w:cs="Arial"/>
          <w:sz w:val="20"/>
          <w:szCs w:val="20"/>
        </w:rPr>
      </w:pPr>
    </w:p>
    <w:p w14:paraId="6FB4E58F" w14:textId="77777777" w:rsidR="007516E4" w:rsidRPr="00D55E52" w:rsidRDefault="007516E4" w:rsidP="00BA062F">
      <w:pPr>
        <w:rPr>
          <w:rFonts w:ascii="Arial" w:hAnsi="Arial" w:cs="Arial"/>
          <w:sz w:val="20"/>
          <w:szCs w:val="20"/>
        </w:rPr>
      </w:pPr>
    </w:p>
    <w:sectPr w:rsidR="007516E4" w:rsidRPr="00D55E52" w:rsidSect="00BA062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5F92C" w14:textId="77777777" w:rsidR="005D648D" w:rsidRDefault="005D648D" w:rsidP="007B276B">
      <w:pPr>
        <w:spacing w:after="0" w:line="240" w:lineRule="auto"/>
      </w:pPr>
      <w:r>
        <w:separator/>
      </w:r>
    </w:p>
  </w:endnote>
  <w:endnote w:type="continuationSeparator" w:id="0">
    <w:p w14:paraId="02B66E3C" w14:textId="77777777" w:rsidR="005D648D" w:rsidRDefault="005D648D" w:rsidP="007B2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3661934"/>
      <w:docPartObj>
        <w:docPartGallery w:val="Page Numbers (Bottom of Page)"/>
        <w:docPartUnique/>
      </w:docPartObj>
    </w:sdtPr>
    <w:sdtEndPr/>
    <w:sdtContent>
      <w:p w14:paraId="12CBDA05" w14:textId="577746A0" w:rsidR="00C87DD2" w:rsidRDefault="00C87DD2">
        <w:pPr>
          <w:pStyle w:val="Stopka"/>
          <w:jc w:val="right"/>
        </w:pPr>
        <w:r>
          <w:fldChar w:fldCharType="begin"/>
        </w:r>
        <w:r>
          <w:instrText>PAGE   \* MERGEFORMAT</w:instrText>
        </w:r>
        <w:r>
          <w:fldChar w:fldCharType="separate"/>
        </w:r>
        <w:r>
          <w:t>2</w:t>
        </w:r>
        <w:r>
          <w:fldChar w:fldCharType="end"/>
        </w:r>
      </w:p>
    </w:sdtContent>
  </w:sdt>
  <w:p w14:paraId="5CC72D24" w14:textId="77777777" w:rsidR="00D80677" w:rsidRDefault="00D806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C50FE" w14:textId="77777777" w:rsidR="005D648D" w:rsidRDefault="005D648D" w:rsidP="007B276B">
      <w:pPr>
        <w:spacing w:after="0" w:line="240" w:lineRule="auto"/>
      </w:pPr>
      <w:r>
        <w:separator/>
      </w:r>
    </w:p>
  </w:footnote>
  <w:footnote w:type="continuationSeparator" w:id="0">
    <w:p w14:paraId="57EBEEB3" w14:textId="77777777" w:rsidR="005D648D" w:rsidRDefault="005D648D" w:rsidP="007B2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373F0" w14:textId="7F30DEDF" w:rsidR="0034252C" w:rsidRDefault="0034252C">
    <w:pPr>
      <w:pStyle w:val="Nagwek"/>
    </w:pPr>
  </w:p>
  <w:p w14:paraId="10E314AA" w14:textId="77777777" w:rsidR="0034252C" w:rsidRDefault="0034252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FB8"/>
    <w:multiLevelType w:val="hybridMultilevel"/>
    <w:tmpl w:val="38F45DEA"/>
    <w:lvl w:ilvl="0" w:tplc="FFFFFFFF">
      <w:start w:val="1"/>
      <w:numFmt w:val="decimal"/>
      <w:lvlText w:val="%1."/>
      <w:lvlJc w:val="left"/>
      <w:pPr>
        <w:ind w:left="720" w:hanging="360"/>
      </w:pPr>
      <w:rPr>
        <w:rFonts w:hint="default"/>
        <w:color w:val="000000" w:themeColor="text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737320"/>
    <w:multiLevelType w:val="hybridMultilevel"/>
    <w:tmpl w:val="55A29C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D77615"/>
    <w:multiLevelType w:val="hybridMultilevel"/>
    <w:tmpl w:val="55A29C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DB0C84"/>
    <w:multiLevelType w:val="hybridMultilevel"/>
    <w:tmpl w:val="D9ECE21E"/>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C77168"/>
    <w:multiLevelType w:val="hybridMultilevel"/>
    <w:tmpl w:val="38F45DEA"/>
    <w:lvl w:ilvl="0" w:tplc="FFFFFFFF">
      <w:start w:val="1"/>
      <w:numFmt w:val="decimal"/>
      <w:lvlText w:val="%1."/>
      <w:lvlJc w:val="left"/>
      <w:pPr>
        <w:ind w:left="720" w:hanging="360"/>
      </w:pPr>
      <w:rPr>
        <w:rFonts w:hint="default"/>
        <w:color w:val="000000" w:themeColor="text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1C654A"/>
    <w:multiLevelType w:val="hybridMultilevel"/>
    <w:tmpl w:val="D4EE4D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7D072C5"/>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106DE6"/>
    <w:multiLevelType w:val="hybridMultilevel"/>
    <w:tmpl w:val="74A20B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DB6365"/>
    <w:multiLevelType w:val="multilevel"/>
    <w:tmpl w:val="F30A5230"/>
    <w:lvl w:ilvl="0">
      <w:start w:val="1"/>
      <w:numFmt w:val="bullet"/>
      <w:lvlText w:val="a"/>
      <w:lvlJc w:val="left"/>
      <w:pPr>
        <w:ind w:left="360" w:hanging="360"/>
      </w:pPr>
      <w:rPr>
        <w:rFonts w:ascii="Arial" w:hAnsi="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DF46E78"/>
    <w:multiLevelType w:val="hybridMultilevel"/>
    <w:tmpl w:val="74A20B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8003E4"/>
    <w:multiLevelType w:val="hybridMultilevel"/>
    <w:tmpl w:val="D130A4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0275D4"/>
    <w:multiLevelType w:val="hybridMultilevel"/>
    <w:tmpl w:val="49C0D1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3071958"/>
    <w:multiLevelType w:val="hybridMultilevel"/>
    <w:tmpl w:val="099E3D1A"/>
    <w:lvl w:ilvl="0" w:tplc="628295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EC302A"/>
    <w:multiLevelType w:val="hybridMultilevel"/>
    <w:tmpl w:val="E6C6F2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0A2989"/>
    <w:multiLevelType w:val="hybridMultilevel"/>
    <w:tmpl w:val="684A3CF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675391C"/>
    <w:multiLevelType w:val="hybridMultilevel"/>
    <w:tmpl w:val="7FF65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7A7B2D"/>
    <w:multiLevelType w:val="hybridMultilevel"/>
    <w:tmpl w:val="A66AA0C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C6554D"/>
    <w:multiLevelType w:val="hybridMultilevel"/>
    <w:tmpl w:val="977860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623D8D"/>
    <w:multiLevelType w:val="hybridMultilevel"/>
    <w:tmpl w:val="1B8050CA"/>
    <w:lvl w:ilvl="0" w:tplc="D554A150">
      <w:start w:val="1"/>
      <w:numFmt w:val="decimal"/>
      <w:lvlText w:val="ad.%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0C3EA4"/>
    <w:multiLevelType w:val="hybridMultilevel"/>
    <w:tmpl w:val="A3940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05353E6"/>
    <w:multiLevelType w:val="hybridMultilevel"/>
    <w:tmpl w:val="49C0D15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6E6343"/>
    <w:multiLevelType w:val="hybridMultilevel"/>
    <w:tmpl w:val="F692BF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0EE1553"/>
    <w:multiLevelType w:val="hybridMultilevel"/>
    <w:tmpl w:val="55A29C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A270A5"/>
    <w:multiLevelType w:val="hybridMultilevel"/>
    <w:tmpl w:val="977860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3215DD1"/>
    <w:multiLevelType w:val="hybridMultilevel"/>
    <w:tmpl w:val="DB7014F2"/>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185A5A"/>
    <w:multiLevelType w:val="hybridMultilevel"/>
    <w:tmpl w:val="E3FCE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DE0D68"/>
    <w:multiLevelType w:val="hybridMultilevel"/>
    <w:tmpl w:val="D4EE4D7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67B017B"/>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6D45A87"/>
    <w:multiLevelType w:val="hybridMultilevel"/>
    <w:tmpl w:val="6F688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7D25318"/>
    <w:multiLevelType w:val="hybridMultilevel"/>
    <w:tmpl w:val="6B32DACC"/>
    <w:lvl w:ilvl="0" w:tplc="65782B06">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D27316"/>
    <w:multiLevelType w:val="hybridMultilevel"/>
    <w:tmpl w:val="D86C36E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B412118"/>
    <w:multiLevelType w:val="hybridMultilevel"/>
    <w:tmpl w:val="7CB6AEB6"/>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2939A3"/>
    <w:multiLevelType w:val="hybridMultilevel"/>
    <w:tmpl w:val="B860D9D4"/>
    <w:lvl w:ilvl="0" w:tplc="1764C7B0">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A16C36"/>
    <w:multiLevelType w:val="hybridMultilevel"/>
    <w:tmpl w:val="9062AB54"/>
    <w:lvl w:ilvl="0" w:tplc="58B237FE">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FB327AE"/>
    <w:multiLevelType w:val="hybridMultilevel"/>
    <w:tmpl w:val="69D489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15D0402"/>
    <w:multiLevelType w:val="hybridMultilevel"/>
    <w:tmpl w:val="EA3A740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30E6F21"/>
    <w:multiLevelType w:val="hybridMultilevel"/>
    <w:tmpl w:val="E3FCE32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66631BC"/>
    <w:multiLevelType w:val="hybridMultilevel"/>
    <w:tmpl w:val="E6C6F2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8E14E09"/>
    <w:multiLevelType w:val="hybridMultilevel"/>
    <w:tmpl w:val="456A4A9C"/>
    <w:lvl w:ilvl="0" w:tplc="F9F49AC6">
      <w:start w:val="1"/>
      <w:numFmt w:val="lowerLetter"/>
      <w:lvlText w:val="%1."/>
      <w:lvlJc w:val="left"/>
      <w:pPr>
        <w:ind w:left="597" w:hanging="360"/>
      </w:pPr>
      <w:rPr>
        <w:rFonts w:hint="default"/>
      </w:rPr>
    </w:lvl>
    <w:lvl w:ilvl="1" w:tplc="04150019" w:tentative="1">
      <w:start w:val="1"/>
      <w:numFmt w:val="lowerLetter"/>
      <w:lvlText w:val="%2."/>
      <w:lvlJc w:val="left"/>
      <w:pPr>
        <w:ind w:left="1317" w:hanging="360"/>
      </w:pPr>
    </w:lvl>
    <w:lvl w:ilvl="2" w:tplc="0415001B" w:tentative="1">
      <w:start w:val="1"/>
      <w:numFmt w:val="lowerRoman"/>
      <w:lvlText w:val="%3."/>
      <w:lvlJc w:val="right"/>
      <w:pPr>
        <w:ind w:left="2037" w:hanging="180"/>
      </w:pPr>
    </w:lvl>
    <w:lvl w:ilvl="3" w:tplc="0415000F" w:tentative="1">
      <w:start w:val="1"/>
      <w:numFmt w:val="decimal"/>
      <w:lvlText w:val="%4."/>
      <w:lvlJc w:val="left"/>
      <w:pPr>
        <w:ind w:left="2757" w:hanging="360"/>
      </w:pPr>
    </w:lvl>
    <w:lvl w:ilvl="4" w:tplc="04150019" w:tentative="1">
      <w:start w:val="1"/>
      <w:numFmt w:val="lowerLetter"/>
      <w:lvlText w:val="%5."/>
      <w:lvlJc w:val="left"/>
      <w:pPr>
        <w:ind w:left="3477" w:hanging="360"/>
      </w:pPr>
    </w:lvl>
    <w:lvl w:ilvl="5" w:tplc="0415001B" w:tentative="1">
      <w:start w:val="1"/>
      <w:numFmt w:val="lowerRoman"/>
      <w:lvlText w:val="%6."/>
      <w:lvlJc w:val="right"/>
      <w:pPr>
        <w:ind w:left="4197" w:hanging="180"/>
      </w:pPr>
    </w:lvl>
    <w:lvl w:ilvl="6" w:tplc="0415000F" w:tentative="1">
      <w:start w:val="1"/>
      <w:numFmt w:val="decimal"/>
      <w:lvlText w:val="%7."/>
      <w:lvlJc w:val="left"/>
      <w:pPr>
        <w:ind w:left="4917" w:hanging="360"/>
      </w:pPr>
    </w:lvl>
    <w:lvl w:ilvl="7" w:tplc="04150019" w:tentative="1">
      <w:start w:val="1"/>
      <w:numFmt w:val="lowerLetter"/>
      <w:lvlText w:val="%8."/>
      <w:lvlJc w:val="left"/>
      <w:pPr>
        <w:ind w:left="5637" w:hanging="360"/>
      </w:pPr>
    </w:lvl>
    <w:lvl w:ilvl="8" w:tplc="0415001B" w:tentative="1">
      <w:start w:val="1"/>
      <w:numFmt w:val="lowerRoman"/>
      <w:lvlText w:val="%9."/>
      <w:lvlJc w:val="right"/>
      <w:pPr>
        <w:ind w:left="6357" w:hanging="180"/>
      </w:pPr>
    </w:lvl>
  </w:abstractNum>
  <w:abstractNum w:abstractNumId="39" w15:restartNumberingAfterBreak="0">
    <w:nsid w:val="392B53D2"/>
    <w:multiLevelType w:val="hybridMultilevel"/>
    <w:tmpl w:val="D2861D24"/>
    <w:lvl w:ilvl="0" w:tplc="C094A5A6">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B7A01E3"/>
    <w:multiLevelType w:val="hybridMultilevel"/>
    <w:tmpl w:val="39527114"/>
    <w:lvl w:ilvl="0" w:tplc="C47C6E7E">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BA15260"/>
    <w:multiLevelType w:val="hybridMultilevel"/>
    <w:tmpl w:val="E6C6F2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BAE3461"/>
    <w:multiLevelType w:val="hybridMultilevel"/>
    <w:tmpl w:val="9778606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2493D74"/>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5087D6F"/>
    <w:multiLevelType w:val="hybridMultilevel"/>
    <w:tmpl w:val="D130A4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8757015"/>
    <w:multiLevelType w:val="hybridMultilevel"/>
    <w:tmpl w:val="F43685B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7" w15:restartNumberingAfterBreak="0">
    <w:nsid w:val="4ABE1D21"/>
    <w:multiLevelType w:val="hybridMultilevel"/>
    <w:tmpl w:val="49C0D15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4C686622"/>
    <w:multiLevelType w:val="hybridMultilevel"/>
    <w:tmpl w:val="F692BF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4C9834F0"/>
    <w:multiLevelType w:val="hybridMultilevel"/>
    <w:tmpl w:val="38F45DEA"/>
    <w:lvl w:ilvl="0" w:tplc="FFFFFFFF">
      <w:start w:val="1"/>
      <w:numFmt w:val="decimal"/>
      <w:lvlText w:val="%1."/>
      <w:lvlJc w:val="left"/>
      <w:pPr>
        <w:ind w:left="720" w:hanging="360"/>
      </w:pPr>
      <w:rPr>
        <w:rFonts w:hint="default"/>
        <w:color w:val="000000" w:themeColor="text1"/>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4E3F09F4"/>
    <w:multiLevelType w:val="hybridMultilevel"/>
    <w:tmpl w:val="EAB6CFC6"/>
    <w:lvl w:ilvl="0" w:tplc="BF001CE6">
      <w:start w:val="1"/>
      <w:numFmt w:val="lowerLetter"/>
      <w:lvlText w:val="%1."/>
      <w:lvlJc w:val="left"/>
      <w:pPr>
        <w:ind w:left="597" w:hanging="360"/>
      </w:pPr>
      <w:rPr>
        <w:rFonts w:hint="default"/>
      </w:rPr>
    </w:lvl>
    <w:lvl w:ilvl="1" w:tplc="04150019" w:tentative="1">
      <w:start w:val="1"/>
      <w:numFmt w:val="lowerLetter"/>
      <w:lvlText w:val="%2."/>
      <w:lvlJc w:val="left"/>
      <w:pPr>
        <w:ind w:left="1317" w:hanging="360"/>
      </w:pPr>
    </w:lvl>
    <w:lvl w:ilvl="2" w:tplc="0415001B" w:tentative="1">
      <w:start w:val="1"/>
      <w:numFmt w:val="lowerRoman"/>
      <w:lvlText w:val="%3."/>
      <w:lvlJc w:val="right"/>
      <w:pPr>
        <w:ind w:left="2037" w:hanging="180"/>
      </w:pPr>
    </w:lvl>
    <w:lvl w:ilvl="3" w:tplc="0415000F" w:tentative="1">
      <w:start w:val="1"/>
      <w:numFmt w:val="decimal"/>
      <w:lvlText w:val="%4."/>
      <w:lvlJc w:val="left"/>
      <w:pPr>
        <w:ind w:left="2757" w:hanging="360"/>
      </w:pPr>
    </w:lvl>
    <w:lvl w:ilvl="4" w:tplc="04150019" w:tentative="1">
      <w:start w:val="1"/>
      <w:numFmt w:val="lowerLetter"/>
      <w:lvlText w:val="%5."/>
      <w:lvlJc w:val="left"/>
      <w:pPr>
        <w:ind w:left="3477" w:hanging="360"/>
      </w:pPr>
    </w:lvl>
    <w:lvl w:ilvl="5" w:tplc="0415001B" w:tentative="1">
      <w:start w:val="1"/>
      <w:numFmt w:val="lowerRoman"/>
      <w:lvlText w:val="%6."/>
      <w:lvlJc w:val="right"/>
      <w:pPr>
        <w:ind w:left="4197" w:hanging="180"/>
      </w:pPr>
    </w:lvl>
    <w:lvl w:ilvl="6" w:tplc="0415000F" w:tentative="1">
      <w:start w:val="1"/>
      <w:numFmt w:val="decimal"/>
      <w:lvlText w:val="%7."/>
      <w:lvlJc w:val="left"/>
      <w:pPr>
        <w:ind w:left="4917" w:hanging="360"/>
      </w:pPr>
    </w:lvl>
    <w:lvl w:ilvl="7" w:tplc="04150019" w:tentative="1">
      <w:start w:val="1"/>
      <w:numFmt w:val="lowerLetter"/>
      <w:lvlText w:val="%8."/>
      <w:lvlJc w:val="left"/>
      <w:pPr>
        <w:ind w:left="5637" w:hanging="360"/>
      </w:pPr>
    </w:lvl>
    <w:lvl w:ilvl="8" w:tplc="0415001B" w:tentative="1">
      <w:start w:val="1"/>
      <w:numFmt w:val="lowerRoman"/>
      <w:lvlText w:val="%9."/>
      <w:lvlJc w:val="right"/>
      <w:pPr>
        <w:ind w:left="6357" w:hanging="180"/>
      </w:pPr>
    </w:lvl>
  </w:abstractNum>
  <w:abstractNum w:abstractNumId="51" w15:restartNumberingAfterBreak="0">
    <w:nsid w:val="518E720D"/>
    <w:multiLevelType w:val="hybridMultilevel"/>
    <w:tmpl w:val="DDFEDD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4C15A9"/>
    <w:multiLevelType w:val="hybridMultilevel"/>
    <w:tmpl w:val="D87A39C0"/>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9C178ED"/>
    <w:multiLevelType w:val="hybridMultilevel"/>
    <w:tmpl w:val="F692B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9E870A7"/>
    <w:multiLevelType w:val="hybridMultilevel"/>
    <w:tmpl w:val="F2A8C10C"/>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5" w15:restartNumberingAfterBreak="0">
    <w:nsid w:val="59F72858"/>
    <w:multiLevelType w:val="hybridMultilevel"/>
    <w:tmpl w:val="0218BC86"/>
    <w:lvl w:ilvl="0" w:tplc="8C2CE4C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5A88607A"/>
    <w:multiLevelType w:val="hybridMultilevel"/>
    <w:tmpl w:val="7FF65D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A9F4D6E"/>
    <w:multiLevelType w:val="hybridMultilevel"/>
    <w:tmpl w:val="D130A4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E801D0E"/>
    <w:multiLevelType w:val="hybridMultilevel"/>
    <w:tmpl w:val="8FECB744"/>
    <w:lvl w:ilvl="0" w:tplc="F9EC56C2">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ED151CA"/>
    <w:multiLevelType w:val="hybridMultilevel"/>
    <w:tmpl w:val="FD8807CE"/>
    <w:lvl w:ilvl="0" w:tplc="DC2058D8">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F156E0D"/>
    <w:multiLevelType w:val="hybridMultilevel"/>
    <w:tmpl w:val="977860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0C07C3F"/>
    <w:multiLevelType w:val="hybridMultilevel"/>
    <w:tmpl w:val="74A20B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1BE796E"/>
    <w:multiLevelType w:val="hybridMultilevel"/>
    <w:tmpl w:val="70EEED2E"/>
    <w:lvl w:ilvl="0" w:tplc="FD86AA86">
      <w:start w:val="1"/>
      <w:numFmt w:val="decimal"/>
      <w:lvlText w:val="%1."/>
      <w:lvlJc w:val="left"/>
      <w:pPr>
        <w:ind w:left="720" w:hanging="360"/>
      </w:pPr>
      <w:rPr>
        <w:rFonts w:ascii="Arial" w:hAnsi="Arial" w:cs="Arial" w:hint="default"/>
        <w:color w:val="000000" w:themeColor="text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6AE6E85"/>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677D6B4E"/>
    <w:multiLevelType w:val="hybridMultilevel"/>
    <w:tmpl w:val="DFE62D08"/>
    <w:lvl w:ilvl="0" w:tplc="B9CEA0B6">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F90E43"/>
    <w:multiLevelType w:val="hybridMultilevel"/>
    <w:tmpl w:val="9BA69772"/>
    <w:lvl w:ilvl="0" w:tplc="9B083132">
      <w:start w:val="3"/>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8850EC5"/>
    <w:multiLevelType w:val="hybridMultilevel"/>
    <w:tmpl w:val="A9F6BC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8CC2E74"/>
    <w:multiLevelType w:val="hybridMultilevel"/>
    <w:tmpl w:val="684A3CF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9496D21"/>
    <w:multiLevelType w:val="hybridMultilevel"/>
    <w:tmpl w:val="D4EE4D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9B642E7"/>
    <w:multiLevelType w:val="hybridMultilevel"/>
    <w:tmpl w:val="E6C6F2A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69D56AC2"/>
    <w:multiLevelType w:val="hybridMultilevel"/>
    <w:tmpl w:val="D95889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6AE475F0"/>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6C39210D"/>
    <w:multiLevelType w:val="hybridMultilevel"/>
    <w:tmpl w:val="684A3CF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6F7AEE"/>
    <w:multiLevelType w:val="hybridMultilevel"/>
    <w:tmpl w:val="922E5630"/>
    <w:lvl w:ilvl="0" w:tplc="E2F8CC30">
      <w:start w:val="5"/>
      <w:numFmt w:val="upperRoman"/>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F584F61"/>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717D1110"/>
    <w:multiLevelType w:val="hybridMultilevel"/>
    <w:tmpl w:val="9378D8E6"/>
    <w:lvl w:ilvl="0" w:tplc="8916A8A4">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1FA4408"/>
    <w:multiLevelType w:val="hybridMultilevel"/>
    <w:tmpl w:val="38F45DEA"/>
    <w:lvl w:ilvl="0" w:tplc="64EE68DA">
      <w:start w:val="1"/>
      <w:numFmt w:val="decimal"/>
      <w:lvlText w:val="%1."/>
      <w:lvlJc w:val="left"/>
      <w:pPr>
        <w:ind w:left="720" w:hanging="360"/>
      </w:pPr>
      <w:rPr>
        <w:rFonts w:hint="default"/>
        <w:color w:val="000000" w:themeColor="text1"/>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4D30C5D"/>
    <w:multiLevelType w:val="hybridMultilevel"/>
    <w:tmpl w:val="F132D4F4"/>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5424134"/>
    <w:multiLevelType w:val="hybridMultilevel"/>
    <w:tmpl w:val="2DF0BE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64163DB"/>
    <w:multiLevelType w:val="hybridMultilevel"/>
    <w:tmpl w:val="2F10CABA"/>
    <w:lvl w:ilvl="0" w:tplc="8848D4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766E3D4A"/>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77B5234C"/>
    <w:multiLevelType w:val="hybridMultilevel"/>
    <w:tmpl w:val="7FF65D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77DB69A2"/>
    <w:multiLevelType w:val="hybridMultilevel"/>
    <w:tmpl w:val="74A20BB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92846D8"/>
    <w:multiLevelType w:val="hybridMultilevel"/>
    <w:tmpl w:val="D130A48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9"/>
  </w:num>
  <w:num w:numId="2">
    <w:abstractNumId w:val="30"/>
  </w:num>
  <w:num w:numId="3">
    <w:abstractNumId w:val="79"/>
  </w:num>
  <w:num w:numId="4">
    <w:abstractNumId w:val="20"/>
  </w:num>
  <w:num w:numId="5">
    <w:abstractNumId w:val="72"/>
  </w:num>
  <w:num w:numId="6">
    <w:abstractNumId w:val="45"/>
  </w:num>
  <w:num w:numId="7">
    <w:abstractNumId w:val="25"/>
  </w:num>
  <w:num w:numId="8">
    <w:abstractNumId w:val="8"/>
  </w:num>
  <w:num w:numId="9">
    <w:abstractNumId w:val="43"/>
  </w:num>
  <w:num w:numId="10">
    <w:abstractNumId w:val="9"/>
  </w:num>
  <w:num w:numId="11">
    <w:abstractNumId w:val="13"/>
  </w:num>
  <w:num w:numId="12">
    <w:abstractNumId w:val="40"/>
  </w:num>
  <w:num w:numId="13">
    <w:abstractNumId w:val="56"/>
  </w:num>
  <w:num w:numId="14">
    <w:abstractNumId w:val="15"/>
  </w:num>
  <w:num w:numId="15">
    <w:abstractNumId w:val="16"/>
  </w:num>
  <w:num w:numId="16">
    <w:abstractNumId w:val="34"/>
  </w:num>
  <w:num w:numId="17">
    <w:abstractNumId w:val="31"/>
  </w:num>
  <w:num w:numId="18">
    <w:abstractNumId w:val="35"/>
  </w:num>
  <w:num w:numId="19">
    <w:abstractNumId w:val="52"/>
  </w:num>
  <w:num w:numId="20">
    <w:abstractNumId w:val="3"/>
  </w:num>
  <w:num w:numId="21">
    <w:abstractNumId w:val="78"/>
  </w:num>
  <w:num w:numId="22">
    <w:abstractNumId w:val="24"/>
  </w:num>
  <w:num w:numId="23">
    <w:abstractNumId w:val="77"/>
  </w:num>
  <w:num w:numId="24">
    <w:abstractNumId w:val="75"/>
  </w:num>
  <w:num w:numId="25">
    <w:abstractNumId w:val="18"/>
  </w:num>
  <w:num w:numId="26">
    <w:abstractNumId w:val="51"/>
  </w:num>
  <w:num w:numId="27">
    <w:abstractNumId w:val="54"/>
  </w:num>
  <w:num w:numId="28">
    <w:abstractNumId w:val="70"/>
  </w:num>
  <w:num w:numId="29">
    <w:abstractNumId w:val="19"/>
  </w:num>
  <w:num w:numId="30">
    <w:abstractNumId w:val="28"/>
  </w:num>
  <w:num w:numId="31">
    <w:abstractNumId w:val="22"/>
  </w:num>
  <w:num w:numId="32">
    <w:abstractNumId w:val="68"/>
  </w:num>
  <w:num w:numId="33">
    <w:abstractNumId w:val="53"/>
  </w:num>
  <w:num w:numId="34">
    <w:abstractNumId w:val="66"/>
  </w:num>
  <w:num w:numId="35">
    <w:abstractNumId w:val="76"/>
  </w:num>
  <w:num w:numId="36">
    <w:abstractNumId w:val="83"/>
  </w:num>
  <w:num w:numId="37">
    <w:abstractNumId w:val="11"/>
  </w:num>
  <w:num w:numId="38">
    <w:abstractNumId w:val="67"/>
  </w:num>
  <w:num w:numId="39">
    <w:abstractNumId w:val="82"/>
  </w:num>
  <w:num w:numId="40">
    <w:abstractNumId w:val="69"/>
  </w:num>
  <w:num w:numId="41">
    <w:abstractNumId w:val="23"/>
  </w:num>
  <w:num w:numId="42">
    <w:abstractNumId w:val="81"/>
  </w:num>
  <w:num w:numId="43">
    <w:abstractNumId w:val="80"/>
  </w:num>
  <w:num w:numId="44">
    <w:abstractNumId w:val="1"/>
  </w:num>
  <w:num w:numId="45">
    <w:abstractNumId w:val="2"/>
  </w:num>
  <w:num w:numId="46">
    <w:abstractNumId w:val="10"/>
  </w:num>
  <w:num w:numId="47">
    <w:abstractNumId w:val="47"/>
  </w:num>
  <w:num w:numId="48">
    <w:abstractNumId w:val="50"/>
  </w:num>
  <w:num w:numId="49">
    <w:abstractNumId w:val="61"/>
  </w:num>
  <w:num w:numId="50">
    <w:abstractNumId w:val="60"/>
  </w:num>
  <w:num w:numId="51">
    <w:abstractNumId w:val="42"/>
  </w:num>
  <w:num w:numId="52">
    <w:abstractNumId w:val="71"/>
  </w:num>
  <w:num w:numId="53">
    <w:abstractNumId w:val="6"/>
  </w:num>
  <w:num w:numId="54">
    <w:abstractNumId w:val="5"/>
  </w:num>
  <w:num w:numId="55">
    <w:abstractNumId w:val="26"/>
  </w:num>
  <w:num w:numId="56">
    <w:abstractNumId w:val="14"/>
  </w:num>
  <w:num w:numId="57">
    <w:abstractNumId w:val="57"/>
  </w:num>
  <w:num w:numId="58">
    <w:abstractNumId w:val="7"/>
  </w:num>
  <w:num w:numId="59">
    <w:abstractNumId w:val="38"/>
  </w:num>
  <w:num w:numId="60">
    <w:abstractNumId w:val="37"/>
  </w:num>
  <w:num w:numId="61">
    <w:abstractNumId w:val="17"/>
  </w:num>
  <w:num w:numId="62">
    <w:abstractNumId w:val="27"/>
  </w:num>
  <w:num w:numId="63">
    <w:abstractNumId w:val="44"/>
  </w:num>
  <w:num w:numId="64">
    <w:abstractNumId w:val="48"/>
  </w:num>
  <w:num w:numId="65">
    <w:abstractNumId w:val="21"/>
  </w:num>
  <w:num w:numId="66">
    <w:abstractNumId w:val="39"/>
  </w:num>
  <w:num w:numId="67">
    <w:abstractNumId w:val="64"/>
  </w:num>
  <w:num w:numId="68">
    <w:abstractNumId w:val="32"/>
  </w:num>
  <w:num w:numId="69">
    <w:abstractNumId w:val="58"/>
  </w:num>
  <w:num w:numId="70">
    <w:abstractNumId w:val="41"/>
  </w:num>
  <w:num w:numId="71">
    <w:abstractNumId w:val="73"/>
  </w:num>
  <w:num w:numId="72">
    <w:abstractNumId w:val="65"/>
  </w:num>
  <w:num w:numId="73">
    <w:abstractNumId w:val="59"/>
  </w:num>
  <w:num w:numId="74">
    <w:abstractNumId w:val="36"/>
  </w:num>
  <w:num w:numId="75">
    <w:abstractNumId w:val="12"/>
  </w:num>
  <w:num w:numId="76">
    <w:abstractNumId w:val="33"/>
  </w:num>
  <w:num w:numId="77">
    <w:abstractNumId w:val="62"/>
  </w:num>
  <w:num w:numId="78">
    <w:abstractNumId w:val="63"/>
  </w:num>
  <w:num w:numId="79">
    <w:abstractNumId w:val="74"/>
  </w:num>
  <w:num w:numId="80">
    <w:abstractNumId w:val="55"/>
  </w:num>
  <w:num w:numId="81">
    <w:abstractNumId w:val="0"/>
  </w:num>
  <w:num w:numId="82">
    <w:abstractNumId w:val="4"/>
  </w:num>
  <w:num w:numId="83">
    <w:abstractNumId w:val="49"/>
  </w:num>
  <w:num w:numId="8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144"/>
    <w:rsid w:val="0000105E"/>
    <w:rsid w:val="00001873"/>
    <w:rsid w:val="00002BCD"/>
    <w:rsid w:val="000043D8"/>
    <w:rsid w:val="00005250"/>
    <w:rsid w:val="00005432"/>
    <w:rsid w:val="00005995"/>
    <w:rsid w:val="00006F72"/>
    <w:rsid w:val="00007471"/>
    <w:rsid w:val="00012A85"/>
    <w:rsid w:val="00014432"/>
    <w:rsid w:val="00016005"/>
    <w:rsid w:val="00020DA9"/>
    <w:rsid w:val="00023EA9"/>
    <w:rsid w:val="00026039"/>
    <w:rsid w:val="00027EDA"/>
    <w:rsid w:val="00034320"/>
    <w:rsid w:val="0003763B"/>
    <w:rsid w:val="00037A50"/>
    <w:rsid w:val="000406E5"/>
    <w:rsid w:val="00041369"/>
    <w:rsid w:val="000415A2"/>
    <w:rsid w:val="000417AD"/>
    <w:rsid w:val="000430C9"/>
    <w:rsid w:val="000449BA"/>
    <w:rsid w:val="0004649E"/>
    <w:rsid w:val="00052B8D"/>
    <w:rsid w:val="00052E12"/>
    <w:rsid w:val="00054D07"/>
    <w:rsid w:val="0005654B"/>
    <w:rsid w:val="00066819"/>
    <w:rsid w:val="000711AC"/>
    <w:rsid w:val="00071756"/>
    <w:rsid w:val="0007253C"/>
    <w:rsid w:val="0007431E"/>
    <w:rsid w:val="000749E5"/>
    <w:rsid w:val="000773D0"/>
    <w:rsid w:val="000775AD"/>
    <w:rsid w:val="00080A32"/>
    <w:rsid w:val="00083834"/>
    <w:rsid w:val="000844B6"/>
    <w:rsid w:val="00085CE5"/>
    <w:rsid w:val="000865D4"/>
    <w:rsid w:val="00095363"/>
    <w:rsid w:val="0009742E"/>
    <w:rsid w:val="000979DA"/>
    <w:rsid w:val="00097DB3"/>
    <w:rsid w:val="000A2456"/>
    <w:rsid w:val="000B02C5"/>
    <w:rsid w:val="000B12B6"/>
    <w:rsid w:val="000B18F5"/>
    <w:rsid w:val="000B441E"/>
    <w:rsid w:val="000B6059"/>
    <w:rsid w:val="000C0359"/>
    <w:rsid w:val="000C1B0C"/>
    <w:rsid w:val="000C37D6"/>
    <w:rsid w:val="000C4A71"/>
    <w:rsid w:val="000C51A0"/>
    <w:rsid w:val="000D090A"/>
    <w:rsid w:val="000D1DD9"/>
    <w:rsid w:val="000D3DEA"/>
    <w:rsid w:val="000D6D47"/>
    <w:rsid w:val="000D7534"/>
    <w:rsid w:val="000E0E80"/>
    <w:rsid w:val="000E5117"/>
    <w:rsid w:val="000E5456"/>
    <w:rsid w:val="000F0948"/>
    <w:rsid w:val="000F1318"/>
    <w:rsid w:val="000F1327"/>
    <w:rsid w:val="000F325A"/>
    <w:rsid w:val="000F34DC"/>
    <w:rsid w:val="000F47D1"/>
    <w:rsid w:val="001057D6"/>
    <w:rsid w:val="00106465"/>
    <w:rsid w:val="00106C12"/>
    <w:rsid w:val="0011013B"/>
    <w:rsid w:val="00111A82"/>
    <w:rsid w:val="001168FF"/>
    <w:rsid w:val="00116A41"/>
    <w:rsid w:val="00124D7C"/>
    <w:rsid w:val="001313B5"/>
    <w:rsid w:val="00131616"/>
    <w:rsid w:val="00135505"/>
    <w:rsid w:val="00135A4D"/>
    <w:rsid w:val="00135CDC"/>
    <w:rsid w:val="00135DE6"/>
    <w:rsid w:val="00136DAE"/>
    <w:rsid w:val="001414E3"/>
    <w:rsid w:val="00142E1F"/>
    <w:rsid w:val="0015052E"/>
    <w:rsid w:val="00151076"/>
    <w:rsid w:val="00151C99"/>
    <w:rsid w:val="00154381"/>
    <w:rsid w:val="00154394"/>
    <w:rsid w:val="00154F32"/>
    <w:rsid w:val="00156143"/>
    <w:rsid w:val="0015757D"/>
    <w:rsid w:val="00162151"/>
    <w:rsid w:val="00162626"/>
    <w:rsid w:val="00162C78"/>
    <w:rsid w:val="00163475"/>
    <w:rsid w:val="001636F1"/>
    <w:rsid w:val="00167F07"/>
    <w:rsid w:val="00170E92"/>
    <w:rsid w:val="001719C9"/>
    <w:rsid w:val="00172D7A"/>
    <w:rsid w:val="00173973"/>
    <w:rsid w:val="00173CBF"/>
    <w:rsid w:val="001762EB"/>
    <w:rsid w:val="00176ED9"/>
    <w:rsid w:val="0017752B"/>
    <w:rsid w:val="0018068D"/>
    <w:rsid w:val="001810E9"/>
    <w:rsid w:val="00181437"/>
    <w:rsid w:val="00182EFD"/>
    <w:rsid w:val="00183E6D"/>
    <w:rsid w:val="00185E3B"/>
    <w:rsid w:val="00186134"/>
    <w:rsid w:val="00191253"/>
    <w:rsid w:val="001913F7"/>
    <w:rsid w:val="001923F1"/>
    <w:rsid w:val="0019298D"/>
    <w:rsid w:val="00194445"/>
    <w:rsid w:val="00194847"/>
    <w:rsid w:val="00195DB6"/>
    <w:rsid w:val="001A34A4"/>
    <w:rsid w:val="001B0036"/>
    <w:rsid w:val="001B0F35"/>
    <w:rsid w:val="001B11B4"/>
    <w:rsid w:val="001B174A"/>
    <w:rsid w:val="001B2341"/>
    <w:rsid w:val="001B27AA"/>
    <w:rsid w:val="001B2F59"/>
    <w:rsid w:val="001B409D"/>
    <w:rsid w:val="001B6C4E"/>
    <w:rsid w:val="001C0E15"/>
    <w:rsid w:val="001D2539"/>
    <w:rsid w:val="001D5C49"/>
    <w:rsid w:val="001D6D57"/>
    <w:rsid w:val="001E1831"/>
    <w:rsid w:val="001E5CF8"/>
    <w:rsid w:val="001F460D"/>
    <w:rsid w:val="001F55C2"/>
    <w:rsid w:val="001F6B4A"/>
    <w:rsid w:val="001F6D99"/>
    <w:rsid w:val="001F7B50"/>
    <w:rsid w:val="002018F7"/>
    <w:rsid w:val="0020375D"/>
    <w:rsid w:val="00203D11"/>
    <w:rsid w:val="00205FA1"/>
    <w:rsid w:val="00206500"/>
    <w:rsid w:val="002078FF"/>
    <w:rsid w:val="002109A1"/>
    <w:rsid w:val="002110B0"/>
    <w:rsid w:val="00215107"/>
    <w:rsid w:val="00215835"/>
    <w:rsid w:val="00215C6C"/>
    <w:rsid w:val="002167EF"/>
    <w:rsid w:val="00216D08"/>
    <w:rsid w:val="002203C1"/>
    <w:rsid w:val="002210A7"/>
    <w:rsid w:val="002214DC"/>
    <w:rsid w:val="00221DB6"/>
    <w:rsid w:val="00224715"/>
    <w:rsid w:val="00224747"/>
    <w:rsid w:val="00225A43"/>
    <w:rsid w:val="00226F60"/>
    <w:rsid w:val="002272AE"/>
    <w:rsid w:val="00227EE4"/>
    <w:rsid w:val="002310CC"/>
    <w:rsid w:val="00232EBC"/>
    <w:rsid w:val="00233E91"/>
    <w:rsid w:val="002348CC"/>
    <w:rsid w:val="002354A1"/>
    <w:rsid w:val="002408B0"/>
    <w:rsid w:val="0024281E"/>
    <w:rsid w:val="0024631A"/>
    <w:rsid w:val="00246FF4"/>
    <w:rsid w:val="00247A62"/>
    <w:rsid w:val="0025028B"/>
    <w:rsid w:val="00252C64"/>
    <w:rsid w:val="00252DF5"/>
    <w:rsid w:val="00252EA1"/>
    <w:rsid w:val="00255E89"/>
    <w:rsid w:val="00260334"/>
    <w:rsid w:val="002603BD"/>
    <w:rsid w:val="00263442"/>
    <w:rsid w:val="002638C8"/>
    <w:rsid w:val="0026465D"/>
    <w:rsid w:val="0026758C"/>
    <w:rsid w:val="0027071D"/>
    <w:rsid w:val="002730AA"/>
    <w:rsid w:val="00273DB1"/>
    <w:rsid w:val="00276DE0"/>
    <w:rsid w:val="00277F9A"/>
    <w:rsid w:val="002815D6"/>
    <w:rsid w:val="00281BA5"/>
    <w:rsid w:val="00283E56"/>
    <w:rsid w:val="00290E3E"/>
    <w:rsid w:val="002912B3"/>
    <w:rsid w:val="0029715D"/>
    <w:rsid w:val="002A10C1"/>
    <w:rsid w:val="002A208A"/>
    <w:rsid w:val="002A5CC0"/>
    <w:rsid w:val="002B1E2F"/>
    <w:rsid w:val="002B3972"/>
    <w:rsid w:val="002B494A"/>
    <w:rsid w:val="002B539F"/>
    <w:rsid w:val="002B7C97"/>
    <w:rsid w:val="002C0274"/>
    <w:rsid w:val="002C03AD"/>
    <w:rsid w:val="002C38B4"/>
    <w:rsid w:val="002C3D82"/>
    <w:rsid w:val="002C4C62"/>
    <w:rsid w:val="002C612F"/>
    <w:rsid w:val="002D1DD1"/>
    <w:rsid w:val="002D5E06"/>
    <w:rsid w:val="002D77B2"/>
    <w:rsid w:val="002E1D4E"/>
    <w:rsid w:val="002E25B5"/>
    <w:rsid w:val="002E648B"/>
    <w:rsid w:val="002F4343"/>
    <w:rsid w:val="002F4615"/>
    <w:rsid w:val="002F76E7"/>
    <w:rsid w:val="00300224"/>
    <w:rsid w:val="00304B31"/>
    <w:rsid w:val="00305DC1"/>
    <w:rsid w:val="003077D7"/>
    <w:rsid w:val="00310684"/>
    <w:rsid w:val="003118D4"/>
    <w:rsid w:val="00312D40"/>
    <w:rsid w:val="00313D5B"/>
    <w:rsid w:val="00315C45"/>
    <w:rsid w:val="00317047"/>
    <w:rsid w:val="00320969"/>
    <w:rsid w:val="00323A13"/>
    <w:rsid w:val="003243A9"/>
    <w:rsid w:val="00326200"/>
    <w:rsid w:val="0032737E"/>
    <w:rsid w:val="003338F9"/>
    <w:rsid w:val="00341B29"/>
    <w:rsid w:val="0034252C"/>
    <w:rsid w:val="003426F1"/>
    <w:rsid w:val="00344166"/>
    <w:rsid w:val="00352CE8"/>
    <w:rsid w:val="00353EB1"/>
    <w:rsid w:val="00354883"/>
    <w:rsid w:val="00360431"/>
    <w:rsid w:val="00362CFC"/>
    <w:rsid w:val="00365235"/>
    <w:rsid w:val="00370583"/>
    <w:rsid w:val="00371428"/>
    <w:rsid w:val="00371CA3"/>
    <w:rsid w:val="003723E8"/>
    <w:rsid w:val="00374046"/>
    <w:rsid w:val="00374884"/>
    <w:rsid w:val="00374E7C"/>
    <w:rsid w:val="00380DD5"/>
    <w:rsid w:val="00387A54"/>
    <w:rsid w:val="00390A18"/>
    <w:rsid w:val="00391AEE"/>
    <w:rsid w:val="003926AA"/>
    <w:rsid w:val="0039738E"/>
    <w:rsid w:val="003977AE"/>
    <w:rsid w:val="003A3CD8"/>
    <w:rsid w:val="003B093C"/>
    <w:rsid w:val="003B218F"/>
    <w:rsid w:val="003B2847"/>
    <w:rsid w:val="003B56F3"/>
    <w:rsid w:val="003B63F2"/>
    <w:rsid w:val="003B7CDD"/>
    <w:rsid w:val="003C1B61"/>
    <w:rsid w:val="003C36AB"/>
    <w:rsid w:val="003C74A2"/>
    <w:rsid w:val="003C778E"/>
    <w:rsid w:val="003D0515"/>
    <w:rsid w:val="003D2B76"/>
    <w:rsid w:val="003D417E"/>
    <w:rsid w:val="003D67C8"/>
    <w:rsid w:val="003E0BC5"/>
    <w:rsid w:val="003F1E72"/>
    <w:rsid w:val="003F487A"/>
    <w:rsid w:val="003F730F"/>
    <w:rsid w:val="003F77BD"/>
    <w:rsid w:val="003F7B22"/>
    <w:rsid w:val="00400A45"/>
    <w:rsid w:val="00400F64"/>
    <w:rsid w:val="00404320"/>
    <w:rsid w:val="0040464D"/>
    <w:rsid w:val="00404C1C"/>
    <w:rsid w:val="00405C87"/>
    <w:rsid w:val="00406037"/>
    <w:rsid w:val="004064C5"/>
    <w:rsid w:val="00406753"/>
    <w:rsid w:val="00406DE4"/>
    <w:rsid w:val="0040708B"/>
    <w:rsid w:val="00407EE2"/>
    <w:rsid w:val="00412D2A"/>
    <w:rsid w:val="00413F9E"/>
    <w:rsid w:val="00415D25"/>
    <w:rsid w:val="00417E0B"/>
    <w:rsid w:val="004238C5"/>
    <w:rsid w:val="00424885"/>
    <w:rsid w:val="004262B5"/>
    <w:rsid w:val="00427E8B"/>
    <w:rsid w:val="00430F3E"/>
    <w:rsid w:val="00431F0E"/>
    <w:rsid w:val="0043497C"/>
    <w:rsid w:val="00435A4D"/>
    <w:rsid w:val="00435B79"/>
    <w:rsid w:val="00440715"/>
    <w:rsid w:val="00441CD8"/>
    <w:rsid w:val="004421CA"/>
    <w:rsid w:val="00442266"/>
    <w:rsid w:val="004457AA"/>
    <w:rsid w:val="00446255"/>
    <w:rsid w:val="00446D10"/>
    <w:rsid w:val="00452786"/>
    <w:rsid w:val="00453A8F"/>
    <w:rsid w:val="00453CB3"/>
    <w:rsid w:val="00455165"/>
    <w:rsid w:val="0045597D"/>
    <w:rsid w:val="00455C5E"/>
    <w:rsid w:val="0045665A"/>
    <w:rsid w:val="00456E74"/>
    <w:rsid w:val="00461DD0"/>
    <w:rsid w:val="00464585"/>
    <w:rsid w:val="00467675"/>
    <w:rsid w:val="004771EA"/>
    <w:rsid w:val="00477D07"/>
    <w:rsid w:val="0048271A"/>
    <w:rsid w:val="00483DF4"/>
    <w:rsid w:val="00484972"/>
    <w:rsid w:val="004875F1"/>
    <w:rsid w:val="00490E3C"/>
    <w:rsid w:val="00491062"/>
    <w:rsid w:val="00491AF1"/>
    <w:rsid w:val="0049227F"/>
    <w:rsid w:val="00495A90"/>
    <w:rsid w:val="004962D4"/>
    <w:rsid w:val="00496CFA"/>
    <w:rsid w:val="0049772C"/>
    <w:rsid w:val="004A1E91"/>
    <w:rsid w:val="004A298A"/>
    <w:rsid w:val="004A2BE2"/>
    <w:rsid w:val="004A2E0C"/>
    <w:rsid w:val="004A6C7D"/>
    <w:rsid w:val="004A7825"/>
    <w:rsid w:val="004B0117"/>
    <w:rsid w:val="004B0D20"/>
    <w:rsid w:val="004B3E05"/>
    <w:rsid w:val="004B460B"/>
    <w:rsid w:val="004B488B"/>
    <w:rsid w:val="004B52D5"/>
    <w:rsid w:val="004B61E3"/>
    <w:rsid w:val="004B636F"/>
    <w:rsid w:val="004B64AA"/>
    <w:rsid w:val="004B69C1"/>
    <w:rsid w:val="004B76E1"/>
    <w:rsid w:val="004C296C"/>
    <w:rsid w:val="004C3F76"/>
    <w:rsid w:val="004C471D"/>
    <w:rsid w:val="004C4DD7"/>
    <w:rsid w:val="004C53AF"/>
    <w:rsid w:val="004C5BE6"/>
    <w:rsid w:val="004D0462"/>
    <w:rsid w:val="004D5F75"/>
    <w:rsid w:val="004D5FB5"/>
    <w:rsid w:val="004E0BD1"/>
    <w:rsid w:val="004E129F"/>
    <w:rsid w:val="004E1FA5"/>
    <w:rsid w:val="004E3D7A"/>
    <w:rsid w:val="004E4ADD"/>
    <w:rsid w:val="004E50AD"/>
    <w:rsid w:val="004E5159"/>
    <w:rsid w:val="004F1D33"/>
    <w:rsid w:val="004F4374"/>
    <w:rsid w:val="004F6111"/>
    <w:rsid w:val="004F79E9"/>
    <w:rsid w:val="004F7E10"/>
    <w:rsid w:val="004F7FEF"/>
    <w:rsid w:val="005046C5"/>
    <w:rsid w:val="00505B0F"/>
    <w:rsid w:val="005062C5"/>
    <w:rsid w:val="00510923"/>
    <w:rsid w:val="005124F0"/>
    <w:rsid w:val="0051281A"/>
    <w:rsid w:val="005152BE"/>
    <w:rsid w:val="0051681F"/>
    <w:rsid w:val="00516B9B"/>
    <w:rsid w:val="0051764E"/>
    <w:rsid w:val="00522331"/>
    <w:rsid w:val="00523A12"/>
    <w:rsid w:val="0052491C"/>
    <w:rsid w:val="00525534"/>
    <w:rsid w:val="00525E13"/>
    <w:rsid w:val="00531D92"/>
    <w:rsid w:val="00533801"/>
    <w:rsid w:val="00534928"/>
    <w:rsid w:val="00536567"/>
    <w:rsid w:val="005370CD"/>
    <w:rsid w:val="00543FE7"/>
    <w:rsid w:val="00544D2E"/>
    <w:rsid w:val="005477D8"/>
    <w:rsid w:val="00551AE6"/>
    <w:rsid w:val="00563A26"/>
    <w:rsid w:val="00564B53"/>
    <w:rsid w:val="00564D09"/>
    <w:rsid w:val="00565275"/>
    <w:rsid w:val="00565F88"/>
    <w:rsid w:val="00566D63"/>
    <w:rsid w:val="005674C6"/>
    <w:rsid w:val="005702A6"/>
    <w:rsid w:val="0057420D"/>
    <w:rsid w:val="00582428"/>
    <w:rsid w:val="005825F2"/>
    <w:rsid w:val="00586FEF"/>
    <w:rsid w:val="00587075"/>
    <w:rsid w:val="0059057A"/>
    <w:rsid w:val="005920F6"/>
    <w:rsid w:val="00593CB0"/>
    <w:rsid w:val="0059565E"/>
    <w:rsid w:val="00595DB5"/>
    <w:rsid w:val="005965DB"/>
    <w:rsid w:val="005A15CB"/>
    <w:rsid w:val="005A2105"/>
    <w:rsid w:val="005A214B"/>
    <w:rsid w:val="005A5C39"/>
    <w:rsid w:val="005A5CAC"/>
    <w:rsid w:val="005A69E2"/>
    <w:rsid w:val="005B123B"/>
    <w:rsid w:val="005B1F24"/>
    <w:rsid w:val="005C08CC"/>
    <w:rsid w:val="005C2AE7"/>
    <w:rsid w:val="005C3BE7"/>
    <w:rsid w:val="005C5C00"/>
    <w:rsid w:val="005C703A"/>
    <w:rsid w:val="005C7A94"/>
    <w:rsid w:val="005C7B33"/>
    <w:rsid w:val="005D082E"/>
    <w:rsid w:val="005D16B0"/>
    <w:rsid w:val="005D4D3B"/>
    <w:rsid w:val="005D6481"/>
    <w:rsid w:val="005D648D"/>
    <w:rsid w:val="005E088C"/>
    <w:rsid w:val="005E61CE"/>
    <w:rsid w:val="005E7504"/>
    <w:rsid w:val="005F0240"/>
    <w:rsid w:val="005F09D4"/>
    <w:rsid w:val="005F09F7"/>
    <w:rsid w:val="005F0FB2"/>
    <w:rsid w:val="005F1498"/>
    <w:rsid w:val="005F1B24"/>
    <w:rsid w:val="005F1D6F"/>
    <w:rsid w:val="005F21F1"/>
    <w:rsid w:val="005F2568"/>
    <w:rsid w:val="005F3C98"/>
    <w:rsid w:val="00600F8D"/>
    <w:rsid w:val="00604422"/>
    <w:rsid w:val="00604F9F"/>
    <w:rsid w:val="006057DB"/>
    <w:rsid w:val="006077A6"/>
    <w:rsid w:val="006113C3"/>
    <w:rsid w:val="00614860"/>
    <w:rsid w:val="0061541B"/>
    <w:rsid w:val="006175BB"/>
    <w:rsid w:val="006205B9"/>
    <w:rsid w:val="006225CA"/>
    <w:rsid w:val="006244D3"/>
    <w:rsid w:val="00626404"/>
    <w:rsid w:val="006302D2"/>
    <w:rsid w:val="0063389D"/>
    <w:rsid w:val="00637CCB"/>
    <w:rsid w:val="00641238"/>
    <w:rsid w:val="00643785"/>
    <w:rsid w:val="00646177"/>
    <w:rsid w:val="00646A97"/>
    <w:rsid w:val="00647FD0"/>
    <w:rsid w:val="00652ACA"/>
    <w:rsid w:val="00652FCB"/>
    <w:rsid w:val="00653B65"/>
    <w:rsid w:val="00653F3E"/>
    <w:rsid w:val="006546C4"/>
    <w:rsid w:val="006554BA"/>
    <w:rsid w:val="00655798"/>
    <w:rsid w:val="00655FD6"/>
    <w:rsid w:val="00660E1F"/>
    <w:rsid w:val="00661072"/>
    <w:rsid w:val="006644E5"/>
    <w:rsid w:val="00665674"/>
    <w:rsid w:val="006672ED"/>
    <w:rsid w:val="00667B4B"/>
    <w:rsid w:val="0067219F"/>
    <w:rsid w:val="006768AA"/>
    <w:rsid w:val="00680757"/>
    <w:rsid w:val="00681574"/>
    <w:rsid w:val="00683CC5"/>
    <w:rsid w:val="006870E0"/>
    <w:rsid w:val="00687F04"/>
    <w:rsid w:val="00691C52"/>
    <w:rsid w:val="006929CF"/>
    <w:rsid w:val="0069545A"/>
    <w:rsid w:val="00695E0E"/>
    <w:rsid w:val="006960F1"/>
    <w:rsid w:val="006968B3"/>
    <w:rsid w:val="006A1770"/>
    <w:rsid w:val="006A487C"/>
    <w:rsid w:val="006A4942"/>
    <w:rsid w:val="006A62DB"/>
    <w:rsid w:val="006B1113"/>
    <w:rsid w:val="006B22FE"/>
    <w:rsid w:val="006B517A"/>
    <w:rsid w:val="006B5274"/>
    <w:rsid w:val="006C298F"/>
    <w:rsid w:val="006C2BA2"/>
    <w:rsid w:val="006C50C4"/>
    <w:rsid w:val="006C6383"/>
    <w:rsid w:val="006D011E"/>
    <w:rsid w:val="006D19A0"/>
    <w:rsid w:val="006D1FBB"/>
    <w:rsid w:val="006D588E"/>
    <w:rsid w:val="006D68C5"/>
    <w:rsid w:val="006E0826"/>
    <w:rsid w:val="006E25FF"/>
    <w:rsid w:val="006E3D63"/>
    <w:rsid w:val="006E65E0"/>
    <w:rsid w:val="006E6DE1"/>
    <w:rsid w:val="006E6ED1"/>
    <w:rsid w:val="006E6F60"/>
    <w:rsid w:val="006F4436"/>
    <w:rsid w:val="0070034A"/>
    <w:rsid w:val="007006B8"/>
    <w:rsid w:val="0070185D"/>
    <w:rsid w:val="00705CC5"/>
    <w:rsid w:val="00706A76"/>
    <w:rsid w:val="00706A95"/>
    <w:rsid w:val="0071077F"/>
    <w:rsid w:val="00710920"/>
    <w:rsid w:val="0071287F"/>
    <w:rsid w:val="00713BE2"/>
    <w:rsid w:val="00714B7E"/>
    <w:rsid w:val="00716A08"/>
    <w:rsid w:val="00716BAE"/>
    <w:rsid w:val="00716D6A"/>
    <w:rsid w:val="007178F0"/>
    <w:rsid w:val="00720CF2"/>
    <w:rsid w:val="00722F1D"/>
    <w:rsid w:val="007247C7"/>
    <w:rsid w:val="00724E8E"/>
    <w:rsid w:val="00726495"/>
    <w:rsid w:val="00735554"/>
    <w:rsid w:val="0073694E"/>
    <w:rsid w:val="00737257"/>
    <w:rsid w:val="00740C69"/>
    <w:rsid w:val="00740E23"/>
    <w:rsid w:val="00742C91"/>
    <w:rsid w:val="00745863"/>
    <w:rsid w:val="007509E3"/>
    <w:rsid w:val="00750C46"/>
    <w:rsid w:val="007516E4"/>
    <w:rsid w:val="00751893"/>
    <w:rsid w:val="00756CC4"/>
    <w:rsid w:val="00757FAD"/>
    <w:rsid w:val="00757FB7"/>
    <w:rsid w:val="00760743"/>
    <w:rsid w:val="00762B3D"/>
    <w:rsid w:val="00766746"/>
    <w:rsid w:val="007672DA"/>
    <w:rsid w:val="00771CBE"/>
    <w:rsid w:val="0077299B"/>
    <w:rsid w:val="007730FD"/>
    <w:rsid w:val="007755D3"/>
    <w:rsid w:val="007808E0"/>
    <w:rsid w:val="0078171C"/>
    <w:rsid w:val="00784014"/>
    <w:rsid w:val="0078569C"/>
    <w:rsid w:val="00785CB3"/>
    <w:rsid w:val="007870E3"/>
    <w:rsid w:val="007876B1"/>
    <w:rsid w:val="007948C7"/>
    <w:rsid w:val="00794C82"/>
    <w:rsid w:val="007971C7"/>
    <w:rsid w:val="007A1894"/>
    <w:rsid w:val="007A2DBA"/>
    <w:rsid w:val="007A3131"/>
    <w:rsid w:val="007A3619"/>
    <w:rsid w:val="007A3F44"/>
    <w:rsid w:val="007A4A16"/>
    <w:rsid w:val="007A5AD4"/>
    <w:rsid w:val="007A63DF"/>
    <w:rsid w:val="007A6CF9"/>
    <w:rsid w:val="007B276B"/>
    <w:rsid w:val="007B4085"/>
    <w:rsid w:val="007C0B37"/>
    <w:rsid w:val="007C2A29"/>
    <w:rsid w:val="007C5D12"/>
    <w:rsid w:val="007C5DF3"/>
    <w:rsid w:val="007C7362"/>
    <w:rsid w:val="007D13A9"/>
    <w:rsid w:val="007D62BC"/>
    <w:rsid w:val="007D6899"/>
    <w:rsid w:val="007D6BDD"/>
    <w:rsid w:val="007D7009"/>
    <w:rsid w:val="007E11E5"/>
    <w:rsid w:val="007E191A"/>
    <w:rsid w:val="007E1B0D"/>
    <w:rsid w:val="007E1FEB"/>
    <w:rsid w:val="007E3C4E"/>
    <w:rsid w:val="007E58A4"/>
    <w:rsid w:val="007E602F"/>
    <w:rsid w:val="007E64D4"/>
    <w:rsid w:val="007E678C"/>
    <w:rsid w:val="007E7B6D"/>
    <w:rsid w:val="007F2008"/>
    <w:rsid w:val="007F2A82"/>
    <w:rsid w:val="007F2D9D"/>
    <w:rsid w:val="007F66ED"/>
    <w:rsid w:val="007F6B8C"/>
    <w:rsid w:val="00803CA4"/>
    <w:rsid w:val="008053FC"/>
    <w:rsid w:val="00816378"/>
    <w:rsid w:val="00817099"/>
    <w:rsid w:val="008223DB"/>
    <w:rsid w:val="00825B1C"/>
    <w:rsid w:val="00834A0D"/>
    <w:rsid w:val="008365C1"/>
    <w:rsid w:val="008369B2"/>
    <w:rsid w:val="00837FA4"/>
    <w:rsid w:val="00840615"/>
    <w:rsid w:val="00842B4E"/>
    <w:rsid w:val="00843728"/>
    <w:rsid w:val="00845730"/>
    <w:rsid w:val="00847BBD"/>
    <w:rsid w:val="00847CDE"/>
    <w:rsid w:val="008500EA"/>
    <w:rsid w:val="00851470"/>
    <w:rsid w:val="00857A21"/>
    <w:rsid w:val="00857F16"/>
    <w:rsid w:val="008605CD"/>
    <w:rsid w:val="00860B8F"/>
    <w:rsid w:val="00860F89"/>
    <w:rsid w:val="00862258"/>
    <w:rsid w:val="00862743"/>
    <w:rsid w:val="00863085"/>
    <w:rsid w:val="00863A40"/>
    <w:rsid w:val="00864018"/>
    <w:rsid w:val="00864063"/>
    <w:rsid w:val="00866A4C"/>
    <w:rsid w:val="00872D82"/>
    <w:rsid w:val="00872EF8"/>
    <w:rsid w:val="008738CA"/>
    <w:rsid w:val="00873DA1"/>
    <w:rsid w:val="00874C9A"/>
    <w:rsid w:val="0088015E"/>
    <w:rsid w:val="00882D8D"/>
    <w:rsid w:val="00882E0D"/>
    <w:rsid w:val="008833E5"/>
    <w:rsid w:val="00884E6C"/>
    <w:rsid w:val="0088585A"/>
    <w:rsid w:val="0089647E"/>
    <w:rsid w:val="008A0EEC"/>
    <w:rsid w:val="008A1D0E"/>
    <w:rsid w:val="008A5217"/>
    <w:rsid w:val="008A5B0A"/>
    <w:rsid w:val="008A75E0"/>
    <w:rsid w:val="008B0EFC"/>
    <w:rsid w:val="008B3B65"/>
    <w:rsid w:val="008B48D4"/>
    <w:rsid w:val="008B7ABE"/>
    <w:rsid w:val="008C0ABF"/>
    <w:rsid w:val="008C24C1"/>
    <w:rsid w:val="008C32E1"/>
    <w:rsid w:val="008C63C3"/>
    <w:rsid w:val="008D1089"/>
    <w:rsid w:val="008D2495"/>
    <w:rsid w:val="008D30D4"/>
    <w:rsid w:val="008D3312"/>
    <w:rsid w:val="008D5432"/>
    <w:rsid w:val="008E02FB"/>
    <w:rsid w:val="008E22DC"/>
    <w:rsid w:val="008E6674"/>
    <w:rsid w:val="008E70F1"/>
    <w:rsid w:val="008E7CC0"/>
    <w:rsid w:val="008F40CC"/>
    <w:rsid w:val="008F4FEC"/>
    <w:rsid w:val="008F55FB"/>
    <w:rsid w:val="008F573E"/>
    <w:rsid w:val="008F743C"/>
    <w:rsid w:val="00900A2E"/>
    <w:rsid w:val="00902A9C"/>
    <w:rsid w:val="00902C11"/>
    <w:rsid w:val="009042E8"/>
    <w:rsid w:val="00904A21"/>
    <w:rsid w:val="009070DE"/>
    <w:rsid w:val="009071C9"/>
    <w:rsid w:val="00910BC1"/>
    <w:rsid w:val="009117AA"/>
    <w:rsid w:val="00911FCC"/>
    <w:rsid w:val="00913D96"/>
    <w:rsid w:val="0091634A"/>
    <w:rsid w:val="00917520"/>
    <w:rsid w:val="00920AAE"/>
    <w:rsid w:val="00920D69"/>
    <w:rsid w:val="00920FC2"/>
    <w:rsid w:val="00922CDE"/>
    <w:rsid w:val="009235E0"/>
    <w:rsid w:val="00923E9C"/>
    <w:rsid w:val="009250B0"/>
    <w:rsid w:val="00925292"/>
    <w:rsid w:val="00930206"/>
    <w:rsid w:val="00930208"/>
    <w:rsid w:val="00931241"/>
    <w:rsid w:val="00931A3B"/>
    <w:rsid w:val="00933233"/>
    <w:rsid w:val="009343BB"/>
    <w:rsid w:val="00935DDF"/>
    <w:rsid w:val="00936120"/>
    <w:rsid w:val="00936AED"/>
    <w:rsid w:val="00944455"/>
    <w:rsid w:val="009449E1"/>
    <w:rsid w:val="0094702A"/>
    <w:rsid w:val="00947CAC"/>
    <w:rsid w:val="0095263A"/>
    <w:rsid w:val="00954D62"/>
    <w:rsid w:val="00956CA0"/>
    <w:rsid w:val="0095779F"/>
    <w:rsid w:val="00960348"/>
    <w:rsid w:val="0096140F"/>
    <w:rsid w:val="00962231"/>
    <w:rsid w:val="009622C8"/>
    <w:rsid w:val="009707D7"/>
    <w:rsid w:val="00971363"/>
    <w:rsid w:val="00973F83"/>
    <w:rsid w:val="00974000"/>
    <w:rsid w:val="0097678B"/>
    <w:rsid w:val="00986F03"/>
    <w:rsid w:val="009878AC"/>
    <w:rsid w:val="009900C7"/>
    <w:rsid w:val="00991728"/>
    <w:rsid w:val="00991D88"/>
    <w:rsid w:val="009930CA"/>
    <w:rsid w:val="00994504"/>
    <w:rsid w:val="00997EC1"/>
    <w:rsid w:val="009A03C3"/>
    <w:rsid w:val="009A055A"/>
    <w:rsid w:val="009A0F16"/>
    <w:rsid w:val="009A1EC0"/>
    <w:rsid w:val="009A30E9"/>
    <w:rsid w:val="009A3DC3"/>
    <w:rsid w:val="009A4156"/>
    <w:rsid w:val="009A50CD"/>
    <w:rsid w:val="009A7F99"/>
    <w:rsid w:val="009B22AF"/>
    <w:rsid w:val="009B7885"/>
    <w:rsid w:val="009C432F"/>
    <w:rsid w:val="009C6D2D"/>
    <w:rsid w:val="009D032C"/>
    <w:rsid w:val="009D0795"/>
    <w:rsid w:val="009D4753"/>
    <w:rsid w:val="009F21A9"/>
    <w:rsid w:val="009F4DB9"/>
    <w:rsid w:val="009F517F"/>
    <w:rsid w:val="009F5F6C"/>
    <w:rsid w:val="009F6196"/>
    <w:rsid w:val="00A038C8"/>
    <w:rsid w:val="00A039F9"/>
    <w:rsid w:val="00A06980"/>
    <w:rsid w:val="00A107E5"/>
    <w:rsid w:val="00A121FF"/>
    <w:rsid w:val="00A16758"/>
    <w:rsid w:val="00A17A39"/>
    <w:rsid w:val="00A214E7"/>
    <w:rsid w:val="00A221D8"/>
    <w:rsid w:val="00A24E49"/>
    <w:rsid w:val="00A25BF6"/>
    <w:rsid w:val="00A3098D"/>
    <w:rsid w:val="00A3111C"/>
    <w:rsid w:val="00A34CD8"/>
    <w:rsid w:val="00A35618"/>
    <w:rsid w:val="00A35E04"/>
    <w:rsid w:val="00A367D8"/>
    <w:rsid w:val="00A37206"/>
    <w:rsid w:val="00A415E8"/>
    <w:rsid w:val="00A41F23"/>
    <w:rsid w:val="00A45FE2"/>
    <w:rsid w:val="00A55E62"/>
    <w:rsid w:val="00A642DB"/>
    <w:rsid w:val="00A64CE2"/>
    <w:rsid w:val="00A67307"/>
    <w:rsid w:val="00A721B6"/>
    <w:rsid w:val="00A72299"/>
    <w:rsid w:val="00A77417"/>
    <w:rsid w:val="00A77715"/>
    <w:rsid w:val="00A80D39"/>
    <w:rsid w:val="00A80FE9"/>
    <w:rsid w:val="00A82451"/>
    <w:rsid w:val="00A82EA2"/>
    <w:rsid w:val="00A830F4"/>
    <w:rsid w:val="00A9044B"/>
    <w:rsid w:val="00A94B82"/>
    <w:rsid w:val="00A9665B"/>
    <w:rsid w:val="00AA1D27"/>
    <w:rsid w:val="00AA2BEA"/>
    <w:rsid w:val="00AA3DEA"/>
    <w:rsid w:val="00AA4214"/>
    <w:rsid w:val="00AA4B4B"/>
    <w:rsid w:val="00AA4FF4"/>
    <w:rsid w:val="00AA5740"/>
    <w:rsid w:val="00AA6305"/>
    <w:rsid w:val="00AA72D0"/>
    <w:rsid w:val="00AA7853"/>
    <w:rsid w:val="00AB71A8"/>
    <w:rsid w:val="00AC161E"/>
    <w:rsid w:val="00AC1805"/>
    <w:rsid w:val="00AC2738"/>
    <w:rsid w:val="00AC32E0"/>
    <w:rsid w:val="00AC5219"/>
    <w:rsid w:val="00AC5518"/>
    <w:rsid w:val="00AC7B08"/>
    <w:rsid w:val="00AD0144"/>
    <w:rsid w:val="00AD3E6C"/>
    <w:rsid w:val="00AD4443"/>
    <w:rsid w:val="00AD6712"/>
    <w:rsid w:val="00AD69CE"/>
    <w:rsid w:val="00AE1934"/>
    <w:rsid w:val="00AE1A6B"/>
    <w:rsid w:val="00AE1AED"/>
    <w:rsid w:val="00AE27C0"/>
    <w:rsid w:val="00AE3ACF"/>
    <w:rsid w:val="00AE749F"/>
    <w:rsid w:val="00AF21DB"/>
    <w:rsid w:val="00AF3B20"/>
    <w:rsid w:val="00AF48AD"/>
    <w:rsid w:val="00AF4BCF"/>
    <w:rsid w:val="00AF65BF"/>
    <w:rsid w:val="00B01706"/>
    <w:rsid w:val="00B02C0E"/>
    <w:rsid w:val="00B03D7B"/>
    <w:rsid w:val="00B0503C"/>
    <w:rsid w:val="00B065B1"/>
    <w:rsid w:val="00B11F45"/>
    <w:rsid w:val="00B13F11"/>
    <w:rsid w:val="00B1577C"/>
    <w:rsid w:val="00B15910"/>
    <w:rsid w:val="00B15EEF"/>
    <w:rsid w:val="00B16CCA"/>
    <w:rsid w:val="00B17E7E"/>
    <w:rsid w:val="00B21B4C"/>
    <w:rsid w:val="00B23FD5"/>
    <w:rsid w:val="00B243F0"/>
    <w:rsid w:val="00B260A8"/>
    <w:rsid w:val="00B30491"/>
    <w:rsid w:val="00B36196"/>
    <w:rsid w:val="00B417A9"/>
    <w:rsid w:val="00B43BFB"/>
    <w:rsid w:val="00B44B81"/>
    <w:rsid w:val="00B45A68"/>
    <w:rsid w:val="00B50071"/>
    <w:rsid w:val="00B51D52"/>
    <w:rsid w:val="00B533FB"/>
    <w:rsid w:val="00B54789"/>
    <w:rsid w:val="00B55703"/>
    <w:rsid w:val="00B57D47"/>
    <w:rsid w:val="00B61E1E"/>
    <w:rsid w:val="00B63964"/>
    <w:rsid w:val="00B66F88"/>
    <w:rsid w:val="00B701D5"/>
    <w:rsid w:val="00B755A5"/>
    <w:rsid w:val="00B77D95"/>
    <w:rsid w:val="00B8376E"/>
    <w:rsid w:val="00B865E4"/>
    <w:rsid w:val="00B873CE"/>
    <w:rsid w:val="00B916A3"/>
    <w:rsid w:val="00B92023"/>
    <w:rsid w:val="00B93AB1"/>
    <w:rsid w:val="00B97956"/>
    <w:rsid w:val="00BA0463"/>
    <w:rsid w:val="00BA062F"/>
    <w:rsid w:val="00BA095A"/>
    <w:rsid w:val="00BA0AA6"/>
    <w:rsid w:val="00BA1622"/>
    <w:rsid w:val="00BA45E8"/>
    <w:rsid w:val="00BA5630"/>
    <w:rsid w:val="00BB464D"/>
    <w:rsid w:val="00BC2304"/>
    <w:rsid w:val="00BC5ADE"/>
    <w:rsid w:val="00BC66D1"/>
    <w:rsid w:val="00BD0079"/>
    <w:rsid w:val="00BD0CA5"/>
    <w:rsid w:val="00BD160B"/>
    <w:rsid w:val="00BD18C2"/>
    <w:rsid w:val="00BF0AE1"/>
    <w:rsid w:val="00BF0CC8"/>
    <w:rsid w:val="00BF0E6E"/>
    <w:rsid w:val="00BF1B52"/>
    <w:rsid w:val="00BF3E22"/>
    <w:rsid w:val="00BF59E5"/>
    <w:rsid w:val="00C009B4"/>
    <w:rsid w:val="00C01C1A"/>
    <w:rsid w:val="00C04A38"/>
    <w:rsid w:val="00C04D68"/>
    <w:rsid w:val="00C04E55"/>
    <w:rsid w:val="00C077AF"/>
    <w:rsid w:val="00C101E9"/>
    <w:rsid w:val="00C10933"/>
    <w:rsid w:val="00C11138"/>
    <w:rsid w:val="00C11526"/>
    <w:rsid w:val="00C13F2C"/>
    <w:rsid w:val="00C23DC3"/>
    <w:rsid w:val="00C2722F"/>
    <w:rsid w:val="00C30C26"/>
    <w:rsid w:val="00C3283C"/>
    <w:rsid w:val="00C3288F"/>
    <w:rsid w:val="00C33105"/>
    <w:rsid w:val="00C37C32"/>
    <w:rsid w:val="00C37E69"/>
    <w:rsid w:val="00C40407"/>
    <w:rsid w:val="00C4121C"/>
    <w:rsid w:val="00C416F5"/>
    <w:rsid w:val="00C51170"/>
    <w:rsid w:val="00C51E91"/>
    <w:rsid w:val="00C52B94"/>
    <w:rsid w:val="00C53E05"/>
    <w:rsid w:val="00C541DF"/>
    <w:rsid w:val="00C55E57"/>
    <w:rsid w:val="00C5603A"/>
    <w:rsid w:val="00C5707B"/>
    <w:rsid w:val="00C63C9E"/>
    <w:rsid w:val="00C65023"/>
    <w:rsid w:val="00C655C2"/>
    <w:rsid w:val="00C719CF"/>
    <w:rsid w:val="00C74162"/>
    <w:rsid w:val="00C77568"/>
    <w:rsid w:val="00C77913"/>
    <w:rsid w:val="00C77EB6"/>
    <w:rsid w:val="00C8064A"/>
    <w:rsid w:val="00C81E04"/>
    <w:rsid w:val="00C84DEE"/>
    <w:rsid w:val="00C877A3"/>
    <w:rsid w:val="00C87DD2"/>
    <w:rsid w:val="00C9086B"/>
    <w:rsid w:val="00C91631"/>
    <w:rsid w:val="00C92084"/>
    <w:rsid w:val="00C94F44"/>
    <w:rsid w:val="00C94F86"/>
    <w:rsid w:val="00C95D1C"/>
    <w:rsid w:val="00C97786"/>
    <w:rsid w:val="00CA6992"/>
    <w:rsid w:val="00CA70B9"/>
    <w:rsid w:val="00CB0820"/>
    <w:rsid w:val="00CB0FC3"/>
    <w:rsid w:val="00CB2EC7"/>
    <w:rsid w:val="00CB3E62"/>
    <w:rsid w:val="00CB47D5"/>
    <w:rsid w:val="00CB4DD5"/>
    <w:rsid w:val="00CC0BB4"/>
    <w:rsid w:val="00CC1C4B"/>
    <w:rsid w:val="00CC6A96"/>
    <w:rsid w:val="00CD17FD"/>
    <w:rsid w:val="00CD2231"/>
    <w:rsid w:val="00CD481D"/>
    <w:rsid w:val="00CD4C93"/>
    <w:rsid w:val="00CD6759"/>
    <w:rsid w:val="00CD7460"/>
    <w:rsid w:val="00CD751C"/>
    <w:rsid w:val="00CD7626"/>
    <w:rsid w:val="00CE04DC"/>
    <w:rsid w:val="00CE50AB"/>
    <w:rsid w:val="00CF32EA"/>
    <w:rsid w:val="00D026DF"/>
    <w:rsid w:val="00D04306"/>
    <w:rsid w:val="00D04CBE"/>
    <w:rsid w:val="00D05C30"/>
    <w:rsid w:val="00D068FB"/>
    <w:rsid w:val="00D074A1"/>
    <w:rsid w:val="00D10510"/>
    <w:rsid w:val="00D12D7D"/>
    <w:rsid w:val="00D14223"/>
    <w:rsid w:val="00D15AFC"/>
    <w:rsid w:val="00D15C1B"/>
    <w:rsid w:val="00D2217C"/>
    <w:rsid w:val="00D23013"/>
    <w:rsid w:val="00D2498D"/>
    <w:rsid w:val="00D26BC6"/>
    <w:rsid w:val="00D30EF9"/>
    <w:rsid w:val="00D34D02"/>
    <w:rsid w:val="00D3636D"/>
    <w:rsid w:val="00D43ECD"/>
    <w:rsid w:val="00D45E4C"/>
    <w:rsid w:val="00D464EF"/>
    <w:rsid w:val="00D4675A"/>
    <w:rsid w:val="00D52905"/>
    <w:rsid w:val="00D53152"/>
    <w:rsid w:val="00D53CB6"/>
    <w:rsid w:val="00D5510D"/>
    <w:rsid w:val="00D55E52"/>
    <w:rsid w:val="00D57055"/>
    <w:rsid w:val="00D610E7"/>
    <w:rsid w:val="00D64B6D"/>
    <w:rsid w:val="00D65C88"/>
    <w:rsid w:val="00D67823"/>
    <w:rsid w:val="00D726F4"/>
    <w:rsid w:val="00D75EEA"/>
    <w:rsid w:val="00D80677"/>
    <w:rsid w:val="00D80B4B"/>
    <w:rsid w:val="00D81F87"/>
    <w:rsid w:val="00D8328B"/>
    <w:rsid w:val="00D84096"/>
    <w:rsid w:val="00D84933"/>
    <w:rsid w:val="00D8601F"/>
    <w:rsid w:val="00D870FC"/>
    <w:rsid w:val="00D874B0"/>
    <w:rsid w:val="00D90EF4"/>
    <w:rsid w:val="00D92A7B"/>
    <w:rsid w:val="00D93F06"/>
    <w:rsid w:val="00D946C8"/>
    <w:rsid w:val="00D96C3D"/>
    <w:rsid w:val="00DA08BB"/>
    <w:rsid w:val="00DA3E24"/>
    <w:rsid w:val="00DA4448"/>
    <w:rsid w:val="00DA49FE"/>
    <w:rsid w:val="00DA5335"/>
    <w:rsid w:val="00DA7673"/>
    <w:rsid w:val="00DA7811"/>
    <w:rsid w:val="00DA7DB5"/>
    <w:rsid w:val="00DB089D"/>
    <w:rsid w:val="00DB173D"/>
    <w:rsid w:val="00DB4969"/>
    <w:rsid w:val="00DB5341"/>
    <w:rsid w:val="00DC1F69"/>
    <w:rsid w:val="00DC2545"/>
    <w:rsid w:val="00DC2868"/>
    <w:rsid w:val="00DC2C19"/>
    <w:rsid w:val="00DC2D22"/>
    <w:rsid w:val="00DC45FA"/>
    <w:rsid w:val="00DC5F9D"/>
    <w:rsid w:val="00DC79F4"/>
    <w:rsid w:val="00DD0ACE"/>
    <w:rsid w:val="00DD1E69"/>
    <w:rsid w:val="00DD23D9"/>
    <w:rsid w:val="00DD3D7A"/>
    <w:rsid w:val="00DD40ED"/>
    <w:rsid w:val="00DD5269"/>
    <w:rsid w:val="00DD6182"/>
    <w:rsid w:val="00DD6989"/>
    <w:rsid w:val="00DE11A5"/>
    <w:rsid w:val="00DE13EA"/>
    <w:rsid w:val="00DE6BB0"/>
    <w:rsid w:val="00DE6FFB"/>
    <w:rsid w:val="00DF0D72"/>
    <w:rsid w:val="00DF50FC"/>
    <w:rsid w:val="00DF63D1"/>
    <w:rsid w:val="00E01A1C"/>
    <w:rsid w:val="00E03CE7"/>
    <w:rsid w:val="00E04050"/>
    <w:rsid w:val="00E043D2"/>
    <w:rsid w:val="00E05495"/>
    <w:rsid w:val="00E06668"/>
    <w:rsid w:val="00E07311"/>
    <w:rsid w:val="00E0795A"/>
    <w:rsid w:val="00E1207C"/>
    <w:rsid w:val="00E138A0"/>
    <w:rsid w:val="00E14E6D"/>
    <w:rsid w:val="00E2171F"/>
    <w:rsid w:val="00E23900"/>
    <w:rsid w:val="00E2396C"/>
    <w:rsid w:val="00E25BA8"/>
    <w:rsid w:val="00E2720F"/>
    <w:rsid w:val="00E2796E"/>
    <w:rsid w:val="00E30DCD"/>
    <w:rsid w:val="00E31AC0"/>
    <w:rsid w:val="00E33C6F"/>
    <w:rsid w:val="00E3603F"/>
    <w:rsid w:val="00E40AAB"/>
    <w:rsid w:val="00E4196D"/>
    <w:rsid w:val="00E42B38"/>
    <w:rsid w:val="00E431B5"/>
    <w:rsid w:val="00E44A9D"/>
    <w:rsid w:val="00E45D10"/>
    <w:rsid w:val="00E45F24"/>
    <w:rsid w:val="00E503DC"/>
    <w:rsid w:val="00E54E8E"/>
    <w:rsid w:val="00E55412"/>
    <w:rsid w:val="00E56474"/>
    <w:rsid w:val="00E56B88"/>
    <w:rsid w:val="00E6748A"/>
    <w:rsid w:val="00E67D26"/>
    <w:rsid w:val="00E7253C"/>
    <w:rsid w:val="00E7394D"/>
    <w:rsid w:val="00E74397"/>
    <w:rsid w:val="00E77314"/>
    <w:rsid w:val="00E77B0C"/>
    <w:rsid w:val="00E830D7"/>
    <w:rsid w:val="00E84399"/>
    <w:rsid w:val="00E8672F"/>
    <w:rsid w:val="00E9239E"/>
    <w:rsid w:val="00E94CA0"/>
    <w:rsid w:val="00E96F0D"/>
    <w:rsid w:val="00EA24A6"/>
    <w:rsid w:val="00EB1382"/>
    <w:rsid w:val="00EB1F22"/>
    <w:rsid w:val="00EB50A4"/>
    <w:rsid w:val="00EB71FD"/>
    <w:rsid w:val="00EC0041"/>
    <w:rsid w:val="00EC02A0"/>
    <w:rsid w:val="00EC2348"/>
    <w:rsid w:val="00EC5CD0"/>
    <w:rsid w:val="00EC6B53"/>
    <w:rsid w:val="00EC77A8"/>
    <w:rsid w:val="00EC7E70"/>
    <w:rsid w:val="00ED2BBD"/>
    <w:rsid w:val="00ED6031"/>
    <w:rsid w:val="00ED7410"/>
    <w:rsid w:val="00EE0047"/>
    <w:rsid w:val="00EE1E49"/>
    <w:rsid w:val="00EE2942"/>
    <w:rsid w:val="00EE64BA"/>
    <w:rsid w:val="00EE7C5A"/>
    <w:rsid w:val="00EF0340"/>
    <w:rsid w:val="00EF2CBD"/>
    <w:rsid w:val="00EF306C"/>
    <w:rsid w:val="00EF3EBF"/>
    <w:rsid w:val="00EF58C9"/>
    <w:rsid w:val="00F0607B"/>
    <w:rsid w:val="00F068B9"/>
    <w:rsid w:val="00F06F01"/>
    <w:rsid w:val="00F109C4"/>
    <w:rsid w:val="00F12879"/>
    <w:rsid w:val="00F12E01"/>
    <w:rsid w:val="00F17293"/>
    <w:rsid w:val="00F17E34"/>
    <w:rsid w:val="00F21347"/>
    <w:rsid w:val="00F21463"/>
    <w:rsid w:val="00F22389"/>
    <w:rsid w:val="00F2431B"/>
    <w:rsid w:val="00F30444"/>
    <w:rsid w:val="00F305CB"/>
    <w:rsid w:val="00F316F0"/>
    <w:rsid w:val="00F3172C"/>
    <w:rsid w:val="00F34431"/>
    <w:rsid w:val="00F37D0B"/>
    <w:rsid w:val="00F40230"/>
    <w:rsid w:val="00F40AB3"/>
    <w:rsid w:val="00F422FB"/>
    <w:rsid w:val="00F469CA"/>
    <w:rsid w:val="00F4752C"/>
    <w:rsid w:val="00F47F59"/>
    <w:rsid w:val="00F5306C"/>
    <w:rsid w:val="00F5386B"/>
    <w:rsid w:val="00F5510D"/>
    <w:rsid w:val="00F566DD"/>
    <w:rsid w:val="00F567F1"/>
    <w:rsid w:val="00F56E23"/>
    <w:rsid w:val="00F61A29"/>
    <w:rsid w:val="00F63156"/>
    <w:rsid w:val="00F635B4"/>
    <w:rsid w:val="00F704AA"/>
    <w:rsid w:val="00F72604"/>
    <w:rsid w:val="00F73FE5"/>
    <w:rsid w:val="00F80341"/>
    <w:rsid w:val="00F8149A"/>
    <w:rsid w:val="00F82083"/>
    <w:rsid w:val="00F85081"/>
    <w:rsid w:val="00F87B9A"/>
    <w:rsid w:val="00F9352B"/>
    <w:rsid w:val="00F949E5"/>
    <w:rsid w:val="00F94ED9"/>
    <w:rsid w:val="00F97402"/>
    <w:rsid w:val="00FA0071"/>
    <w:rsid w:val="00FA076A"/>
    <w:rsid w:val="00FA2850"/>
    <w:rsid w:val="00FA3941"/>
    <w:rsid w:val="00FA5E3A"/>
    <w:rsid w:val="00FA6137"/>
    <w:rsid w:val="00FB0C4F"/>
    <w:rsid w:val="00FB1855"/>
    <w:rsid w:val="00FB5E4E"/>
    <w:rsid w:val="00FB604D"/>
    <w:rsid w:val="00FB7983"/>
    <w:rsid w:val="00FB7D1B"/>
    <w:rsid w:val="00FB7E92"/>
    <w:rsid w:val="00FC15A7"/>
    <w:rsid w:val="00FC2586"/>
    <w:rsid w:val="00FC4FFF"/>
    <w:rsid w:val="00FC7B81"/>
    <w:rsid w:val="00FD060B"/>
    <w:rsid w:val="00FD1F1D"/>
    <w:rsid w:val="00FD3849"/>
    <w:rsid w:val="00FD3AE8"/>
    <w:rsid w:val="00FD50C2"/>
    <w:rsid w:val="00FE2CF3"/>
    <w:rsid w:val="00FE3E06"/>
    <w:rsid w:val="00FE7E0F"/>
    <w:rsid w:val="00FF0021"/>
    <w:rsid w:val="00FF18E3"/>
    <w:rsid w:val="00FF4C65"/>
    <w:rsid w:val="00FF70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20455"/>
  <w15:chartTrackingRefBased/>
  <w15:docId w15:val="{06917B28-4321-40E1-84E0-EF0BDDCEE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2868"/>
  </w:style>
  <w:style w:type="paragraph" w:styleId="Nagwek1">
    <w:name w:val="heading 1"/>
    <w:basedOn w:val="Normalny"/>
    <w:next w:val="Normalny"/>
    <w:link w:val="Nagwek1Znak"/>
    <w:uiPriority w:val="9"/>
    <w:qFormat/>
    <w:rsid w:val="007F6B8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3E0BC5"/>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before="100" w:after="0" w:line="276" w:lineRule="auto"/>
      <w:outlineLvl w:val="1"/>
    </w:pPr>
    <w:rPr>
      <w:rFonts w:eastAsiaTheme="minorEastAsia"/>
      <w:caps/>
      <w:spacing w:val="1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Akapit z listą BS,Akapit z listą1,Punkt 1.1,Kolorowa lista — akcent 11,A_wyliczenie,K-P_odwolanie,Akapit z listą5,maz_wyliczenie,opis dzialania,EPL lista punktowana z wyrózneniem,Wykres"/>
    <w:basedOn w:val="Normalny"/>
    <w:link w:val="AkapitzlistZnak"/>
    <w:uiPriority w:val="34"/>
    <w:qFormat/>
    <w:rsid w:val="00D45E4C"/>
    <w:pPr>
      <w:ind w:left="720"/>
      <w:contextualSpacing/>
    </w:pPr>
  </w:style>
  <w:style w:type="table" w:styleId="Tabela-Siatka">
    <w:name w:val="Table Grid"/>
    <w:basedOn w:val="Standardowy"/>
    <w:uiPriority w:val="59"/>
    <w:rsid w:val="00D45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Akapit z listą1 Znak,Punkt 1.1 Znak,Kolorowa lista — akcent 11 Znak,A_wyliczenie Znak,K-P_odwolanie Znak,Akapit z listą5 Znak,maz_wyliczenie Znak,opis dzialania Znak"/>
    <w:basedOn w:val="Domylnaczcionkaakapitu"/>
    <w:link w:val="Akapitzlist"/>
    <w:uiPriority w:val="34"/>
    <w:qFormat/>
    <w:locked/>
    <w:rsid w:val="00D45E4C"/>
  </w:style>
  <w:style w:type="paragraph" w:styleId="Nagwek">
    <w:name w:val="header"/>
    <w:basedOn w:val="Normalny"/>
    <w:link w:val="NagwekZnak"/>
    <w:uiPriority w:val="99"/>
    <w:unhideWhenUsed/>
    <w:rsid w:val="007B276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276B"/>
  </w:style>
  <w:style w:type="paragraph" w:styleId="Stopka">
    <w:name w:val="footer"/>
    <w:basedOn w:val="Normalny"/>
    <w:link w:val="StopkaZnak"/>
    <w:uiPriority w:val="99"/>
    <w:unhideWhenUsed/>
    <w:rsid w:val="007B276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276B"/>
  </w:style>
  <w:style w:type="character" w:customStyle="1" w:styleId="Nagwek2Znak">
    <w:name w:val="Nagłówek 2 Znak"/>
    <w:basedOn w:val="Domylnaczcionkaakapitu"/>
    <w:link w:val="Nagwek2"/>
    <w:uiPriority w:val="9"/>
    <w:rsid w:val="003E0BC5"/>
    <w:rPr>
      <w:rFonts w:eastAsiaTheme="minorEastAsia"/>
      <w:caps/>
      <w:spacing w:val="15"/>
      <w:sz w:val="20"/>
      <w:szCs w:val="20"/>
      <w:shd w:val="clear" w:color="auto" w:fill="D9E2F3" w:themeFill="accent1" w:themeFillTint="33"/>
    </w:rPr>
  </w:style>
  <w:style w:type="character" w:styleId="Odwoaniedokomentarza">
    <w:name w:val="annotation reference"/>
    <w:basedOn w:val="Domylnaczcionkaakapitu"/>
    <w:uiPriority w:val="99"/>
    <w:semiHidden/>
    <w:unhideWhenUsed/>
    <w:rsid w:val="000B6059"/>
    <w:rPr>
      <w:sz w:val="16"/>
      <w:szCs w:val="16"/>
    </w:rPr>
  </w:style>
  <w:style w:type="paragraph" w:styleId="Tekstkomentarza">
    <w:name w:val="annotation text"/>
    <w:aliases w:val="Znak Znak Znak Znak,Znak Znak Znak Znak Znak"/>
    <w:basedOn w:val="Normalny"/>
    <w:link w:val="TekstkomentarzaZnak"/>
    <w:uiPriority w:val="99"/>
    <w:unhideWhenUsed/>
    <w:rsid w:val="000B6059"/>
    <w:pPr>
      <w:spacing w:line="240" w:lineRule="auto"/>
    </w:pPr>
    <w:rPr>
      <w:sz w:val="20"/>
      <w:szCs w:val="20"/>
    </w:rPr>
  </w:style>
  <w:style w:type="character" w:customStyle="1" w:styleId="TekstkomentarzaZnak">
    <w:name w:val="Tekst komentarza Znak"/>
    <w:aliases w:val="Znak Znak Znak Znak Znak1,Znak Znak Znak Znak Znak Znak"/>
    <w:basedOn w:val="Domylnaczcionkaakapitu"/>
    <w:link w:val="Tekstkomentarza"/>
    <w:uiPriority w:val="99"/>
    <w:rsid w:val="000B6059"/>
    <w:rPr>
      <w:sz w:val="20"/>
      <w:szCs w:val="20"/>
    </w:rPr>
  </w:style>
  <w:style w:type="paragraph" w:styleId="Tematkomentarza">
    <w:name w:val="annotation subject"/>
    <w:basedOn w:val="Tekstkomentarza"/>
    <w:next w:val="Tekstkomentarza"/>
    <w:link w:val="TematkomentarzaZnak"/>
    <w:uiPriority w:val="99"/>
    <w:semiHidden/>
    <w:unhideWhenUsed/>
    <w:rsid w:val="000B6059"/>
    <w:rPr>
      <w:b/>
      <w:bCs/>
    </w:rPr>
  </w:style>
  <w:style w:type="character" w:customStyle="1" w:styleId="TematkomentarzaZnak">
    <w:name w:val="Temat komentarza Znak"/>
    <w:basedOn w:val="TekstkomentarzaZnak"/>
    <w:link w:val="Tematkomentarza"/>
    <w:uiPriority w:val="99"/>
    <w:semiHidden/>
    <w:rsid w:val="000B6059"/>
    <w:rPr>
      <w:b/>
      <w:bCs/>
      <w:sz w:val="20"/>
      <w:szCs w:val="20"/>
    </w:rPr>
  </w:style>
  <w:style w:type="character" w:customStyle="1" w:styleId="Nagwek1Znak">
    <w:name w:val="Nagłówek 1 Znak"/>
    <w:basedOn w:val="Domylnaczcionkaakapitu"/>
    <w:link w:val="Nagwek1"/>
    <w:uiPriority w:val="9"/>
    <w:rsid w:val="007F6B8C"/>
    <w:rPr>
      <w:rFonts w:asciiTheme="majorHAnsi" w:eastAsiaTheme="majorEastAsia" w:hAnsiTheme="majorHAnsi" w:cstheme="majorBidi"/>
      <w:color w:val="2F5496" w:themeColor="accent1" w:themeShade="BF"/>
      <w:sz w:val="32"/>
      <w:szCs w:val="32"/>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B52D5"/>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4B52D5"/>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4B52D5"/>
    <w:rPr>
      <w:vertAlign w:val="superscript"/>
    </w:rPr>
  </w:style>
  <w:style w:type="character" w:customStyle="1" w:styleId="pismamzZnak">
    <w:name w:val="pisma_mz Znak"/>
    <w:link w:val="pismamz"/>
    <w:locked/>
    <w:rsid w:val="00FD50C2"/>
    <w:rPr>
      <w:rFonts w:ascii="Arial" w:eastAsia="Calibri" w:hAnsi="Arial" w:cs="Times New Roman"/>
    </w:rPr>
  </w:style>
  <w:style w:type="paragraph" w:customStyle="1" w:styleId="pismamz">
    <w:name w:val="pisma_mz"/>
    <w:basedOn w:val="Normalny"/>
    <w:link w:val="pismamzZnak"/>
    <w:qFormat/>
    <w:rsid w:val="00FD50C2"/>
    <w:pPr>
      <w:spacing w:after="0" w:line="360" w:lineRule="auto"/>
      <w:contextualSpacing/>
      <w:jc w:val="both"/>
    </w:pPr>
    <w:rPr>
      <w:rFonts w:ascii="Arial" w:eastAsia="Calibri" w:hAnsi="Arial" w:cs="Times New Roman"/>
    </w:rPr>
  </w:style>
  <w:style w:type="paragraph" w:customStyle="1" w:styleId="Default">
    <w:name w:val="Default"/>
    <w:rsid w:val="00706A76"/>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Hipercze">
    <w:name w:val="Hyperlink"/>
    <w:uiPriority w:val="99"/>
    <w:unhideWhenUsed/>
    <w:rsid w:val="00225A43"/>
    <w:rPr>
      <w:color w:val="0000FF"/>
      <w:u w:val="single"/>
    </w:rPr>
  </w:style>
  <w:style w:type="paragraph" w:styleId="Tekstdymka">
    <w:name w:val="Balloon Text"/>
    <w:basedOn w:val="Normalny"/>
    <w:link w:val="TekstdymkaZnak"/>
    <w:uiPriority w:val="99"/>
    <w:semiHidden/>
    <w:unhideWhenUsed/>
    <w:rsid w:val="00EF0340"/>
    <w:pPr>
      <w:spacing w:after="0" w:line="240" w:lineRule="auto"/>
    </w:pPr>
    <w:rPr>
      <w:rFonts w:ascii="Tahoma" w:eastAsia="Calibri" w:hAnsi="Tahoma" w:cs="Tahoma"/>
      <w:sz w:val="16"/>
      <w:szCs w:val="16"/>
    </w:rPr>
  </w:style>
  <w:style w:type="character" w:customStyle="1" w:styleId="TekstdymkaZnak">
    <w:name w:val="Tekst dymka Znak"/>
    <w:basedOn w:val="Domylnaczcionkaakapitu"/>
    <w:link w:val="Tekstdymka"/>
    <w:uiPriority w:val="99"/>
    <w:semiHidden/>
    <w:rsid w:val="00EF0340"/>
    <w:rPr>
      <w:rFonts w:ascii="Tahoma" w:eastAsia="Calibri" w:hAnsi="Tahoma" w:cs="Tahoma"/>
      <w:sz w:val="16"/>
      <w:szCs w:val="16"/>
    </w:rPr>
  </w:style>
  <w:style w:type="paragraph" w:styleId="NormalnyWeb">
    <w:name w:val="Normal (Web)"/>
    <w:basedOn w:val="Normalny"/>
    <w:uiPriority w:val="99"/>
    <w:unhideWhenUsed/>
    <w:rsid w:val="00A25B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xtbody">
    <w:name w:val="Text body"/>
    <w:basedOn w:val="Normalny"/>
    <w:rsid w:val="00652FCB"/>
    <w:pPr>
      <w:widowControl w:val="0"/>
      <w:suppressAutoHyphens/>
      <w:autoSpaceDN w:val="0"/>
      <w:spacing w:before="57" w:after="0" w:line="240" w:lineRule="auto"/>
      <w:textAlignment w:val="baseline"/>
    </w:pPr>
    <w:rPr>
      <w:rFonts w:ascii="Times New Roman" w:eastAsia="SimSun" w:hAnsi="Times New Roman" w:cs="Arial"/>
      <w:kern w:val="3"/>
      <w:sz w:val="24"/>
      <w:szCs w:val="24"/>
      <w:lang w:eastAsia="zh-CN" w:bidi="hi-IN"/>
    </w:rPr>
  </w:style>
  <w:style w:type="character" w:customStyle="1" w:styleId="markedcontent">
    <w:name w:val="markedcontent"/>
    <w:basedOn w:val="Domylnaczcionkaakapitu"/>
    <w:rsid w:val="00162C78"/>
  </w:style>
  <w:style w:type="paragraph" w:styleId="Poprawka">
    <w:name w:val="Revision"/>
    <w:hidden/>
    <w:uiPriority w:val="99"/>
    <w:semiHidden/>
    <w:rsid w:val="00446255"/>
    <w:pPr>
      <w:spacing w:after="0" w:line="240" w:lineRule="auto"/>
    </w:pPr>
  </w:style>
  <w:style w:type="character" w:styleId="Nierozpoznanawzmianka">
    <w:name w:val="Unresolved Mention"/>
    <w:basedOn w:val="Domylnaczcionkaakapitu"/>
    <w:uiPriority w:val="99"/>
    <w:semiHidden/>
    <w:unhideWhenUsed/>
    <w:rsid w:val="007D6B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06046">
      <w:bodyDiv w:val="1"/>
      <w:marLeft w:val="0"/>
      <w:marRight w:val="0"/>
      <w:marTop w:val="0"/>
      <w:marBottom w:val="0"/>
      <w:divBdr>
        <w:top w:val="none" w:sz="0" w:space="0" w:color="auto"/>
        <w:left w:val="none" w:sz="0" w:space="0" w:color="auto"/>
        <w:bottom w:val="none" w:sz="0" w:space="0" w:color="auto"/>
        <w:right w:val="none" w:sz="0" w:space="0" w:color="auto"/>
      </w:divBdr>
    </w:div>
    <w:div w:id="481851877">
      <w:bodyDiv w:val="1"/>
      <w:marLeft w:val="0"/>
      <w:marRight w:val="0"/>
      <w:marTop w:val="0"/>
      <w:marBottom w:val="0"/>
      <w:divBdr>
        <w:top w:val="none" w:sz="0" w:space="0" w:color="auto"/>
        <w:left w:val="none" w:sz="0" w:space="0" w:color="auto"/>
        <w:bottom w:val="none" w:sz="0" w:space="0" w:color="auto"/>
        <w:right w:val="none" w:sz="0" w:space="0" w:color="auto"/>
      </w:divBdr>
    </w:div>
    <w:div w:id="496532396">
      <w:bodyDiv w:val="1"/>
      <w:marLeft w:val="0"/>
      <w:marRight w:val="0"/>
      <w:marTop w:val="0"/>
      <w:marBottom w:val="0"/>
      <w:divBdr>
        <w:top w:val="none" w:sz="0" w:space="0" w:color="auto"/>
        <w:left w:val="none" w:sz="0" w:space="0" w:color="auto"/>
        <w:bottom w:val="none" w:sz="0" w:space="0" w:color="auto"/>
        <w:right w:val="none" w:sz="0" w:space="0" w:color="auto"/>
      </w:divBdr>
    </w:div>
    <w:div w:id="817069591">
      <w:bodyDiv w:val="1"/>
      <w:marLeft w:val="0"/>
      <w:marRight w:val="0"/>
      <w:marTop w:val="0"/>
      <w:marBottom w:val="0"/>
      <w:divBdr>
        <w:top w:val="none" w:sz="0" w:space="0" w:color="auto"/>
        <w:left w:val="none" w:sz="0" w:space="0" w:color="auto"/>
        <w:bottom w:val="none" w:sz="0" w:space="0" w:color="auto"/>
        <w:right w:val="none" w:sz="0" w:space="0" w:color="auto"/>
      </w:divBdr>
    </w:div>
    <w:div w:id="1100566376">
      <w:bodyDiv w:val="1"/>
      <w:marLeft w:val="0"/>
      <w:marRight w:val="0"/>
      <w:marTop w:val="0"/>
      <w:marBottom w:val="0"/>
      <w:divBdr>
        <w:top w:val="none" w:sz="0" w:space="0" w:color="auto"/>
        <w:left w:val="none" w:sz="0" w:space="0" w:color="auto"/>
        <w:bottom w:val="none" w:sz="0" w:space="0" w:color="auto"/>
        <w:right w:val="none" w:sz="0" w:space="0" w:color="auto"/>
      </w:divBdr>
    </w:div>
    <w:div w:id="1327201315">
      <w:bodyDiv w:val="1"/>
      <w:marLeft w:val="0"/>
      <w:marRight w:val="0"/>
      <w:marTop w:val="0"/>
      <w:marBottom w:val="0"/>
      <w:divBdr>
        <w:top w:val="none" w:sz="0" w:space="0" w:color="auto"/>
        <w:left w:val="none" w:sz="0" w:space="0" w:color="auto"/>
        <w:bottom w:val="none" w:sz="0" w:space="0" w:color="auto"/>
        <w:right w:val="none" w:sz="0" w:space="0" w:color="auto"/>
      </w:divBdr>
    </w:div>
    <w:div w:id="1333533098">
      <w:bodyDiv w:val="1"/>
      <w:marLeft w:val="0"/>
      <w:marRight w:val="0"/>
      <w:marTop w:val="0"/>
      <w:marBottom w:val="0"/>
      <w:divBdr>
        <w:top w:val="none" w:sz="0" w:space="0" w:color="auto"/>
        <w:left w:val="none" w:sz="0" w:space="0" w:color="auto"/>
        <w:bottom w:val="none" w:sz="0" w:space="0" w:color="auto"/>
        <w:right w:val="none" w:sz="0" w:space="0" w:color="auto"/>
      </w:divBdr>
    </w:div>
    <w:div w:id="155962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basiw.mz.gov.pl" TargetMode="External"/><Relationship Id="rId18" Type="http://schemas.openxmlformats.org/officeDocument/2006/relationships/hyperlink" Target="http://eur-lex.europa.eu/legal-content/PL/TXT/PDF/?uri=CELEX:52016XC0719(05)&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siw.mz.gov.pl" TargetMode="External"/><Relationship Id="rId17" Type="http://schemas.openxmlformats.org/officeDocument/2006/relationships/hyperlink" Target="http://eur-lex.europa.eu/legal-content/PL/TXT/PDF/?uri=CELEX:52016XC0719(05)&amp;from=EN" TargetMode="External"/><Relationship Id="rId2" Type="http://schemas.openxmlformats.org/officeDocument/2006/relationships/numbering" Target="numbering.xml"/><Relationship Id="rId16" Type="http://schemas.openxmlformats.org/officeDocument/2006/relationships/hyperlink" Target="http://eur-lex.europa.eu/legal-content/PL/TXT/PDF/?uri=CELEX:52016XC0719(05)&amp;from=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iw.mz.gov.pl" TargetMode="External"/><Relationship Id="rId5" Type="http://schemas.openxmlformats.org/officeDocument/2006/relationships/webSettings" Target="webSettings.xml"/><Relationship Id="rId15" Type="http://schemas.openxmlformats.org/officeDocument/2006/relationships/hyperlink" Target="https://basiw.mz.gov.pl" TargetMode="External"/><Relationship Id="rId10" Type="http://schemas.openxmlformats.org/officeDocument/2006/relationships/hyperlink" Target="http://eur-lex.europa.eu/legal-content/PL/TXT/PDF/?uri=CELEX:52016XC0719(05)&amp;from=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basiw.mz.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84C01-6611-4F17-99D4-C2C5073FA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34042</Words>
  <Characters>204257</Characters>
  <Application>Microsoft Office Word</Application>
  <DocSecurity>0</DocSecurity>
  <Lines>1702</Lines>
  <Paragraphs>475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Wajrach Justyna</dc:creator>
  <cp:keywords/>
  <dc:description/>
  <cp:lastModifiedBy>Sylwia Lemańska-Gerc</cp:lastModifiedBy>
  <cp:revision>3</cp:revision>
  <cp:lastPrinted>2022-02-11T06:55:00Z</cp:lastPrinted>
  <dcterms:created xsi:type="dcterms:W3CDTF">2022-02-18T07:17:00Z</dcterms:created>
  <dcterms:modified xsi:type="dcterms:W3CDTF">2022-02-18T07:17:00Z</dcterms:modified>
</cp:coreProperties>
</file>